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6 апреля 2026 г. N 19486-ДН/04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 (далее - обращение) и в пределах своей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вопросам 1 - 3, 5 обращения.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Минстрой России не уполномочен разъяснять законодательство субъектов Российской Федерации. За разъяснением указанных вопросов следует обращаться в Правительство Москвы.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вопросу 4 обращения.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7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пункта 4 части 1 статьи 36</w:t>
        </w:r>
      </w:hyperlink>
      <w:r>
        <w:rPr>
          <w:sz w:val="24"/>
        </w:rPr>
        <w:t xml:space="preserve"> Жилищного кодекса Российской Федерации (далее - ЖК РФ) собственникам помещений в многоквартирном доме (далее - МКД) принадлежит на праве общей долевой собственности общее имущество в МКД, в том числе земельный участок, на котором расположен данный дом, с элементами озеленения и благоустройства, иные предназначенные для обслуживания, эксплуатации и благоустройства данного дома и расположенные на указанном земельном участке объекты. Границы и размер земельного участка, на котором расположен МКД, определяются в соответствии с требованиями земельного законодательства и законодательства о градостроительной деятельности.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8" w:tooltip="Федеральный закон от 29.12.2004 N 189-ФЗ (ред. от 29.12.2025) &quot;О введении в действие Жилищного кодекса Российской Федерации&quot; {КонсультантПлюс}">
        <w:r>
          <w:rPr>
            <w:sz w:val="24"/>
            <w:color w:val="0000ff"/>
          </w:rPr>
          <w:t xml:space="preserve">части 1 статьи 16</w:t>
        </w:r>
      </w:hyperlink>
      <w:r>
        <w:rPr>
          <w:sz w:val="24"/>
        </w:rPr>
        <w:t xml:space="preserve"> Федерального закона от 29.12.2004 N 189-ФЗ "О введении в действие Жилищного кодекса Российской Федерации" (далее - Закон N 189-ФЗ) в существующей застройке поселений земельный участок, на котором расположены МКД и иные входящие в состав такого дома объекты недвижимого имущества, является общей долевой собственностью собственников помещений в МКД.</w:t>
      </w:r>
    </w:p>
    <w:p>
      <w:pPr>
        <w:pStyle w:val="0"/>
        <w:spacing w:before="240" w:lineRule="auto"/>
        <w:ind w:firstLine="540"/>
        <w:jc w:val="both"/>
      </w:pPr>
      <w:hyperlink w:history="0" r:id="rId9" w:tooltip="Федеральный закон от 29.12.2004 N 189-ФЗ (ред. от 29.12.2025) &quot;О введении в действие Жилищного кодекса Российской Федерации&quot; {КонсультантПлюс}">
        <w:r>
          <w:rPr>
            <w:sz w:val="24"/>
            <w:color w:val="0000ff"/>
          </w:rPr>
          <w:t xml:space="preserve">Частью 2 статьи 16</w:t>
        </w:r>
      </w:hyperlink>
      <w:r>
        <w:rPr>
          <w:sz w:val="24"/>
        </w:rPr>
        <w:t xml:space="preserve"> Закона N 189-ФЗ установлено, что земельный участок, на котором расположены МКД и иные входящие в состав такого дома объекты недвижимого имущества, который образован до введения в действие </w:t>
      </w:r>
      <w:hyperlink w:history="0" r:id="rId10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ЖК</w:t>
        </w:r>
      </w:hyperlink>
      <w:r>
        <w:rPr>
          <w:sz w:val="24"/>
        </w:rPr>
        <w:t xml:space="preserve"> РФ и в отношении которого проведен государственный кадастровый учет, переходит бесплатно в общую долевую собственность собственников помещений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1" w:tooltip="Федеральный закон от 29.12.2004 N 189-ФЗ (ред. от 29.12.2025) &quot;О введении в действие Жилищного кодекса Российской Федерации&quot; {КонсультантПлюс}">
        <w:r>
          <w:rPr>
            <w:sz w:val="24"/>
            <w:color w:val="0000ff"/>
          </w:rPr>
          <w:t xml:space="preserve">частью 5 статьи 16</w:t>
        </w:r>
      </w:hyperlink>
      <w:r>
        <w:rPr>
          <w:sz w:val="24"/>
        </w:rPr>
        <w:t xml:space="preserve"> Закона N 189-ФЗ со дня проведения государственного кадастрового учета земельного участка, на котором расположены МКД и иные входящие в состав такого дома объекты недвижимого имущества, такой земельный участок переходит бесплатно в общую долевую собственность собственников помещений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регистрация права общедолевой собственности на земельный участок, входящий в состав общего имущества в МКД, не требуется. Земельный участок, на котором расположены МКД и иные входящие в состав такого дома объекты недвижимого имущества, переходит в общую долевую собственность собственников помещений в МКД со дня постановки такого участка на государственный кадастровый учет.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2" w:tooltip="Федеральный закон от 29.12.2004 N 189-ФЗ (ред. от 29.12.2025) &quot;О введении в действие Жилищного кодекса Российской Федерации&quot; {КонсультантПлюс}">
        <w:r>
          <w:rPr>
            <w:sz w:val="24"/>
            <w:color w:val="0000ff"/>
          </w:rPr>
          <w:t xml:space="preserve">части 3 статьи 16</w:t>
        </w:r>
      </w:hyperlink>
      <w:r>
        <w:rPr>
          <w:sz w:val="24"/>
        </w:rPr>
        <w:t xml:space="preserve"> Закона N 189-ФЗ в случае, если земельный участок, на котором расположены МКД и иные входящие в состав такого дома объекты недвижимого имущества, не образован до введения в действие </w:t>
      </w:r>
      <w:hyperlink w:history="0" r:id="rId13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ЖК</w:t>
        </w:r>
      </w:hyperlink>
      <w:r>
        <w:rPr>
          <w:sz w:val="24"/>
        </w:rPr>
        <w:t xml:space="preserve"> РФ, любой собственник помещения в МКД вправе обратиться в органы государственной власти или органы местного самоуправления с заявлением об образовании земельного участка, на котором расположен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</w:t>
      </w:r>
      <w:hyperlink w:history="0" r:id="rId14" w:tooltip="Федеральный закон от 29.12.2004 N 189-ФЗ (ред. от 29.12.2025) &quot;О введении в действие Жилищного кодекса Российской Федерации&quot; {КонсультантПлюс}">
        <w:r>
          <w:rPr>
            <w:sz w:val="24"/>
            <w:color w:val="0000ff"/>
          </w:rPr>
          <w:t xml:space="preserve">частью 4 статьи 16</w:t>
        </w:r>
      </w:hyperlink>
      <w:r>
        <w:rPr>
          <w:sz w:val="24"/>
        </w:rPr>
        <w:t xml:space="preserve"> Закона N 189-ФЗ образование указанного земельного участка, на котором расположены МКД и иные входящие в состав такого дома объекты недвижимого имущества, является обязанностью органов государственной власти или органов местного самоуправления. В целях образования такого земельного участка уполномоченными органами государственной власти или органами местного самоуправления совершаются все необходимые действия, предусмотренные законом, в том числе обеспечиваются утверждение в порядке, установленном законом, проекта межевания территории или схемы расположения земельного участка на кадастровом плане территории, подготовка межевого плана земельного участка, обращение с заявлением о государственном кадастровом учете в отношении такого земельного участка в орган регистрации прав, в случае приостановления осуществления государственного кадастрового учета по этому заявлению указанными органами обеспечивается устранение причин, препятствующих осуществлению государственного кадастрового учета.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15" w:tooltip="Федеральный закон от 29.12.2004 N 189-ФЗ (ред. от 29.12.2025) &quot;О введении в действие Жилищного кодекса Российской Федерации&quot; {КонсультантПлюс}">
        <w:r>
          <w:rPr>
            <w:sz w:val="24"/>
            <w:color w:val="0000ff"/>
          </w:rPr>
          <w:t xml:space="preserve">части 4.1 статьи 16</w:t>
        </w:r>
      </w:hyperlink>
      <w:r>
        <w:rPr>
          <w:sz w:val="24"/>
        </w:rPr>
        <w:t xml:space="preserve"> Закона N 189-ФЗ образование указанного земельного участка может осуществляться органами государственной власти или органами местного самоуправления также при отсутствии обращения собственников помещений в соответствующем МКД, в том числе в ходе выполнения комплексных кадастровых работ.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для образования земельного участка под МКД и его включения в состав общего имущества в МКД любой собственник помещения в указанном МКД вправе обратиться в уполномоченные органы государственной власти или органы местного самоуправления с заявлением об образовании земельного участка, на котором расположен МКД. Обязанность указанного собственника совершать какие-либо дополнительные действия действующим законодательством не установлена.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сообщаем, что в соответствии с </w:t>
      </w:r>
      <w:hyperlink w:history="0" r:id="rId16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13.08.1997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06.04.2026 N 19486-ДН/04</w:t>
            <w:br/>
            <w:t>&lt;Об образовании земельного участка, на котором расположен многоквар...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08.04.2026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06.04.2026 N 19486-ДН/04 &lt;Об образовании земельного участка, на котором расположен многоквар...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08.04.2026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11791&amp;date=08.04.2026&amp;dst=101033&amp;field=134&amp;demo=2" TargetMode = "External"/><Relationship Id="rId8" Type="http://schemas.openxmlformats.org/officeDocument/2006/relationships/hyperlink" Target="https://login.consultant.ru/link/?req=doc&amp;base=LAW&amp;n=523353&amp;date=08.04.2026&amp;dst=100090&amp;field=134&amp;demo=2" TargetMode = "External"/><Relationship Id="rId9" Type="http://schemas.openxmlformats.org/officeDocument/2006/relationships/hyperlink" Target="https://login.consultant.ru/link/?req=doc&amp;base=LAW&amp;n=523353&amp;date=08.04.2026&amp;dst=100131&amp;field=134&amp;demo=2" TargetMode = "External"/><Relationship Id="rId10" Type="http://schemas.openxmlformats.org/officeDocument/2006/relationships/hyperlink" Target="https://login.consultant.ru/link/?req=doc&amp;base=LAW&amp;n=511791&amp;date=08.04.2026&amp;demo=2" TargetMode = "External"/><Relationship Id="rId11" Type="http://schemas.openxmlformats.org/officeDocument/2006/relationships/hyperlink" Target="https://login.consultant.ru/link/?req=doc&amp;base=LAW&amp;n=523353&amp;date=08.04.2026&amp;dst=16&amp;field=134&amp;demo=2" TargetMode = "External"/><Relationship Id="rId12" Type="http://schemas.openxmlformats.org/officeDocument/2006/relationships/hyperlink" Target="https://login.consultant.ru/link/?req=doc&amp;base=LAW&amp;n=523353&amp;date=08.04.2026&amp;dst=100132&amp;field=134&amp;demo=2" TargetMode = "External"/><Relationship Id="rId13" Type="http://schemas.openxmlformats.org/officeDocument/2006/relationships/hyperlink" Target="https://login.consultant.ru/link/?req=doc&amp;base=LAW&amp;n=511791&amp;date=08.04.2026&amp;demo=2" TargetMode = "External"/><Relationship Id="rId14" Type="http://schemas.openxmlformats.org/officeDocument/2006/relationships/hyperlink" Target="https://login.consultant.ru/link/?req=doc&amp;base=LAW&amp;n=523353&amp;date=08.04.2026&amp;dst=23&amp;field=134&amp;demo=2" TargetMode = "External"/><Relationship Id="rId15" Type="http://schemas.openxmlformats.org/officeDocument/2006/relationships/hyperlink" Target="https://login.consultant.ru/link/?req=doc&amp;base=LAW&amp;n=523353&amp;date=08.04.2026&amp;dst=100134&amp;field=134&amp;demo=2" TargetMode = "External"/><Relationship Id="rId16" Type="http://schemas.openxmlformats.org/officeDocument/2006/relationships/hyperlink" Target="https://login.consultant.ru/link/?req=doc&amp;base=LAW&amp;n=490536&amp;date=08.04.2026&amp;dst=15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06.04.2026 N 19486-ДН/04
&lt;Об образовании земельного участка, на котором расположен многоквартирный дом&gt;</dc:title>
  <dcterms:created xsi:type="dcterms:W3CDTF">2026-04-08T13:24:04Z</dcterms:created>
</cp:coreProperties>
</file>