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085" w:rsidRDefault="001C3085" w:rsidP="001C3085">
      <w:pPr>
        <w:spacing w:before="100" w:beforeAutospacing="1" w:after="100" w:afterAutospacing="1" w:line="240" w:lineRule="auto"/>
        <w:jc w:val="center"/>
        <w:outlineLvl w:val="0"/>
        <w:rPr>
          <w:rFonts w:ascii="Times New Roman" w:eastAsia="Times New Roman" w:hAnsi="Times New Roman"/>
          <w:b/>
          <w:bCs/>
          <w:color w:val="000000"/>
          <w:kern w:val="36"/>
          <w:sz w:val="27"/>
          <w:szCs w:val="27"/>
          <w:lang w:eastAsia="ru-RU"/>
        </w:rPr>
      </w:pPr>
      <w:r w:rsidRPr="001C3085">
        <w:rPr>
          <w:rFonts w:ascii="Times New Roman" w:eastAsia="Times New Roman" w:hAnsi="Times New Roman"/>
          <w:b/>
          <w:bCs/>
          <w:color w:val="000000"/>
          <w:kern w:val="36"/>
          <w:sz w:val="27"/>
          <w:szCs w:val="27"/>
          <w:lang w:eastAsia="ru-RU"/>
        </w:rPr>
        <w:t>Приказ Министра обороны Российской Федерации</w:t>
      </w:r>
    </w:p>
    <w:p w:rsidR="001C3085" w:rsidRDefault="001C3085" w:rsidP="001C3085">
      <w:pPr>
        <w:spacing w:before="100" w:beforeAutospacing="1" w:after="100" w:afterAutospacing="1" w:line="240" w:lineRule="auto"/>
        <w:jc w:val="center"/>
        <w:outlineLvl w:val="0"/>
        <w:rPr>
          <w:rFonts w:ascii="Times New Roman" w:eastAsia="Times New Roman" w:hAnsi="Times New Roman"/>
          <w:b/>
          <w:bCs/>
          <w:color w:val="000000"/>
          <w:kern w:val="36"/>
          <w:sz w:val="27"/>
          <w:szCs w:val="27"/>
          <w:lang w:eastAsia="ru-RU"/>
        </w:rPr>
      </w:pPr>
      <w:r w:rsidRPr="001C3085">
        <w:rPr>
          <w:rFonts w:ascii="Times New Roman" w:eastAsia="Times New Roman" w:hAnsi="Times New Roman"/>
          <w:b/>
          <w:bCs/>
          <w:color w:val="000000"/>
          <w:kern w:val="36"/>
          <w:sz w:val="27"/>
          <w:szCs w:val="27"/>
          <w:lang w:eastAsia="ru-RU"/>
        </w:rPr>
        <w:t>№ 2700 от 30 декабря 2011 г.</w:t>
      </w:r>
    </w:p>
    <w:p w:rsidR="001C3085" w:rsidRPr="001C3085" w:rsidRDefault="001C3085" w:rsidP="001C3085">
      <w:pPr>
        <w:spacing w:before="100" w:beforeAutospacing="1" w:after="100" w:afterAutospacing="1" w:line="240" w:lineRule="auto"/>
        <w:jc w:val="center"/>
        <w:outlineLvl w:val="0"/>
        <w:rPr>
          <w:rFonts w:ascii="Times New Roman" w:eastAsia="Times New Roman" w:hAnsi="Times New Roman"/>
          <w:b/>
          <w:bCs/>
          <w:color w:val="000000"/>
          <w:kern w:val="36"/>
          <w:sz w:val="27"/>
          <w:szCs w:val="27"/>
          <w:lang w:eastAsia="ru-RU"/>
        </w:rPr>
      </w:pPr>
      <w:r w:rsidRPr="001C3085">
        <w:rPr>
          <w:rFonts w:ascii="Times New Roman" w:eastAsia="Times New Roman" w:hAnsi="Times New Roman"/>
          <w:b/>
          <w:bCs/>
          <w:color w:val="000000"/>
          <w:kern w:val="36"/>
          <w:sz w:val="27"/>
          <w:szCs w:val="27"/>
          <w:lang w:eastAsia="ru-RU"/>
        </w:rPr>
        <w:t>«Об утверждении Порядка обеспечения денежным довольствием военнослужащих Вооруженных Сил Российской Федерации»</w:t>
      </w:r>
    </w:p>
    <w:tbl>
      <w:tblPr>
        <w:tblW w:w="5000" w:type="pct"/>
        <w:tblCellSpacing w:w="0" w:type="dxa"/>
        <w:tblCellMar>
          <w:left w:w="0" w:type="dxa"/>
          <w:right w:w="0" w:type="dxa"/>
        </w:tblCellMar>
        <w:tblLook w:val="04A0"/>
      </w:tblPr>
      <w:tblGrid>
        <w:gridCol w:w="3061"/>
        <w:gridCol w:w="7144"/>
      </w:tblGrid>
      <w:tr w:rsidR="001C3085" w:rsidRPr="001C3085" w:rsidTr="001C3085">
        <w:trPr>
          <w:trHeight w:val="285"/>
          <w:tblCellSpacing w:w="0" w:type="dxa"/>
        </w:trPr>
        <w:tc>
          <w:tcPr>
            <w:tcW w:w="5000" w:type="pct"/>
            <w:gridSpan w:val="2"/>
            <w:noWrap/>
            <w:vAlign w:val="center"/>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Дата начала публикации</w:t>
            </w:r>
            <w:r w:rsidRPr="001C3085">
              <w:rPr>
                <w:rFonts w:ascii="Times New Roman" w:eastAsia="Times New Roman" w:hAnsi="Times New Roman"/>
                <w:sz w:val="24"/>
                <w:szCs w:val="24"/>
                <w:lang w:eastAsia="ru-RU"/>
              </w:rPr>
              <w:t> 30.12.2011 10:51:11</w:t>
            </w:r>
          </w:p>
        </w:tc>
      </w:tr>
      <w:tr w:rsidR="001C3085" w:rsidRPr="001C3085" w:rsidTr="001C3085">
        <w:trPr>
          <w:tblCellSpacing w:w="0" w:type="dxa"/>
        </w:trPr>
        <w:tc>
          <w:tcPr>
            <w:tcW w:w="5000" w:type="pct"/>
            <w:gridSpan w:val="2"/>
            <w:hideMark/>
          </w:tcPr>
          <w:p w:rsidR="001C3085" w:rsidRPr="001C3085" w:rsidRDefault="001C3085" w:rsidP="001C3085">
            <w:pPr>
              <w:spacing w:before="100" w:beforeAutospacing="1" w:after="100" w:afterAutospacing="1"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1. Утвердить прилагаемый Порядок обеспечения денежным довольствием военнослужащих Во</w:t>
            </w:r>
            <w:r w:rsidRPr="001C3085">
              <w:rPr>
                <w:rFonts w:ascii="Times New Roman" w:eastAsia="Times New Roman" w:hAnsi="Times New Roman"/>
                <w:sz w:val="24"/>
                <w:szCs w:val="24"/>
                <w:lang w:eastAsia="ru-RU"/>
              </w:rPr>
              <w:t>о</w:t>
            </w:r>
            <w:r w:rsidRPr="001C3085">
              <w:rPr>
                <w:rFonts w:ascii="Times New Roman" w:eastAsia="Times New Roman" w:hAnsi="Times New Roman"/>
                <w:sz w:val="24"/>
                <w:szCs w:val="24"/>
                <w:lang w:eastAsia="ru-RU"/>
              </w:rPr>
              <w:t>руженных Сил Российской Федерации.</w:t>
            </w:r>
          </w:p>
          <w:p w:rsidR="001C3085" w:rsidRPr="001C3085" w:rsidRDefault="001C3085" w:rsidP="001C3085">
            <w:pPr>
              <w:spacing w:before="100" w:beforeAutospacing="1" w:after="100" w:afterAutospacing="1"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 xml:space="preserve">2. </w:t>
            </w:r>
            <w:proofErr w:type="gramStart"/>
            <w:r w:rsidRPr="001C3085">
              <w:rPr>
                <w:rFonts w:ascii="Times New Roman" w:eastAsia="Times New Roman" w:hAnsi="Times New Roman"/>
                <w:sz w:val="24"/>
                <w:szCs w:val="24"/>
                <w:lang w:eastAsia="ru-RU"/>
              </w:rPr>
              <w:t>Заместителям Министра обороны Российской Федерации, главнокомандующим видами Воор</w:t>
            </w:r>
            <w:r w:rsidRPr="001C3085">
              <w:rPr>
                <w:rFonts w:ascii="Times New Roman" w:eastAsia="Times New Roman" w:hAnsi="Times New Roman"/>
                <w:sz w:val="24"/>
                <w:szCs w:val="24"/>
                <w:lang w:eastAsia="ru-RU"/>
              </w:rPr>
              <w:t>у</w:t>
            </w:r>
            <w:r w:rsidRPr="001C3085">
              <w:rPr>
                <w:rFonts w:ascii="Times New Roman" w:eastAsia="Times New Roman" w:hAnsi="Times New Roman"/>
                <w:sz w:val="24"/>
                <w:szCs w:val="24"/>
                <w:lang w:eastAsia="ru-RU"/>
              </w:rPr>
              <w:t>женных Сил Российской Федерации, командующим войсками военных округов, родами войск Вооруженных Сил Российской Федерации, руководителям центральных органов военного упра</w:t>
            </w:r>
            <w:r w:rsidRPr="001C3085">
              <w:rPr>
                <w:rFonts w:ascii="Times New Roman" w:eastAsia="Times New Roman" w:hAnsi="Times New Roman"/>
                <w:sz w:val="24"/>
                <w:szCs w:val="24"/>
                <w:lang w:eastAsia="ru-RU"/>
              </w:rPr>
              <w:t>в</w:t>
            </w:r>
            <w:r w:rsidRPr="001C3085">
              <w:rPr>
                <w:rFonts w:ascii="Times New Roman" w:eastAsia="Times New Roman" w:hAnsi="Times New Roman"/>
                <w:sz w:val="24"/>
                <w:szCs w:val="24"/>
                <w:lang w:eastAsia="ru-RU"/>
              </w:rPr>
              <w:t>ления, командующим объединениями, командирам соединений и воинских частей, начальникам (руководителям) организаций Вооруженных Сил Российской Федерации обеспечить с 1 января 2012 г. выплату денежного довольствия военнослужащим в соответствии с Порядком, указанным в пункте 1 настоящего приказа.</w:t>
            </w:r>
            <w:proofErr w:type="gramEnd"/>
          </w:p>
          <w:p w:rsidR="001C3085" w:rsidRPr="001C3085" w:rsidRDefault="001C3085" w:rsidP="001C3085">
            <w:pPr>
              <w:spacing w:before="100" w:beforeAutospacing="1" w:after="100" w:afterAutospacing="1"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МИНИСТР ОБОРОНЫ РОССИЙСКОЙ ФЕДЕРАЦИИ</w:t>
            </w:r>
          </w:p>
          <w:p w:rsidR="001C3085" w:rsidRPr="001C3085" w:rsidRDefault="001C3085" w:rsidP="001C3085">
            <w:pPr>
              <w:spacing w:before="100" w:beforeAutospacing="1" w:after="100" w:afterAutospacing="1" w:line="240" w:lineRule="auto"/>
              <w:jc w:val="right"/>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А.Сердюков</w:t>
            </w:r>
          </w:p>
        </w:tc>
      </w:tr>
      <w:tr w:rsidR="001C3085" w:rsidRPr="001C3085" w:rsidTr="001C3085">
        <w:trPr>
          <w:trHeight w:val="285"/>
          <w:tblCellSpacing w:w="0" w:type="dxa"/>
        </w:trPr>
        <w:tc>
          <w:tcPr>
            <w:tcW w:w="0" w:type="auto"/>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Дата подписания</w:t>
            </w:r>
          </w:p>
        </w:tc>
        <w:tc>
          <w:tcPr>
            <w:tcW w:w="3500" w:type="pct"/>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30.12.2011</w:t>
            </w:r>
          </w:p>
        </w:tc>
      </w:tr>
      <w:tr w:rsidR="006D3E96" w:rsidRPr="006D3E96" w:rsidTr="001C3085">
        <w:trPr>
          <w:tblCellSpacing w:w="0" w:type="dxa"/>
        </w:trPr>
        <w:tc>
          <w:tcPr>
            <w:tcW w:w="5000" w:type="pct"/>
            <w:gridSpan w:val="2"/>
            <w:hideMark/>
          </w:tcPr>
          <w:p w:rsidR="006D3E96" w:rsidRPr="006D3E96" w:rsidRDefault="006D3E96" w:rsidP="006D3E96">
            <w:pPr>
              <w:spacing w:before="100" w:beforeAutospacing="1" w:after="100" w:afterAutospacing="1" w:line="240" w:lineRule="auto"/>
              <w:outlineLvl w:val="0"/>
              <w:rPr>
                <w:rFonts w:ascii="Times New Roman" w:eastAsia="Times New Roman" w:hAnsi="Times New Roman"/>
                <w:b/>
                <w:bCs/>
                <w:kern w:val="36"/>
                <w:sz w:val="27"/>
                <w:szCs w:val="27"/>
                <w:lang w:eastAsia="ru-RU"/>
              </w:rPr>
            </w:pPr>
            <w:r w:rsidRPr="006D3E96">
              <w:rPr>
                <w:rFonts w:ascii="Times New Roman" w:eastAsia="Times New Roman" w:hAnsi="Times New Roman"/>
                <w:b/>
                <w:bCs/>
                <w:kern w:val="36"/>
                <w:sz w:val="27"/>
                <w:szCs w:val="27"/>
                <w:lang w:eastAsia="ru-RU"/>
              </w:rPr>
              <w:t>I. Общие положения</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 Настоящий Порядок разработан в соответствии с Федеральным законом от 7 ноября 2011 г. № 306-ФЗ «О денежном довольствии военнослужащих и предоставлении им отдельных выплат».</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2. </w:t>
            </w:r>
            <w:proofErr w:type="gramStart"/>
            <w:r w:rsidRPr="006D3E96">
              <w:rPr>
                <w:rFonts w:ascii="Times New Roman" w:eastAsia="Times New Roman" w:hAnsi="Times New Roman"/>
                <w:sz w:val="24"/>
                <w:szCs w:val="24"/>
                <w:lang w:eastAsia="ru-RU"/>
              </w:rPr>
              <w:t>Денежное довольствие военнослужащих Вооруженных Сил Российской Федерации** состоит:</w:t>
            </w:r>
            <w:r w:rsidRPr="006D3E96">
              <w:rPr>
                <w:rFonts w:ascii="Times New Roman" w:eastAsia="Times New Roman" w:hAnsi="Times New Roman"/>
                <w:sz w:val="24"/>
                <w:szCs w:val="24"/>
                <w:lang w:eastAsia="ru-RU"/>
              </w:rPr>
              <w:br/>
              <w:t>проходящих военную службу по контракту – из оклада в соответствии с присвоенным воинским званием (далее – оклад по воинскому званию) и месячного оклада в соответствии с занимаемой воинской должностью (далее – оклад по воинской должности), которые составляют оклад меся</w:t>
            </w:r>
            <w:r w:rsidRPr="006D3E96">
              <w:rPr>
                <w:rFonts w:ascii="Times New Roman" w:eastAsia="Times New Roman" w:hAnsi="Times New Roman"/>
                <w:sz w:val="24"/>
                <w:szCs w:val="24"/>
                <w:lang w:eastAsia="ru-RU"/>
              </w:rPr>
              <w:t>ч</w:t>
            </w:r>
            <w:r w:rsidRPr="006D3E96">
              <w:rPr>
                <w:rFonts w:ascii="Times New Roman" w:eastAsia="Times New Roman" w:hAnsi="Times New Roman"/>
                <w:sz w:val="24"/>
                <w:szCs w:val="24"/>
                <w:lang w:eastAsia="ru-RU"/>
              </w:rPr>
              <w:t>ного денежного содержания военнослужащих (далее – оклад денежного содержания), и из ежем</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сячных и иных дополнительных выплат (далее – дополнительные</w:t>
            </w:r>
            <w:proofErr w:type="gramEnd"/>
            <w:r w:rsidRPr="006D3E96">
              <w:rPr>
                <w:rFonts w:ascii="Times New Roman" w:eastAsia="Times New Roman" w:hAnsi="Times New Roman"/>
                <w:sz w:val="24"/>
                <w:szCs w:val="24"/>
                <w:lang w:eastAsia="ru-RU"/>
              </w:rPr>
              <w:t xml:space="preserve"> выплаты);</w:t>
            </w:r>
            <w:r w:rsidRPr="006D3E96">
              <w:rPr>
                <w:rFonts w:ascii="Times New Roman" w:eastAsia="Times New Roman" w:hAnsi="Times New Roman"/>
                <w:sz w:val="24"/>
                <w:szCs w:val="24"/>
                <w:lang w:eastAsia="ru-RU"/>
              </w:rPr>
              <w:br/>
              <w:t>проходящих военную службу по призыву – из оклада по воинской должности и дополнительных выплат***.</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Денежное довольствие военнослужащим выплачивается по месту их военной службы. В ином п</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рядке денежное довольствие военнослужащим может выплачиваться на основании денежного а</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тестата (приложение № 1 к настоящему Порядку):</w:t>
            </w:r>
            <w:r w:rsidRPr="006D3E96">
              <w:rPr>
                <w:rFonts w:ascii="Times New Roman" w:eastAsia="Times New Roman" w:hAnsi="Times New Roman"/>
                <w:sz w:val="24"/>
                <w:szCs w:val="24"/>
                <w:lang w:eastAsia="ru-RU"/>
              </w:rPr>
              <w:br/>
              <w:t>при направлении в военные образовательные учреждения профессионального образования Мин</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стерства обороны на обучение на срок более двух месяцев – по месту обучения;</w:t>
            </w:r>
            <w:r w:rsidRPr="006D3E96">
              <w:rPr>
                <w:rFonts w:ascii="Times New Roman" w:eastAsia="Times New Roman" w:hAnsi="Times New Roman"/>
                <w:sz w:val="24"/>
                <w:szCs w:val="24"/>
                <w:lang w:eastAsia="ru-RU"/>
              </w:rPr>
              <w:br/>
              <w:t>при направлении на излечение в военно-медицинские учреждения Министерства обороны, расп</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ложенные вне пункта дислокации воинской части, в которой военнослужащие проходят военную службу, – в этих военно-медицинских учреждениях;</w:t>
            </w:r>
            <w:r w:rsidRPr="006D3E96">
              <w:rPr>
                <w:rFonts w:ascii="Times New Roman" w:eastAsia="Times New Roman" w:hAnsi="Times New Roman"/>
                <w:sz w:val="24"/>
                <w:szCs w:val="24"/>
                <w:lang w:eastAsia="ru-RU"/>
              </w:rPr>
              <w:br/>
              <w:t>при направлении в установленных случаях в служебную командировку на срок до одного года – в воинских частях по месту служебной командировки.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3. Особенности обеспечения денежным довольствием военнослужащих в период мобилизации, при введении чрезвычайного положения, военного положения, при вооруженных конфликтах и в военное время, а также отдельных категорий военнослужащих определяются федеральными зак</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lastRenderedPageBreak/>
              <w:t>нами, нормативными правовыми актами Президента Российской Федерации, нормативными пр</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вовыми актами Правительства Российской Федерации и нормативными правовыми актами Мин</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стерства обороны.</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4. Денежное довольствие военнослужащим выплачивается за весь период военной службы, если иное не предусмотрено федеральными законами и иными нормативными правовыми актами Ро</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сийской Федерации.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5. Размер денежного довольствия, причитающегося военнослужащему за неполный месяц, опр</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деляется пропорционально количеству прослуженных календарных дней в данном месяце.</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6. Денежное довольствие, выплаченное в порядке и размерах, действовавших на день выплаты, возврату не подлежит, если право на него полностью или частично военнослужащими впоследс</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вии утрачено, кроме случаев возврата излишне выплаченных сумм вследствие счетных ошибок.</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7. Денежное довольствие, причитающееся военнослужащему и своевременно не выплаченное или выплаченное в меньшем, чем следовало, размере, выплачивается за весь период, в течение котор</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го военнослужащий имел право на него, но не более чем за три года, предшествовавшие обращ</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нию за получением денежного довольствия.</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Единовременные дополнительные выплаты выплачиваются, если обращение за получением п</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следовало до истечения трех лет со дня возникновения права на них.</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 </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*Собрание законодательства Российской Федерации, 2011, № 45, ст. 6336.</w:t>
            </w:r>
            <w:r w:rsidRPr="006D3E96">
              <w:rPr>
                <w:rFonts w:ascii="Times New Roman" w:eastAsia="Times New Roman" w:hAnsi="Times New Roman"/>
                <w:sz w:val="24"/>
                <w:szCs w:val="24"/>
                <w:lang w:eastAsia="ru-RU"/>
              </w:rPr>
              <w:br/>
              <w:t>** Далее в тексте настоящего Порядка, если не оговорено особо, для краткости будут именоват</w:t>
            </w:r>
            <w:r w:rsidRPr="006D3E96">
              <w:rPr>
                <w:rFonts w:ascii="Times New Roman" w:eastAsia="Times New Roman" w:hAnsi="Times New Roman"/>
                <w:sz w:val="24"/>
                <w:szCs w:val="24"/>
                <w:lang w:eastAsia="ru-RU"/>
              </w:rPr>
              <w:t>ь</w:t>
            </w:r>
            <w:r w:rsidRPr="006D3E96">
              <w:rPr>
                <w:rFonts w:ascii="Times New Roman" w:eastAsia="Times New Roman" w:hAnsi="Times New Roman"/>
                <w:sz w:val="24"/>
                <w:szCs w:val="24"/>
                <w:lang w:eastAsia="ru-RU"/>
              </w:rPr>
              <w:t>ся: Вооруженные Силы Российской Федерации – Вооруженными Силами, Министерство обороны Российской Федерации – Министерством обороны, Генеральный штаб Вооруженных Сил Росси</w:t>
            </w:r>
            <w:r w:rsidRPr="006D3E96">
              <w:rPr>
                <w:rFonts w:ascii="Times New Roman" w:eastAsia="Times New Roman" w:hAnsi="Times New Roman"/>
                <w:sz w:val="24"/>
                <w:szCs w:val="24"/>
                <w:lang w:eastAsia="ru-RU"/>
              </w:rPr>
              <w:t>й</w:t>
            </w:r>
            <w:r w:rsidRPr="006D3E96">
              <w:rPr>
                <w:rFonts w:ascii="Times New Roman" w:eastAsia="Times New Roman" w:hAnsi="Times New Roman"/>
                <w:sz w:val="24"/>
                <w:szCs w:val="24"/>
                <w:lang w:eastAsia="ru-RU"/>
              </w:rPr>
              <w:t>ской Федерации – Генеральным штабом Вооруженных Сил, военнослужащие Вооруженных Сил Российской Федерации – военнослужащими.</w:t>
            </w:r>
            <w:r w:rsidRPr="006D3E96">
              <w:rPr>
                <w:rFonts w:ascii="Times New Roman" w:eastAsia="Times New Roman" w:hAnsi="Times New Roman"/>
                <w:sz w:val="24"/>
                <w:szCs w:val="24"/>
                <w:lang w:eastAsia="ru-RU"/>
              </w:rPr>
              <w:br/>
              <w:t>*** Статья 2 Федерального закона от 7 ноября 2011 г. № 306-ФЗ «О денежном довольствии вое</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нослужащих и предоставлении им отдельных выплат».</w:t>
            </w:r>
          </w:p>
          <w:p w:rsidR="006D3E96" w:rsidRPr="006D3E96" w:rsidRDefault="006D3E96" w:rsidP="006D3E96">
            <w:pPr>
              <w:spacing w:before="100" w:beforeAutospacing="1" w:after="100" w:afterAutospacing="1" w:line="240" w:lineRule="auto"/>
              <w:outlineLvl w:val="0"/>
              <w:rPr>
                <w:rFonts w:ascii="Times New Roman" w:eastAsia="Times New Roman" w:hAnsi="Times New Roman"/>
                <w:b/>
                <w:bCs/>
                <w:kern w:val="36"/>
                <w:sz w:val="27"/>
                <w:szCs w:val="27"/>
                <w:lang w:eastAsia="ru-RU"/>
              </w:rPr>
            </w:pPr>
            <w:r w:rsidRPr="006D3E96">
              <w:rPr>
                <w:rFonts w:ascii="Times New Roman" w:eastAsia="Times New Roman" w:hAnsi="Times New Roman"/>
                <w:b/>
                <w:bCs/>
                <w:kern w:val="36"/>
                <w:sz w:val="27"/>
                <w:szCs w:val="27"/>
                <w:lang w:eastAsia="ru-RU"/>
              </w:rPr>
              <w:t>II. Оклады денежного содержания</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Оклады по воинским званиям</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8. Военнослужащим, проходящим военную службу по контракту, оклады по воинским званиям выплачиваются в размерах, указанных в приложении № 2 к настоящему Порядку.</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9. Военнослужащим, поступившим на военную службу по контракту, оклады по воинским зван</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ям выплачиваются со дня вступления в силу контракта о прохождении военной службы, объя</w:t>
            </w:r>
            <w:r w:rsidRPr="006D3E96">
              <w:rPr>
                <w:rFonts w:ascii="Times New Roman" w:eastAsia="Times New Roman" w:hAnsi="Times New Roman"/>
                <w:sz w:val="24"/>
                <w:szCs w:val="24"/>
                <w:lang w:eastAsia="ru-RU"/>
              </w:rPr>
              <w:t>в</w:t>
            </w:r>
            <w:r w:rsidRPr="006D3E96">
              <w:rPr>
                <w:rFonts w:ascii="Times New Roman" w:eastAsia="Times New Roman" w:hAnsi="Times New Roman"/>
                <w:sz w:val="24"/>
                <w:szCs w:val="24"/>
                <w:lang w:eastAsia="ru-RU"/>
              </w:rPr>
              <w:t>ленного приказом соответствующего должностного лица.</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10. </w:t>
            </w:r>
            <w:proofErr w:type="gramStart"/>
            <w:r w:rsidRPr="006D3E96">
              <w:rPr>
                <w:rFonts w:ascii="Times New Roman" w:eastAsia="Times New Roman" w:hAnsi="Times New Roman"/>
                <w:sz w:val="24"/>
                <w:szCs w:val="24"/>
                <w:lang w:eastAsia="ru-RU"/>
              </w:rPr>
              <w:t>При поступлении на военную службу по контракту в Вооруженные Силы граждан, проход</w:t>
            </w:r>
            <w:r w:rsidRPr="006D3E96">
              <w:rPr>
                <w:rFonts w:ascii="Times New Roman" w:eastAsia="Times New Roman" w:hAnsi="Times New Roman"/>
                <w:sz w:val="24"/>
                <w:szCs w:val="24"/>
                <w:lang w:eastAsia="ru-RU"/>
              </w:rPr>
              <w:t>я</w:t>
            </w:r>
            <w:r w:rsidRPr="006D3E96">
              <w:rPr>
                <w:rFonts w:ascii="Times New Roman" w:eastAsia="Times New Roman" w:hAnsi="Times New Roman"/>
                <w:sz w:val="24"/>
                <w:szCs w:val="24"/>
                <w:lang w:eastAsia="ru-RU"/>
              </w:rPr>
              <w:t>щих или проходивших службу в органах внутренних дел Российской Федерации, иных правоохр</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нительных органах или в федеральной противопожарной службе и имеющих специальные звания, оклады по воинским званиям выплачиваются им со дня присвоения этих званий в порядке переа</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тестации, но не ранее дня вступления в силу контракта о прохождении военной службы в</w:t>
            </w:r>
            <w:proofErr w:type="gramEnd"/>
            <w:r w:rsidRPr="006D3E96">
              <w:rPr>
                <w:rFonts w:ascii="Times New Roman" w:eastAsia="Times New Roman" w:hAnsi="Times New Roman"/>
                <w:sz w:val="24"/>
                <w:szCs w:val="24"/>
                <w:lang w:eastAsia="ru-RU"/>
              </w:rPr>
              <w:t xml:space="preserve"> Воор</w:t>
            </w:r>
            <w:r w:rsidRPr="006D3E96">
              <w:rPr>
                <w:rFonts w:ascii="Times New Roman" w:eastAsia="Times New Roman" w:hAnsi="Times New Roman"/>
                <w:sz w:val="24"/>
                <w:szCs w:val="24"/>
                <w:lang w:eastAsia="ru-RU"/>
              </w:rPr>
              <w:t>у</w:t>
            </w:r>
            <w:r w:rsidRPr="006D3E96">
              <w:rPr>
                <w:rFonts w:ascii="Times New Roman" w:eastAsia="Times New Roman" w:hAnsi="Times New Roman"/>
                <w:sz w:val="24"/>
                <w:szCs w:val="24"/>
                <w:lang w:eastAsia="ru-RU"/>
              </w:rPr>
              <w:t xml:space="preserve">женных </w:t>
            </w:r>
            <w:proofErr w:type="gramStart"/>
            <w:r w:rsidRPr="006D3E96">
              <w:rPr>
                <w:rFonts w:ascii="Times New Roman" w:eastAsia="Times New Roman" w:hAnsi="Times New Roman"/>
                <w:sz w:val="24"/>
                <w:szCs w:val="24"/>
                <w:lang w:eastAsia="ru-RU"/>
              </w:rPr>
              <w:t>Силах</w:t>
            </w:r>
            <w:proofErr w:type="gramEnd"/>
            <w:r w:rsidRPr="006D3E96">
              <w:rPr>
                <w:rFonts w:ascii="Times New Roman" w:eastAsia="Times New Roman" w:hAnsi="Times New Roman"/>
                <w:sz w:val="24"/>
                <w:szCs w:val="24"/>
                <w:lang w:eastAsia="ru-RU"/>
              </w:rPr>
              <w:t>, объявленного приказом соответствующего должностного лица.</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lastRenderedPageBreak/>
              <w:t>11. При присвоении военнослужащим очередных воинских званий оклады по присвоенным вои</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ским званиям выплачиваются со дня присвоения этих званий в установленном порядке.</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12. Военнослужащим, лишенным воинских званий по приговору суда за совершение тяжких или особо тяжких преступлений, оклады по воинским званиям выплачиваются до дня вступления в законную силу приговора суда о лишении воинского звания.</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13. Оклады по воинским званиям военнослужащим подлежат выплате </w:t>
            </w:r>
            <w:proofErr w:type="gramStart"/>
            <w:r w:rsidRPr="006D3E96">
              <w:rPr>
                <w:rFonts w:ascii="Times New Roman" w:eastAsia="Times New Roman" w:hAnsi="Times New Roman"/>
                <w:sz w:val="24"/>
                <w:szCs w:val="24"/>
                <w:lang w:eastAsia="ru-RU"/>
              </w:rPr>
              <w:t>за весь период военной службы по день исключения из списков личного состава воинской части в связи с увольнением</w:t>
            </w:r>
            <w:proofErr w:type="gramEnd"/>
            <w:r w:rsidRPr="006D3E96">
              <w:rPr>
                <w:rFonts w:ascii="Times New Roman" w:eastAsia="Times New Roman" w:hAnsi="Times New Roman"/>
                <w:sz w:val="24"/>
                <w:szCs w:val="24"/>
                <w:lang w:eastAsia="ru-RU"/>
              </w:rPr>
              <w:t xml:space="preserve"> с военной службы, за исключением случаев, предусмотренных настоящим Порядком.</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Оклады по воинским должностям военнослужащих, проходящих военную службу по ко</w:t>
            </w:r>
            <w:r w:rsidRPr="006D3E96">
              <w:rPr>
                <w:rFonts w:ascii="Times New Roman" w:eastAsia="Times New Roman" w:hAnsi="Times New Roman"/>
                <w:b/>
                <w:bCs/>
                <w:sz w:val="24"/>
                <w:szCs w:val="24"/>
                <w:lang w:eastAsia="ru-RU"/>
              </w:rPr>
              <w:t>н</w:t>
            </w:r>
            <w:r w:rsidRPr="006D3E96">
              <w:rPr>
                <w:rFonts w:ascii="Times New Roman" w:eastAsia="Times New Roman" w:hAnsi="Times New Roman"/>
                <w:b/>
                <w:bCs/>
                <w:sz w:val="24"/>
                <w:szCs w:val="24"/>
                <w:lang w:eastAsia="ru-RU"/>
              </w:rPr>
              <w:t>тракту</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14. Военнослужащим, проходящим военную службу по контракту (далее в настоящем разделе – военнослужащие), оклады по воинским должностям выплачиваются в размерах, указанных в пр</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ложении № 3 к настоящему Порядку, в зависимости от тарифного разряда, установленного по з</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нимаемой воинской должности.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15. Военнослужащим, поступившим на военную службу по контракту, оклады по воинским дол</w:t>
            </w:r>
            <w:r w:rsidRPr="006D3E96">
              <w:rPr>
                <w:rFonts w:ascii="Times New Roman" w:eastAsia="Times New Roman" w:hAnsi="Times New Roman"/>
                <w:sz w:val="24"/>
                <w:szCs w:val="24"/>
                <w:lang w:eastAsia="ru-RU"/>
              </w:rPr>
              <w:t>ж</w:t>
            </w:r>
            <w:r w:rsidRPr="006D3E96">
              <w:rPr>
                <w:rFonts w:ascii="Times New Roman" w:eastAsia="Times New Roman" w:hAnsi="Times New Roman"/>
                <w:sz w:val="24"/>
                <w:szCs w:val="24"/>
                <w:lang w:eastAsia="ru-RU"/>
              </w:rPr>
              <w:t>ностям выплачиваются со дня вступления в силу контракта о прохождении военной службы, об</w:t>
            </w:r>
            <w:r w:rsidRPr="006D3E96">
              <w:rPr>
                <w:rFonts w:ascii="Times New Roman" w:eastAsia="Times New Roman" w:hAnsi="Times New Roman"/>
                <w:sz w:val="24"/>
                <w:szCs w:val="24"/>
                <w:lang w:eastAsia="ru-RU"/>
              </w:rPr>
              <w:t>ъ</w:t>
            </w:r>
            <w:r w:rsidRPr="006D3E96">
              <w:rPr>
                <w:rFonts w:ascii="Times New Roman" w:eastAsia="Times New Roman" w:hAnsi="Times New Roman"/>
                <w:sz w:val="24"/>
                <w:szCs w:val="24"/>
                <w:lang w:eastAsia="ru-RU"/>
              </w:rPr>
              <w:t>явленного приказом соответствующего должностного лица.</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При этом со дня вступления в силу контракта о прохождении военной службы и до дня вступл</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ния военнослужащих в исполнение обязанностей по воинским должностям, на которые они назн</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чены в установленном порядке, им подлежат выплате оклады:</w:t>
            </w:r>
            <w:r w:rsidRPr="006D3E96">
              <w:rPr>
                <w:rFonts w:ascii="Times New Roman" w:eastAsia="Times New Roman" w:hAnsi="Times New Roman"/>
                <w:sz w:val="24"/>
                <w:szCs w:val="24"/>
                <w:lang w:eastAsia="ru-RU"/>
              </w:rPr>
              <w:br/>
              <w:t>солдатам, матросам, сержантам, старшинам, прапорщикам и мичманам – по 1 тарифному разряду (приложение № 3 к настоящему Порядку);</w:t>
            </w:r>
            <w:r w:rsidRPr="006D3E96">
              <w:rPr>
                <w:rFonts w:ascii="Times New Roman" w:eastAsia="Times New Roman" w:hAnsi="Times New Roman"/>
                <w:sz w:val="24"/>
                <w:szCs w:val="24"/>
                <w:lang w:eastAsia="ru-RU"/>
              </w:rPr>
              <w:br/>
              <w:t>офицерам – по 10 тарифному разряду (приложение № 3 к настоящему Порядку).</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16. Со дня вступления в исполнение обязанностей по воинским должностям военнослужащим в</w:t>
            </w:r>
            <w:r w:rsidRPr="006D3E96">
              <w:rPr>
                <w:rFonts w:ascii="Times New Roman" w:eastAsia="Times New Roman" w:hAnsi="Times New Roman"/>
                <w:sz w:val="24"/>
                <w:szCs w:val="24"/>
                <w:lang w:eastAsia="ru-RU"/>
              </w:rPr>
              <w:t>ы</w:t>
            </w:r>
            <w:r w:rsidRPr="006D3E96">
              <w:rPr>
                <w:rFonts w:ascii="Times New Roman" w:eastAsia="Times New Roman" w:hAnsi="Times New Roman"/>
                <w:sz w:val="24"/>
                <w:szCs w:val="24"/>
                <w:lang w:eastAsia="ru-RU"/>
              </w:rPr>
              <w:t>плачиваются оклады по занимаемым воинским должностям согласно тарифным разрядам, указа</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ным в штатах воинских частей, кроме случаев, предусмотренных настоящим Порядком.</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17. При назначении военнослужащих на другие воинские должности оклады по новым воинским должностям выплачиваются со дня вступления в исполнение обязанностей по этим воинским должностям. До дня вступления в исполнение обязанностей по этим воинским должностям ук</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занным военнослужащим выплачиваются оклады по ранее занимаемым воинским должностям.</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18. </w:t>
            </w:r>
            <w:proofErr w:type="gramStart"/>
            <w:r w:rsidRPr="006D3E96">
              <w:rPr>
                <w:rFonts w:ascii="Times New Roman" w:eastAsia="Times New Roman" w:hAnsi="Times New Roman"/>
                <w:sz w:val="24"/>
                <w:szCs w:val="24"/>
                <w:lang w:eastAsia="ru-RU"/>
              </w:rPr>
              <w:t>Беременным женщинам – военнослужащим и военнослужащим женского пола, имеющим д</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тей в возрасте до полутора лет, назначенным в порядке, предусмотренном пунктами 19–20 статьи 11 Положения о порядке прохождения военной службы*, на другие воинские должности с сохр</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нением месячного оклада и дополнительных выплат по воинской должности, которую они зан</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мали до назначения, оклад по ранее занимаемой воинской должности выплачивается до дня вст</w:t>
            </w:r>
            <w:r w:rsidRPr="006D3E96">
              <w:rPr>
                <w:rFonts w:ascii="Times New Roman" w:eastAsia="Times New Roman" w:hAnsi="Times New Roman"/>
                <w:sz w:val="24"/>
                <w:szCs w:val="24"/>
                <w:lang w:eastAsia="ru-RU"/>
              </w:rPr>
              <w:t>у</w:t>
            </w:r>
            <w:r w:rsidRPr="006D3E96">
              <w:rPr>
                <w:rFonts w:ascii="Times New Roman" w:eastAsia="Times New Roman" w:hAnsi="Times New Roman"/>
                <w:sz w:val="24"/>
                <w:szCs w:val="24"/>
                <w:lang w:eastAsia="ru-RU"/>
              </w:rPr>
              <w:t>пления их в исполнение</w:t>
            </w:r>
            <w:proofErr w:type="gramEnd"/>
            <w:r w:rsidRPr="006D3E96">
              <w:rPr>
                <w:rFonts w:ascii="Times New Roman" w:eastAsia="Times New Roman" w:hAnsi="Times New Roman"/>
                <w:sz w:val="24"/>
                <w:szCs w:val="24"/>
                <w:lang w:eastAsia="ru-RU"/>
              </w:rPr>
              <w:t xml:space="preserve"> обязанностей по другой воинской должности с более высоким окладом, но не более чем до дня достижения ребенком возраста полутора лет.</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19. За военнослужащими, назначенными с их согласия в связи с проводимыми организационно-штатными мероприятиями на воинские должности с меньшими месячными окладами, сохраняю</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ся месячные оклады по ранее занимаемым воинским должностям на время их военной службы в новой воинской должности.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lastRenderedPageBreak/>
              <w:t>Решения о сохранении за военнослужащими месячных окладов по ранее занимаемой воинской должности при назначении их на воинские должности с меньшими месячными окладами офор</w:t>
            </w:r>
            <w:r w:rsidRPr="006D3E96">
              <w:rPr>
                <w:rFonts w:ascii="Times New Roman" w:eastAsia="Times New Roman" w:hAnsi="Times New Roman"/>
                <w:sz w:val="24"/>
                <w:szCs w:val="24"/>
                <w:lang w:eastAsia="ru-RU"/>
              </w:rPr>
              <w:t>м</w:t>
            </w:r>
            <w:r w:rsidRPr="006D3E96">
              <w:rPr>
                <w:rFonts w:ascii="Times New Roman" w:eastAsia="Times New Roman" w:hAnsi="Times New Roman"/>
                <w:sz w:val="24"/>
                <w:szCs w:val="24"/>
                <w:lang w:eastAsia="ru-RU"/>
              </w:rPr>
              <w:t>ляются в приказах командиров (начальников), которые осуществляют назначение военнослуж</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щих на воинские должности с меньшими месячными окладами, по представлению соответству</w:t>
            </w:r>
            <w:r w:rsidRPr="006D3E96">
              <w:rPr>
                <w:rFonts w:ascii="Times New Roman" w:eastAsia="Times New Roman" w:hAnsi="Times New Roman"/>
                <w:sz w:val="24"/>
                <w:szCs w:val="24"/>
                <w:lang w:eastAsia="ru-RU"/>
              </w:rPr>
              <w:t>ю</w:t>
            </w:r>
            <w:r w:rsidRPr="006D3E96">
              <w:rPr>
                <w:rFonts w:ascii="Times New Roman" w:eastAsia="Times New Roman" w:hAnsi="Times New Roman"/>
                <w:sz w:val="24"/>
                <w:szCs w:val="24"/>
                <w:lang w:eastAsia="ru-RU"/>
              </w:rPr>
              <w:t>щих кадровых органов на основании рапортов военнослужащих. Копии указанных приказов пр</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общаются к личным делам военнослужащих.</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Выплата месячных окладов по ранее занимаемой воинской должности производится по день сдачи дел и должности в связи с освобождением (отстранением) военнослужащих в установленном п</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рядке от воинских должностей.</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Указанным </w:t>
            </w:r>
            <w:proofErr w:type="gramStart"/>
            <w:r w:rsidRPr="006D3E96">
              <w:rPr>
                <w:rFonts w:ascii="Times New Roman" w:eastAsia="Times New Roman" w:hAnsi="Times New Roman"/>
                <w:sz w:val="24"/>
                <w:szCs w:val="24"/>
                <w:lang w:eastAsia="ru-RU"/>
              </w:rPr>
              <w:t>военнослужащим</w:t>
            </w:r>
            <w:proofErr w:type="gramEnd"/>
            <w:r w:rsidRPr="006D3E96">
              <w:rPr>
                <w:rFonts w:ascii="Times New Roman" w:eastAsia="Times New Roman" w:hAnsi="Times New Roman"/>
                <w:sz w:val="24"/>
                <w:szCs w:val="24"/>
                <w:lang w:eastAsia="ru-RU"/>
              </w:rPr>
              <w:t xml:space="preserve"> установленные ежемесячные и иные дополнительные выплаты пр</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изводятся исходя из месячных окладов по ранее занимаемой воинской должности за все время, за которое выплачиваются эти оклады.</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20. Оклады по воинским должностям военнослужащим подлежат выплате </w:t>
            </w:r>
            <w:proofErr w:type="gramStart"/>
            <w:r w:rsidRPr="006D3E96">
              <w:rPr>
                <w:rFonts w:ascii="Times New Roman" w:eastAsia="Times New Roman" w:hAnsi="Times New Roman"/>
                <w:sz w:val="24"/>
                <w:szCs w:val="24"/>
                <w:lang w:eastAsia="ru-RU"/>
              </w:rPr>
              <w:t>за весь период военной службы по день исключения из списков личного состава воинской части в связи с увольнением</w:t>
            </w:r>
            <w:proofErr w:type="gramEnd"/>
            <w:r w:rsidRPr="006D3E96">
              <w:rPr>
                <w:rFonts w:ascii="Times New Roman" w:eastAsia="Times New Roman" w:hAnsi="Times New Roman"/>
                <w:sz w:val="24"/>
                <w:szCs w:val="24"/>
                <w:lang w:eastAsia="ru-RU"/>
              </w:rPr>
              <w:t xml:space="preserve"> с военной службы, за исключением случаев, предусмотренных настоящим Порядком.</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proofErr w:type="gramStart"/>
            <w:r w:rsidRPr="006D3E96">
              <w:rPr>
                <w:rFonts w:ascii="Times New Roman" w:eastAsia="Times New Roman" w:hAnsi="Times New Roman"/>
                <w:sz w:val="24"/>
                <w:szCs w:val="24"/>
                <w:lang w:eastAsia="ru-RU"/>
              </w:rPr>
              <w:t>Военнослужащим, подлежащим увольнению с военной службы по достижении предельного во</w:t>
            </w:r>
            <w:r w:rsidRPr="006D3E96">
              <w:rPr>
                <w:rFonts w:ascii="Times New Roman" w:eastAsia="Times New Roman" w:hAnsi="Times New Roman"/>
                <w:sz w:val="24"/>
                <w:szCs w:val="24"/>
                <w:lang w:eastAsia="ru-RU"/>
              </w:rPr>
              <w:t>з</w:t>
            </w:r>
            <w:r w:rsidRPr="006D3E96">
              <w:rPr>
                <w:rFonts w:ascii="Times New Roman" w:eastAsia="Times New Roman" w:hAnsi="Times New Roman"/>
                <w:sz w:val="24"/>
                <w:szCs w:val="24"/>
                <w:lang w:eastAsia="ru-RU"/>
              </w:rPr>
              <w:t>раста пребывания на военной службе или по истечении срока контракта о прохождении военной службы, со дня достижения предельного возраста или истечения срока контракта и по день и</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ключения из списков личного состава воинской части оклады по воинским должностям выплач</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ваются согласно тарифным разрядам, установленным на день достижения предельного возраста или истечения срока контракта.</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21. Военнослужащим, имеющим право на увеличение (повышение) в соответствии с актами Пр</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зидента Российской Федерации и Правительства Российской Федерации окладов по воинским должностям, месячные и иные дополнительные выплаты исчисляются исходя из увеличенных (п</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вышенных) окладов по воинским должностям, если иное не предусмотрено этими актами.</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Оклады по воинским должностям военнослужащих, проходящих военную службу по приз</w:t>
            </w:r>
            <w:r w:rsidRPr="006D3E96">
              <w:rPr>
                <w:rFonts w:ascii="Times New Roman" w:eastAsia="Times New Roman" w:hAnsi="Times New Roman"/>
                <w:b/>
                <w:bCs/>
                <w:sz w:val="24"/>
                <w:szCs w:val="24"/>
                <w:lang w:eastAsia="ru-RU"/>
              </w:rPr>
              <w:t>ы</w:t>
            </w:r>
            <w:r w:rsidRPr="006D3E96">
              <w:rPr>
                <w:rFonts w:ascii="Times New Roman" w:eastAsia="Times New Roman" w:hAnsi="Times New Roman"/>
                <w:b/>
                <w:bCs/>
                <w:sz w:val="24"/>
                <w:szCs w:val="24"/>
                <w:lang w:eastAsia="ru-RU"/>
              </w:rPr>
              <w:t>ву</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22. Военнослужащим, проходящим военную службу по призыву (далее в настоящем разделе – в</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еннослужащие), оклады по воинским должностям выплачиваются в размерах, указанных в прил</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жении № 4 к настоящему Порядку, в зависимости от тарифных разрядов, установленных по зан</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маемым воинским должностям.</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23. Военнослужащим, призванным на военную службу, со дня убытия из военного комиссариата субъекта Российской Федерации к месту прохождения военной службы и до назначения на вои</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скую должность по месту военной службы выплачиваются оклады по 1 тарифному разряду (пр</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ложение № 4 к настоящему Порядку).</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24. При назначении военнослужащих на воинские должности по прибытию к месту прохождения военной службы, назначении на другие воинские должности (кроме воинских должностей, подл</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жащих замещению офицерами) оклады по ним выплачиваются с первого числа месяца, следующ</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го за месяцем, в котором они назначены на воинские должности, согласно тарифным разрядам, указанным в штатах воинских частей.</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Военнослужащим, назначенным на воинские должности, подлежащие замещению офицерами, со дня вступления в исполнение обязанностей по этим воинским должностям и по день освобожд</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lastRenderedPageBreak/>
              <w:t>ния от них выплачиваются оклады по 1 тарифному разряду (приложение № 3 к настоящему П</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рядку).</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25. </w:t>
            </w:r>
            <w:proofErr w:type="gramStart"/>
            <w:r w:rsidRPr="006D3E96">
              <w:rPr>
                <w:rFonts w:ascii="Times New Roman" w:eastAsia="Times New Roman" w:hAnsi="Times New Roman"/>
                <w:sz w:val="24"/>
                <w:szCs w:val="24"/>
                <w:lang w:eastAsia="ru-RU"/>
              </w:rPr>
              <w:t>Военнослужащим, освобожденным от воинских должностей, с первого числа месяца, следу</w:t>
            </w:r>
            <w:r w:rsidRPr="006D3E96">
              <w:rPr>
                <w:rFonts w:ascii="Times New Roman" w:eastAsia="Times New Roman" w:hAnsi="Times New Roman"/>
                <w:sz w:val="24"/>
                <w:szCs w:val="24"/>
                <w:lang w:eastAsia="ru-RU"/>
              </w:rPr>
              <w:t>ю</w:t>
            </w:r>
            <w:r w:rsidRPr="006D3E96">
              <w:rPr>
                <w:rFonts w:ascii="Times New Roman" w:eastAsia="Times New Roman" w:hAnsi="Times New Roman"/>
                <w:sz w:val="24"/>
                <w:szCs w:val="24"/>
                <w:lang w:eastAsia="ru-RU"/>
              </w:rPr>
              <w:t>щего за месяцем освобождения от занимаемой воинской должности, и до первого числа месяца, следующего за месяцем, в котором они назначены на другие воинские должности (по месяц и</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ключения из списков личного состава воинской части в связи с увольнением с военной службы), выплачиваются оклады по 1 тарифному разряду (приложение № 4 к настоящему Порядку</w:t>
            </w:r>
            <w:proofErr w:type="gramEnd"/>
            <w:r w:rsidRPr="006D3E96">
              <w:rPr>
                <w:rFonts w:ascii="Times New Roman" w:eastAsia="Times New Roman" w:hAnsi="Times New Roman"/>
                <w:sz w:val="24"/>
                <w:szCs w:val="24"/>
                <w:lang w:eastAsia="ru-RU"/>
              </w:rPr>
              <w:t>).</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26. </w:t>
            </w:r>
            <w:proofErr w:type="gramStart"/>
            <w:r w:rsidRPr="006D3E96">
              <w:rPr>
                <w:rFonts w:ascii="Times New Roman" w:eastAsia="Times New Roman" w:hAnsi="Times New Roman"/>
                <w:sz w:val="24"/>
                <w:szCs w:val="24"/>
                <w:lang w:eastAsia="ru-RU"/>
              </w:rPr>
              <w:t>Суворовцам, нахимовцам, кадетам, воспитанникам воинских частей и Военно-музыкального училища со дня зачисления в учебное заведение (в списки личного состава воинской части) и по день окончания отпуска, предоставляемого им по выпуску из учебного заведения (исключения из списков личного состава воинской части), выплачивается ежемесячное денежное содержание в размере оклада по воинской должности по 1 тарифному разряду* (приложение № 4 к настоящему Порядку).</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Лицам, отчисленным из суворовских, нахимовских, Военно-музыкального училища и кадетских (морских кадетских), музыкальных кадетских корпусов, ежемесячное денежное содержание в</w:t>
            </w:r>
            <w:r w:rsidRPr="006D3E96">
              <w:rPr>
                <w:rFonts w:ascii="Times New Roman" w:eastAsia="Times New Roman" w:hAnsi="Times New Roman"/>
                <w:sz w:val="24"/>
                <w:szCs w:val="24"/>
                <w:lang w:eastAsia="ru-RU"/>
              </w:rPr>
              <w:t>ы</w:t>
            </w:r>
            <w:r w:rsidRPr="006D3E96">
              <w:rPr>
                <w:rFonts w:ascii="Times New Roman" w:eastAsia="Times New Roman" w:hAnsi="Times New Roman"/>
                <w:sz w:val="24"/>
                <w:szCs w:val="24"/>
                <w:lang w:eastAsia="ru-RU"/>
              </w:rPr>
              <w:t>плачивается по день отчисления из указанных учебных заведений.</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27. Оклады по воинской должности военнослужащим подлежат выплате </w:t>
            </w:r>
            <w:proofErr w:type="gramStart"/>
            <w:r w:rsidRPr="006D3E96">
              <w:rPr>
                <w:rFonts w:ascii="Times New Roman" w:eastAsia="Times New Roman" w:hAnsi="Times New Roman"/>
                <w:sz w:val="24"/>
                <w:szCs w:val="24"/>
                <w:lang w:eastAsia="ru-RU"/>
              </w:rPr>
              <w:t>за весь период военной службы по месяц исключения из списков личного состава воинской части в связи с увольнением</w:t>
            </w:r>
            <w:proofErr w:type="gramEnd"/>
            <w:r w:rsidRPr="006D3E96">
              <w:rPr>
                <w:rFonts w:ascii="Times New Roman" w:eastAsia="Times New Roman" w:hAnsi="Times New Roman"/>
                <w:sz w:val="24"/>
                <w:szCs w:val="24"/>
                <w:lang w:eastAsia="ru-RU"/>
              </w:rPr>
              <w:t xml:space="preserve"> с военной службы, за исключением случаев, предусмотренных настоящим Порядком.</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Оклады по воинским должностям слушателей, курсантов, адъюнктов и докторантов</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28. Военнослужащим, поступившим на обучение в военные образовательные учреждения профе</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сионального образования в период прохождения военной службы по контракту, в период обуч</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ния выплачиваются:</w:t>
            </w:r>
            <w:r w:rsidRPr="006D3E96">
              <w:rPr>
                <w:rFonts w:ascii="Times New Roman" w:eastAsia="Times New Roman" w:hAnsi="Times New Roman"/>
                <w:sz w:val="24"/>
                <w:szCs w:val="24"/>
                <w:lang w:eastAsia="ru-RU"/>
              </w:rPr>
              <w:br/>
              <w:t>слушателям (в том числе адъюнктам, докторантам и ординаторам), имеющим воинское звание офицера, – оклады по воинским должностям, занимаемым ими до поступления на обучение;</w:t>
            </w:r>
            <w:r w:rsidRPr="006D3E96">
              <w:rPr>
                <w:rFonts w:ascii="Times New Roman" w:eastAsia="Times New Roman" w:hAnsi="Times New Roman"/>
                <w:sz w:val="24"/>
                <w:szCs w:val="24"/>
                <w:lang w:eastAsia="ru-RU"/>
              </w:rPr>
              <w:br/>
              <w:t>слушателям, не имеющим воинского звания офицера (в том числе ординаторам), – оклады по з</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нимаемой воинской должности «слушатель» по 1 тарифному разряду (приложение № 3 к насто</w:t>
            </w:r>
            <w:r w:rsidRPr="006D3E96">
              <w:rPr>
                <w:rFonts w:ascii="Times New Roman" w:eastAsia="Times New Roman" w:hAnsi="Times New Roman"/>
                <w:sz w:val="24"/>
                <w:szCs w:val="24"/>
                <w:lang w:eastAsia="ru-RU"/>
              </w:rPr>
              <w:t>я</w:t>
            </w:r>
            <w:r w:rsidRPr="006D3E96">
              <w:rPr>
                <w:rFonts w:ascii="Times New Roman" w:eastAsia="Times New Roman" w:hAnsi="Times New Roman"/>
                <w:sz w:val="24"/>
                <w:szCs w:val="24"/>
                <w:lang w:eastAsia="ru-RU"/>
              </w:rPr>
              <w:t>щему Порядку).</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29. Слушателям военных образовательных учреждений профессионального образования, которым первое воинское звание офицера присвоено при зачислении на обучение либо в период обучения, в период обучения в этих образовательных учреждениях оклады по воинским должностям выпл</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чиваются по 10 тарифному разряду (приложение № 3 к настоящему Порядку).</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30. </w:t>
            </w:r>
            <w:proofErr w:type="gramStart"/>
            <w:r w:rsidRPr="006D3E96">
              <w:rPr>
                <w:rFonts w:ascii="Times New Roman" w:eastAsia="Times New Roman" w:hAnsi="Times New Roman"/>
                <w:sz w:val="24"/>
                <w:szCs w:val="24"/>
                <w:lang w:eastAsia="ru-RU"/>
              </w:rPr>
              <w:t>Курсантам военных образовательных учреждений профессионального образования из числа граждан, не проходивших военную службу до поступления на обучение в военные образовател</w:t>
            </w:r>
            <w:r w:rsidRPr="006D3E96">
              <w:rPr>
                <w:rFonts w:ascii="Times New Roman" w:eastAsia="Times New Roman" w:hAnsi="Times New Roman"/>
                <w:sz w:val="24"/>
                <w:szCs w:val="24"/>
                <w:lang w:eastAsia="ru-RU"/>
              </w:rPr>
              <w:t>ь</w:t>
            </w:r>
            <w:r w:rsidRPr="006D3E96">
              <w:rPr>
                <w:rFonts w:ascii="Times New Roman" w:eastAsia="Times New Roman" w:hAnsi="Times New Roman"/>
                <w:sz w:val="24"/>
                <w:szCs w:val="24"/>
                <w:lang w:eastAsia="ru-RU"/>
              </w:rPr>
              <w:t>ные учреждения профессионального образования либо поступивших на обучение в эти образов</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тельные учреждения из запаса, до заключения контракта о прохождении военной службы выпл</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чиваются оклады по воинским должностям по 3 тарифному разряду (приложение № 4 к настоящ</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му Порядку).</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31. </w:t>
            </w:r>
            <w:proofErr w:type="gramStart"/>
            <w:r w:rsidRPr="006D3E96">
              <w:rPr>
                <w:rFonts w:ascii="Times New Roman" w:eastAsia="Times New Roman" w:hAnsi="Times New Roman"/>
                <w:sz w:val="24"/>
                <w:szCs w:val="24"/>
                <w:lang w:eastAsia="ru-RU"/>
              </w:rPr>
              <w:t>Курсантам, зачисленным на обучение в военные образовательные учреждения профессионал</w:t>
            </w:r>
            <w:r w:rsidRPr="006D3E96">
              <w:rPr>
                <w:rFonts w:ascii="Times New Roman" w:eastAsia="Times New Roman" w:hAnsi="Times New Roman"/>
                <w:sz w:val="24"/>
                <w:szCs w:val="24"/>
                <w:lang w:eastAsia="ru-RU"/>
              </w:rPr>
              <w:t>ь</w:t>
            </w:r>
            <w:r w:rsidRPr="006D3E96">
              <w:rPr>
                <w:rFonts w:ascii="Times New Roman" w:eastAsia="Times New Roman" w:hAnsi="Times New Roman"/>
                <w:sz w:val="24"/>
                <w:szCs w:val="24"/>
                <w:lang w:eastAsia="ru-RU"/>
              </w:rPr>
              <w:t>ного образования, в учебные воинские части и учебные подразделения, на курсы младших лейт</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нантов в период прохождения военной службы по призыву, в период обучения выплачиваются о</w:t>
            </w:r>
            <w:r w:rsidRPr="006D3E96">
              <w:rPr>
                <w:rFonts w:ascii="Times New Roman" w:eastAsia="Times New Roman" w:hAnsi="Times New Roman"/>
                <w:sz w:val="24"/>
                <w:szCs w:val="24"/>
                <w:lang w:eastAsia="ru-RU"/>
              </w:rPr>
              <w:t>к</w:t>
            </w:r>
            <w:r w:rsidRPr="006D3E96">
              <w:rPr>
                <w:rFonts w:ascii="Times New Roman" w:eastAsia="Times New Roman" w:hAnsi="Times New Roman"/>
                <w:sz w:val="24"/>
                <w:szCs w:val="24"/>
                <w:lang w:eastAsia="ru-RU"/>
              </w:rPr>
              <w:t xml:space="preserve">лады по воинским должностям, занимаемым ими до зачисления на обучение, но не менее оклада, </w:t>
            </w:r>
            <w:r w:rsidRPr="006D3E96">
              <w:rPr>
                <w:rFonts w:ascii="Times New Roman" w:eastAsia="Times New Roman" w:hAnsi="Times New Roman"/>
                <w:sz w:val="24"/>
                <w:szCs w:val="24"/>
                <w:lang w:eastAsia="ru-RU"/>
              </w:rPr>
              <w:lastRenderedPageBreak/>
              <w:t>установленного по 3 тарифному разряду (приложение № 4 к настоящему Порядку).</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32. Курсантам, поступившим на обучение в военные образовательные учреждения професси</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нального образования в период прохождения военной службы по контракту, в период обучения выплачиваются оклады по воинским должностям, занимаемым ими до поступления на обучение.</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33. Военнослужащим из числа граждан, не проходивших военную службу до поступления на об</w:t>
            </w:r>
            <w:r w:rsidRPr="006D3E96">
              <w:rPr>
                <w:rFonts w:ascii="Times New Roman" w:eastAsia="Times New Roman" w:hAnsi="Times New Roman"/>
                <w:sz w:val="24"/>
                <w:szCs w:val="24"/>
                <w:lang w:eastAsia="ru-RU"/>
              </w:rPr>
              <w:t>у</w:t>
            </w:r>
            <w:r w:rsidRPr="006D3E96">
              <w:rPr>
                <w:rFonts w:ascii="Times New Roman" w:eastAsia="Times New Roman" w:hAnsi="Times New Roman"/>
                <w:sz w:val="24"/>
                <w:szCs w:val="24"/>
                <w:lang w:eastAsia="ru-RU"/>
              </w:rPr>
              <w:t>чение в военные образовательные учреждения профессионального образования либо поступивших на обучение в эти образовательные учреждения в период прохождения военной службы по приз</w:t>
            </w:r>
            <w:r w:rsidRPr="006D3E96">
              <w:rPr>
                <w:rFonts w:ascii="Times New Roman" w:eastAsia="Times New Roman" w:hAnsi="Times New Roman"/>
                <w:sz w:val="24"/>
                <w:szCs w:val="24"/>
                <w:lang w:eastAsia="ru-RU"/>
              </w:rPr>
              <w:t>ы</w:t>
            </w:r>
            <w:r w:rsidRPr="006D3E96">
              <w:rPr>
                <w:rFonts w:ascii="Times New Roman" w:eastAsia="Times New Roman" w:hAnsi="Times New Roman"/>
                <w:sz w:val="24"/>
                <w:szCs w:val="24"/>
                <w:lang w:eastAsia="ru-RU"/>
              </w:rPr>
              <w:t xml:space="preserve">ву или из запаса, со дня </w:t>
            </w:r>
            <w:proofErr w:type="gramStart"/>
            <w:r w:rsidRPr="006D3E96">
              <w:rPr>
                <w:rFonts w:ascii="Times New Roman" w:eastAsia="Times New Roman" w:hAnsi="Times New Roman"/>
                <w:sz w:val="24"/>
                <w:szCs w:val="24"/>
                <w:lang w:eastAsia="ru-RU"/>
              </w:rPr>
              <w:t>вступления</w:t>
            </w:r>
            <w:proofErr w:type="gramEnd"/>
            <w:r w:rsidRPr="006D3E96">
              <w:rPr>
                <w:rFonts w:ascii="Times New Roman" w:eastAsia="Times New Roman" w:hAnsi="Times New Roman"/>
                <w:sz w:val="24"/>
                <w:szCs w:val="24"/>
                <w:lang w:eastAsia="ru-RU"/>
              </w:rPr>
              <w:t xml:space="preserve"> в силу подписанного ими контракта о прохождении военной службы выплачиваются:</w:t>
            </w:r>
            <w:r w:rsidRPr="006D3E96">
              <w:rPr>
                <w:rFonts w:ascii="Times New Roman" w:eastAsia="Times New Roman" w:hAnsi="Times New Roman"/>
                <w:sz w:val="24"/>
                <w:szCs w:val="24"/>
                <w:lang w:eastAsia="ru-RU"/>
              </w:rPr>
              <w:br/>
              <w:t>занимающим воинскую должность «курсант» – оклад в размере 7 000 рублей;</w:t>
            </w:r>
            <w:r w:rsidRPr="006D3E96">
              <w:rPr>
                <w:rFonts w:ascii="Times New Roman" w:eastAsia="Times New Roman" w:hAnsi="Times New Roman"/>
                <w:sz w:val="24"/>
                <w:szCs w:val="24"/>
                <w:lang w:eastAsia="ru-RU"/>
              </w:rPr>
              <w:br/>
              <w:t>занимающим воинскую должность «слушатель» – оклад по 1 тарифному разряду (приложение № 3 к настоящему Порядку).</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34. Курсантам школ техников из числа военнослужащих, проходящих военную службу по ко</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тракту, в период обучения выплачиваются оклады по воинским должностям, занимаемым ими до зачисления на обучение.</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Военнослужащим, окончившим школы техников, получившим воинское звание младшего сержа</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та (сержанта), старшины 2 статьи (старшины 1 статьи), в период до вступления в исполнение об</w:t>
            </w:r>
            <w:r w:rsidRPr="006D3E96">
              <w:rPr>
                <w:rFonts w:ascii="Times New Roman" w:eastAsia="Times New Roman" w:hAnsi="Times New Roman"/>
                <w:sz w:val="24"/>
                <w:szCs w:val="24"/>
                <w:lang w:eastAsia="ru-RU"/>
              </w:rPr>
              <w:t>я</w:t>
            </w:r>
            <w:r w:rsidRPr="006D3E96">
              <w:rPr>
                <w:rFonts w:ascii="Times New Roman" w:eastAsia="Times New Roman" w:hAnsi="Times New Roman"/>
                <w:sz w:val="24"/>
                <w:szCs w:val="24"/>
                <w:lang w:eastAsia="ru-RU"/>
              </w:rPr>
              <w:t>занностей по воинским должностям, на которые они назначены, выплачиваются оклады, получа</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мые ими ко дню окончания указанных школ.</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Военнослужащим, заключившим контракт о прохождении военной службы и без назначения на воинскую должность направленным на обучение в школу техников, до вступления в исполнение обязанностей по воинской должности, на которую они будут назначены после обучения, выплач</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вается оклад по воинской должности по 1 тарифному разряду (приложение № 3 к настоящему П</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рядку).</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35. </w:t>
            </w:r>
            <w:proofErr w:type="gramStart"/>
            <w:r w:rsidRPr="006D3E96">
              <w:rPr>
                <w:rFonts w:ascii="Times New Roman" w:eastAsia="Times New Roman" w:hAnsi="Times New Roman"/>
                <w:sz w:val="24"/>
                <w:szCs w:val="24"/>
                <w:lang w:eastAsia="ru-RU"/>
              </w:rPr>
              <w:t>Военнослужащим, окончившим военные образовательные учреждения профессионального о</w:t>
            </w:r>
            <w:r w:rsidRPr="006D3E96">
              <w:rPr>
                <w:rFonts w:ascii="Times New Roman" w:eastAsia="Times New Roman" w:hAnsi="Times New Roman"/>
                <w:sz w:val="24"/>
                <w:szCs w:val="24"/>
                <w:lang w:eastAsia="ru-RU"/>
              </w:rPr>
              <w:t>б</w:t>
            </w:r>
            <w:r w:rsidRPr="006D3E96">
              <w:rPr>
                <w:rFonts w:ascii="Times New Roman" w:eastAsia="Times New Roman" w:hAnsi="Times New Roman"/>
                <w:sz w:val="24"/>
                <w:szCs w:val="24"/>
                <w:lang w:eastAsia="ru-RU"/>
              </w:rPr>
              <w:t>разования, курсы повышения квалификации, в период до вступления в исполнение обязанностей по воинским должностям выплачиваются:</w:t>
            </w:r>
            <w:r w:rsidRPr="006D3E96">
              <w:rPr>
                <w:rFonts w:ascii="Times New Roman" w:eastAsia="Times New Roman" w:hAnsi="Times New Roman"/>
                <w:sz w:val="24"/>
                <w:szCs w:val="24"/>
                <w:lang w:eastAsia="ru-RU"/>
              </w:rPr>
              <w:br/>
              <w:t>имевшим в период обучения воинские звания офицеров – оклады, получаемые ко дню окончания этих образовательных учреждений или курсов;</w:t>
            </w:r>
            <w:r w:rsidRPr="006D3E96">
              <w:rPr>
                <w:rFonts w:ascii="Times New Roman" w:eastAsia="Times New Roman" w:hAnsi="Times New Roman"/>
                <w:sz w:val="24"/>
                <w:szCs w:val="24"/>
                <w:lang w:eastAsia="ru-RU"/>
              </w:rPr>
              <w:br/>
              <w:t>не имевшим в период обучения воинских званий офицеров – оклад по 10 тарифному разряду (пр</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ложение № 3 к настоящему Порядку).</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Военнослужащим, уволенным с военной службы непосредственно по окончании указанных обр</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зовательных учреждений или курсов с присвоением воинских званий офицеров запаса, оклады, предусмотренные настоящим пунктом, не выплачиваются.</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36. </w:t>
            </w:r>
            <w:proofErr w:type="gramStart"/>
            <w:r w:rsidRPr="006D3E96">
              <w:rPr>
                <w:rFonts w:ascii="Times New Roman" w:eastAsia="Times New Roman" w:hAnsi="Times New Roman"/>
                <w:sz w:val="24"/>
                <w:szCs w:val="24"/>
                <w:lang w:eastAsia="ru-RU"/>
              </w:rPr>
              <w:t>Военнослужащим, проходящим военную службу по контракту и отчисленным из военных о</w:t>
            </w:r>
            <w:r w:rsidRPr="006D3E96">
              <w:rPr>
                <w:rFonts w:ascii="Times New Roman" w:eastAsia="Times New Roman" w:hAnsi="Times New Roman"/>
                <w:sz w:val="24"/>
                <w:szCs w:val="24"/>
                <w:lang w:eastAsia="ru-RU"/>
              </w:rPr>
              <w:t>б</w:t>
            </w:r>
            <w:r w:rsidRPr="006D3E96">
              <w:rPr>
                <w:rFonts w:ascii="Times New Roman" w:eastAsia="Times New Roman" w:hAnsi="Times New Roman"/>
                <w:sz w:val="24"/>
                <w:szCs w:val="24"/>
                <w:lang w:eastAsia="ru-RU"/>
              </w:rPr>
              <w:t>разовательных учреждений профессионального образования (в том числе из адъюнктуры, докт</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рантуры и ординатуры), школ техников (кроме указанных в пункте 37 настоящего Порядка), со дня отчисления и до дня вступления в исполнение обязанностей по новым воинским должностям выплачиваются оклады, получаемые ими в период обучения.</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37. Курсантам, отчисленным из военных образовательных учреждений профессионального обр</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зования по неуспеваемости, недисциплинированности или нежеланию учиться, подлежащим н</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 xml:space="preserve">правлению для прохождения военной службы по призыву, со дня отчисления выплачивается оклад </w:t>
            </w:r>
            <w:r w:rsidRPr="006D3E96">
              <w:rPr>
                <w:rFonts w:ascii="Times New Roman" w:eastAsia="Times New Roman" w:hAnsi="Times New Roman"/>
                <w:sz w:val="24"/>
                <w:szCs w:val="24"/>
                <w:lang w:eastAsia="ru-RU"/>
              </w:rPr>
              <w:lastRenderedPageBreak/>
              <w:t>по воинской должности по 1 тарифному разряду (приложение № 4 к настоящему Порядку).</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Указ Президента Российской Федерации от 16 сентября 1999 г. № 1237 «Вопросы прохождения военной службы» (Собрание законодательства Российской Федерации, 1999, № 38, ст. 4534; № 42, ст. 5008; 2000, № 16, ст. 1678; № 27, ст. 2819; 2003, № 16, ст. 1508; 2008, № 3, ст. 169; 2009, № 28, ст. 3519; № 18 (II ч.), ст. 2217).</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Постановление Правительства Российской Федерации от 30 апреля 2008 г. № 328 «Об утвержд</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нии Типового положения о суворовских военных, нахимовских военно-морских, военно-музыкальном училищах и кадетских (морских кадетских) корпусах».</w:t>
            </w:r>
          </w:p>
          <w:p w:rsidR="006D3E96" w:rsidRPr="006D3E96" w:rsidRDefault="006D3E96" w:rsidP="006D3E96">
            <w:pPr>
              <w:spacing w:before="100" w:beforeAutospacing="1" w:after="100" w:afterAutospacing="1" w:line="240" w:lineRule="auto"/>
              <w:outlineLvl w:val="0"/>
              <w:rPr>
                <w:rFonts w:ascii="Times New Roman" w:eastAsia="Times New Roman" w:hAnsi="Times New Roman"/>
                <w:b/>
                <w:bCs/>
                <w:kern w:val="36"/>
                <w:sz w:val="27"/>
                <w:szCs w:val="27"/>
                <w:lang w:eastAsia="ru-RU"/>
              </w:rPr>
            </w:pPr>
            <w:r w:rsidRPr="006D3E96">
              <w:rPr>
                <w:rFonts w:ascii="Times New Roman" w:eastAsia="Times New Roman" w:hAnsi="Times New Roman"/>
                <w:b/>
                <w:bCs/>
                <w:kern w:val="36"/>
                <w:sz w:val="27"/>
                <w:szCs w:val="27"/>
                <w:lang w:eastAsia="ru-RU"/>
              </w:rPr>
              <w:t>III. Ежемесячные дополнительные выплаты</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Общие положения</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38. Военнослужащим, проходящим военную службу по контракту, ежемесячные дополнительные выплаты (далее в настоящем разделе – надбавки) выплачиваются со дня вступления в исполнение (временное исполнение) обязанностей по воинской должности и по день освобождения от испо</w:t>
            </w:r>
            <w:r w:rsidRPr="006D3E96">
              <w:rPr>
                <w:rFonts w:ascii="Times New Roman" w:eastAsia="Times New Roman" w:hAnsi="Times New Roman"/>
                <w:sz w:val="24"/>
                <w:szCs w:val="24"/>
                <w:lang w:eastAsia="ru-RU"/>
              </w:rPr>
              <w:t>л</w:t>
            </w:r>
            <w:r w:rsidRPr="006D3E96">
              <w:rPr>
                <w:rFonts w:ascii="Times New Roman" w:eastAsia="Times New Roman" w:hAnsi="Times New Roman"/>
                <w:sz w:val="24"/>
                <w:szCs w:val="24"/>
                <w:lang w:eastAsia="ru-RU"/>
              </w:rPr>
              <w:t>нения обязанностей по занимаемой (временно исполняемой) воинской должности (сдачи дел и должности), если иное не предусмотрено настоящим Порядком.</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Военнослужащим, проходящим военную службу по призыву, надбавки выплачиваются с первого числа месяца, следующего за месяцем, в котором они назначены на воинские должности, и по м</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сяц освобождения от занимаемой воинской должности.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39. Надбавки, предусмотренные настоящей главой, исчисляются исходя из окладов по занима</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мым (временно исполняемым) воинским должностям. Военнослужащим, имеющим право на ув</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личение (повышение) окладов по воинским должностям, выплата надбавок производится исходя из окладов по воинским должностям с учетом этих увеличений (повышений), если федеральными законами и иными нормативными правовыми актами не установлено иное.</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Надбавки выплачиваются одновременно с выплатой окладов денежного содержания и отражаются в расчетно-платежной (платежной) ведомости в отдельных графах, если иное не предусмотрено настоящим Порядком.</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Выплата надбавок не приостанавливается в период нахождения военнослужащих в отпусках, к</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мандировках, на лечении, обучении.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 указанном порядке выплачиваются все надбавки, если иное не предусмотрено нормативными правовыми актами и настоящим Порядком.</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Ежемесячная надбавка за выслугу лет</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40. </w:t>
            </w:r>
            <w:proofErr w:type="gramStart"/>
            <w:r w:rsidRPr="006D3E96">
              <w:rPr>
                <w:rFonts w:ascii="Times New Roman" w:eastAsia="Times New Roman" w:hAnsi="Times New Roman"/>
                <w:sz w:val="24"/>
                <w:szCs w:val="24"/>
                <w:lang w:eastAsia="ru-RU"/>
              </w:rPr>
              <w:t>Ежемесячная надбавка за выслугу лет (далее в настоящем разделе – надбавка) к окладу дене</w:t>
            </w:r>
            <w:r w:rsidRPr="006D3E96">
              <w:rPr>
                <w:rFonts w:ascii="Times New Roman" w:eastAsia="Times New Roman" w:hAnsi="Times New Roman"/>
                <w:sz w:val="24"/>
                <w:szCs w:val="24"/>
                <w:lang w:eastAsia="ru-RU"/>
              </w:rPr>
              <w:t>ж</w:t>
            </w:r>
            <w:r w:rsidRPr="006D3E96">
              <w:rPr>
                <w:rFonts w:ascii="Times New Roman" w:eastAsia="Times New Roman" w:hAnsi="Times New Roman"/>
                <w:sz w:val="24"/>
                <w:szCs w:val="24"/>
                <w:lang w:eastAsia="ru-RU"/>
              </w:rPr>
              <w:t>ного содержания выплачивается военнослужащим, проходящим военную службу по контракту (далее в настоящем разделе – военнослужащие), в следующих размерах:</w:t>
            </w:r>
            <w:r w:rsidRPr="006D3E96">
              <w:rPr>
                <w:rFonts w:ascii="Times New Roman" w:eastAsia="Times New Roman" w:hAnsi="Times New Roman"/>
                <w:sz w:val="24"/>
                <w:szCs w:val="24"/>
                <w:lang w:eastAsia="ru-RU"/>
              </w:rPr>
              <w:br/>
              <w:t>а) 10 процентов – при выслуге от 2 до 5 лет; </w:t>
            </w:r>
            <w:r w:rsidRPr="006D3E96">
              <w:rPr>
                <w:rFonts w:ascii="Times New Roman" w:eastAsia="Times New Roman" w:hAnsi="Times New Roman"/>
                <w:sz w:val="24"/>
                <w:szCs w:val="24"/>
                <w:lang w:eastAsia="ru-RU"/>
              </w:rPr>
              <w:br/>
              <w:t>б) 15 процентов – при выслуге от 5 до 10 лет; </w:t>
            </w:r>
            <w:r w:rsidRPr="006D3E96">
              <w:rPr>
                <w:rFonts w:ascii="Times New Roman" w:eastAsia="Times New Roman" w:hAnsi="Times New Roman"/>
                <w:sz w:val="24"/>
                <w:szCs w:val="24"/>
                <w:lang w:eastAsia="ru-RU"/>
              </w:rPr>
              <w:br/>
              <w:t>в) 20 процентов – при выслуге от 10 до 15 лет;</w:t>
            </w:r>
            <w:proofErr w:type="gramEnd"/>
            <w:r w:rsidRPr="006D3E96">
              <w:rPr>
                <w:rFonts w:ascii="Times New Roman" w:eastAsia="Times New Roman" w:hAnsi="Times New Roman"/>
                <w:sz w:val="24"/>
                <w:szCs w:val="24"/>
                <w:lang w:eastAsia="ru-RU"/>
              </w:rPr>
              <w:t> </w:t>
            </w:r>
            <w:r w:rsidRPr="006D3E96">
              <w:rPr>
                <w:rFonts w:ascii="Times New Roman" w:eastAsia="Times New Roman" w:hAnsi="Times New Roman"/>
                <w:sz w:val="24"/>
                <w:szCs w:val="24"/>
                <w:lang w:eastAsia="ru-RU"/>
              </w:rPr>
              <w:br/>
              <w:t>г) 25 процентов – при выслуге от 15 до 20 лет; </w:t>
            </w:r>
            <w:r w:rsidRPr="006D3E96">
              <w:rPr>
                <w:rFonts w:ascii="Times New Roman" w:eastAsia="Times New Roman" w:hAnsi="Times New Roman"/>
                <w:sz w:val="24"/>
                <w:szCs w:val="24"/>
                <w:lang w:eastAsia="ru-RU"/>
              </w:rPr>
              <w:br/>
              <w:t>д) 30 процентов – при выслуге от 20 до 25 лет; </w:t>
            </w:r>
            <w:r w:rsidRPr="006D3E96">
              <w:rPr>
                <w:rFonts w:ascii="Times New Roman" w:eastAsia="Times New Roman" w:hAnsi="Times New Roman"/>
                <w:sz w:val="24"/>
                <w:szCs w:val="24"/>
                <w:lang w:eastAsia="ru-RU"/>
              </w:rPr>
              <w:br/>
              <w:t>е) 40 процентов – при выслуге 25 лет и более. </w:t>
            </w:r>
            <w:r w:rsidRPr="006D3E96">
              <w:rPr>
                <w:rFonts w:ascii="Times New Roman" w:eastAsia="Times New Roman" w:hAnsi="Times New Roman"/>
                <w:sz w:val="24"/>
                <w:szCs w:val="24"/>
                <w:lang w:eastAsia="ru-RU"/>
              </w:rPr>
              <w:br/>
            </w:r>
            <w:r w:rsidRPr="006D3E96">
              <w:rPr>
                <w:rFonts w:ascii="Times New Roman" w:eastAsia="Times New Roman" w:hAnsi="Times New Roman"/>
                <w:sz w:val="24"/>
                <w:szCs w:val="24"/>
                <w:lang w:eastAsia="ru-RU"/>
              </w:rPr>
              <w:lastRenderedPageBreak/>
              <w:t>Надбавка выплачивается со дня достижения военнослужащими выслуги лет, дающей право на ее получение, и по день исключения военнослужащих из списков личного состава воинской части в связи с увольнением с военной службы на основании приказов командиров воинских частей с ук</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занием выслуги лет и размера надбавки, если иное не предусмотрено настоящим Порядком.</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41. Периоды военной службы для назначения надбавки исчисляются в соответствии с Правилами исчисления выслуги лет для назначения военнослужащим, проходящим военную службу по ко</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тракту, ежемесячной надбавки за выслугу лет (далее в настоящем разделе – Правила)*.</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При этом:</w:t>
            </w:r>
            <w:r w:rsidRPr="006D3E96">
              <w:rPr>
                <w:rFonts w:ascii="Times New Roman" w:eastAsia="Times New Roman" w:hAnsi="Times New Roman"/>
                <w:sz w:val="24"/>
                <w:szCs w:val="24"/>
                <w:lang w:eastAsia="ru-RU"/>
              </w:rPr>
              <w:br/>
              <w:t>военная служба по призыву (действительная срочная военная служба) определяется со дня убытия из военного комиссариата субъекта Российской Федерации к месту прохождения военной службы (с 1 марта 1993 г. до 30 марта 1998 г. – со дня зачисления в списки личного состава воинской ча</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ти; до 1 марта 1993 г. – со дня явки в военный комиссариат для отправки в воинскую часть), а для граждан, поступивших в военные образовательные учреждения профессионального образования и не проходивших военную службу, – со дня зачисления в указанные образовательные учреждения;</w:t>
            </w:r>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военная служба по призыву военнослужащих, призванных на военную службу из числа граждан, окончивших государственные, муниципальные или имеющие государственную аккредитацию по соответствующим направлениям подготовки (специальностям) негосударственные образовател</w:t>
            </w:r>
            <w:r w:rsidRPr="006D3E96">
              <w:rPr>
                <w:rFonts w:ascii="Times New Roman" w:eastAsia="Times New Roman" w:hAnsi="Times New Roman"/>
                <w:sz w:val="24"/>
                <w:szCs w:val="24"/>
                <w:lang w:eastAsia="ru-RU"/>
              </w:rPr>
              <w:t>ь</w:t>
            </w:r>
            <w:r w:rsidRPr="006D3E96">
              <w:rPr>
                <w:rFonts w:ascii="Times New Roman" w:eastAsia="Times New Roman" w:hAnsi="Times New Roman"/>
                <w:sz w:val="24"/>
                <w:szCs w:val="24"/>
                <w:lang w:eastAsia="ru-RU"/>
              </w:rPr>
              <w:t>ные учреждения высшего профессионального образования и зачисленных в запас с присвоением воинского звания офицера, определяется со дня убытия к месту прохождения военной службы, указанного в предписании военного комиссариата (с 1 марта 1993 г. до 30</w:t>
            </w:r>
            <w:proofErr w:type="gramEnd"/>
            <w:r w:rsidRPr="006D3E96">
              <w:rPr>
                <w:rFonts w:ascii="Times New Roman" w:eastAsia="Times New Roman" w:hAnsi="Times New Roman"/>
                <w:sz w:val="24"/>
                <w:szCs w:val="24"/>
                <w:lang w:eastAsia="ru-RU"/>
              </w:rPr>
              <w:t xml:space="preserve"> марта 1998 г. – со дня зачисления в списки личного состава воинской части);</w:t>
            </w:r>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военная служба по призыву военнослужащих из числа граждан, призванных на военную службу непосредственно после окончания государственных, муниципальных или имеющих государстве</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ную аккредитацию по соответствующим направлениям подготовки (специальностям) негосуда</w:t>
            </w:r>
            <w:r w:rsidRPr="006D3E96">
              <w:rPr>
                <w:rFonts w:ascii="Times New Roman" w:eastAsia="Times New Roman" w:hAnsi="Times New Roman"/>
                <w:sz w:val="24"/>
                <w:szCs w:val="24"/>
                <w:lang w:eastAsia="ru-RU"/>
              </w:rPr>
              <w:t>р</w:t>
            </w:r>
            <w:r w:rsidRPr="006D3E96">
              <w:rPr>
                <w:rFonts w:ascii="Times New Roman" w:eastAsia="Times New Roman" w:hAnsi="Times New Roman"/>
                <w:sz w:val="24"/>
                <w:szCs w:val="24"/>
                <w:lang w:eastAsia="ru-RU"/>
              </w:rPr>
              <w:t>ственных образовательных учреждений высшего профессионального образования, которым пр</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своено воинское звание офицера, определяется со дня убытия в отпуск, предоставляемый военным комиссариатом по окончании указанных образовательных учреждений (с 1 марта 1993 г. до 30 марта 1998</w:t>
            </w:r>
            <w:proofErr w:type="gramEnd"/>
            <w:r w:rsidRPr="006D3E96">
              <w:rPr>
                <w:rFonts w:ascii="Times New Roman" w:eastAsia="Times New Roman" w:hAnsi="Times New Roman"/>
                <w:sz w:val="24"/>
                <w:szCs w:val="24"/>
                <w:lang w:eastAsia="ru-RU"/>
              </w:rPr>
              <w:t xml:space="preserve"> г. – со дня зачисления в списки личного состава воинской части);</w:t>
            </w:r>
            <w:r w:rsidRPr="006D3E96">
              <w:rPr>
                <w:rFonts w:ascii="Times New Roman" w:eastAsia="Times New Roman" w:hAnsi="Times New Roman"/>
                <w:sz w:val="24"/>
                <w:szCs w:val="24"/>
                <w:lang w:eastAsia="ru-RU"/>
              </w:rPr>
              <w:br/>
              <w:t>военная служба в качестве офицеров, прапорщиков, мичманов и военнослужащих сверхсрочной службы при определении их на военную службу из запаса определяется со дня убытия к месту прохождения военной службы, указанного в предписании военного комиссариата (до 1 марта 1993 г.);</w:t>
            </w:r>
            <w:r w:rsidRPr="006D3E96">
              <w:rPr>
                <w:rFonts w:ascii="Times New Roman" w:eastAsia="Times New Roman" w:hAnsi="Times New Roman"/>
                <w:sz w:val="24"/>
                <w:szCs w:val="24"/>
                <w:lang w:eastAsia="ru-RU"/>
              </w:rPr>
              <w:br/>
              <w:t>военная служба по контракту определяется со дня вступления в силу контракта о прохождении военной службы (с 1 марта 1993 г. до 30 марта 1998 г. – со дня зачисления в списки личного с</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става воинской части).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42. Периоды военной службы на воинских должностях на льготных условиях для назначения на</w:t>
            </w:r>
            <w:r w:rsidRPr="006D3E96">
              <w:rPr>
                <w:rFonts w:ascii="Times New Roman" w:eastAsia="Times New Roman" w:hAnsi="Times New Roman"/>
                <w:sz w:val="24"/>
                <w:szCs w:val="24"/>
                <w:lang w:eastAsia="ru-RU"/>
              </w:rPr>
              <w:t>д</w:t>
            </w:r>
            <w:r w:rsidRPr="006D3E96">
              <w:rPr>
                <w:rFonts w:ascii="Times New Roman" w:eastAsia="Times New Roman" w:hAnsi="Times New Roman"/>
                <w:sz w:val="24"/>
                <w:szCs w:val="24"/>
                <w:lang w:eastAsia="ru-RU"/>
              </w:rPr>
              <w:t>бавки военнослужащим, выполняющим летную работу, совершающим прыжки с парашютом или находящимся в плавании, исчисляются на условиях, установленных пунктами 3–10 Правил.</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proofErr w:type="gramStart"/>
            <w:r w:rsidRPr="006D3E96">
              <w:rPr>
                <w:rFonts w:ascii="Times New Roman" w:eastAsia="Times New Roman" w:hAnsi="Times New Roman"/>
                <w:sz w:val="24"/>
                <w:szCs w:val="24"/>
                <w:lang w:eastAsia="ru-RU"/>
              </w:rPr>
              <w:t>При этом:</w:t>
            </w:r>
            <w:r w:rsidRPr="006D3E96">
              <w:rPr>
                <w:rFonts w:ascii="Times New Roman" w:eastAsia="Times New Roman" w:hAnsi="Times New Roman"/>
                <w:sz w:val="24"/>
                <w:szCs w:val="24"/>
                <w:lang w:eastAsia="ru-RU"/>
              </w:rPr>
              <w:br/>
              <w:t>летному составу исчисление выслуги лет на льготных условиях производится при выполнении г</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довых норм налета, установленных Министром обороны Российской Федерации для исчисления выслуги лет на пенсию в льготном порядке, а испытателям парашютов и катапультных установок – при выполнении годовых норм прыжков, предусмотренных планами научно-исследовательских работ, утвержденными главнокомандующим Военно-воздушными силами, но не менее минимал</w:t>
            </w:r>
            <w:r w:rsidRPr="006D3E96">
              <w:rPr>
                <w:rFonts w:ascii="Times New Roman" w:eastAsia="Times New Roman" w:hAnsi="Times New Roman"/>
                <w:sz w:val="24"/>
                <w:szCs w:val="24"/>
                <w:lang w:eastAsia="ru-RU"/>
              </w:rPr>
              <w:t>ь</w:t>
            </w:r>
            <w:r w:rsidRPr="006D3E96">
              <w:rPr>
                <w:rFonts w:ascii="Times New Roman" w:eastAsia="Times New Roman" w:hAnsi="Times New Roman"/>
                <w:sz w:val="24"/>
                <w:szCs w:val="24"/>
                <w:lang w:eastAsia="ru-RU"/>
              </w:rPr>
              <w:t>ных норм, установленных Министром обороны Российской Федерации для</w:t>
            </w:r>
            <w:proofErr w:type="gramEnd"/>
            <w:r w:rsidRPr="006D3E96">
              <w:rPr>
                <w:rFonts w:ascii="Times New Roman" w:eastAsia="Times New Roman" w:hAnsi="Times New Roman"/>
                <w:sz w:val="24"/>
                <w:szCs w:val="24"/>
                <w:lang w:eastAsia="ru-RU"/>
              </w:rPr>
              <w:t xml:space="preserve"> исчисления выслуги лет на пенсию в льготном порядке;</w:t>
            </w:r>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военнослужащим, занимающим воинские должности, выполнение обязанностей по которым св</w:t>
            </w:r>
            <w:r w:rsidRPr="006D3E96">
              <w:rPr>
                <w:rFonts w:ascii="Times New Roman" w:eastAsia="Times New Roman" w:hAnsi="Times New Roman"/>
                <w:sz w:val="24"/>
                <w:szCs w:val="24"/>
                <w:lang w:eastAsia="ru-RU"/>
              </w:rPr>
              <w:t>я</w:t>
            </w:r>
            <w:r w:rsidRPr="006D3E96">
              <w:rPr>
                <w:rFonts w:ascii="Times New Roman" w:eastAsia="Times New Roman" w:hAnsi="Times New Roman"/>
                <w:sz w:val="24"/>
                <w:szCs w:val="24"/>
                <w:lang w:eastAsia="ru-RU"/>
              </w:rPr>
              <w:t>зано с систематическим совершением прыжков с парашютом, исчисление выслуги лет на льго</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lastRenderedPageBreak/>
              <w:t>ных условиях производится при выполнении годовых норм прыжков, предусмотренных планами боевой (учебной) подготовки, утвержденными соответственно начальником Генерального штаба Вооруженных Сил Российской Федерации, главнокомандующими Военно-воздушными силами, Военно-Морским Флотом и командующим Воздушно-десантными войсками, но не менее мин</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мальных норм, установленных Министром обороны Российской Федерации</w:t>
            </w:r>
            <w:proofErr w:type="gramEnd"/>
            <w:r w:rsidRPr="006D3E96">
              <w:rPr>
                <w:rFonts w:ascii="Times New Roman" w:eastAsia="Times New Roman" w:hAnsi="Times New Roman"/>
                <w:sz w:val="24"/>
                <w:szCs w:val="24"/>
                <w:lang w:eastAsia="ru-RU"/>
              </w:rPr>
              <w:t xml:space="preserve"> для исчисления в</w:t>
            </w:r>
            <w:r w:rsidRPr="006D3E96">
              <w:rPr>
                <w:rFonts w:ascii="Times New Roman" w:eastAsia="Times New Roman" w:hAnsi="Times New Roman"/>
                <w:sz w:val="24"/>
                <w:szCs w:val="24"/>
                <w:lang w:eastAsia="ru-RU"/>
              </w:rPr>
              <w:t>ы</w:t>
            </w:r>
            <w:r w:rsidRPr="006D3E96">
              <w:rPr>
                <w:rFonts w:ascii="Times New Roman" w:eastAsia="Times New Roman" w:hAnsi="Times New Roman"/>
                <w:sz w:val="24"/>
                <w:szCs w:val="24"/>
                <w:lang w:eastAsia="ru-RU"/>
              </w:rPr>
              <w:t>слуги лет на пенсию в льготном порядке;</w:t>
            </w:r>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военнослужащим, занимающим воинские должности в управлениях, поименованных в подпункте «в» пункта 4 Правил, не размещенным на кораблях и судах, исчисление выслуги лет на льготных условиях производится при условии ежегодного, не менее 30 дней, плавания за пределами вне</w:t>
            </w:r>
            <w:r w:rsidRPr="006D3E96">
              <w:rPr>
                <w:rFonts w:ascii="Times New Roman" w:eastAsia="Times New Roman" w:hAnsi="Times New Roman"/>
                <w:sz w:val="24"/>
                <w:szCs w:val="24"/>
                <w:lang w:eastAsia="ru-RU"/>
              </w:rPr>
              <w:t>ш</w:t>
            </w:r>
            <w:r w:rsidRPr="006D3E96">
              <w:rPr>
                <w:rFonts w:ascii="Times New Roman" w:eastAsia="Times New Roman" w:hAnsi="Times New Roman"/>
                <w:sz w:val="24"/>
                <w:szCs w:val="24"/>
                <w:lang w:eastAsia="ru-RU"/>
              </w:rPr>
              <w:t>него рейда на кораблях и судах, находящихся в строю, или не менее 30 дней проведения ходовых заводских или государственных испытаний строящихся и ремонтирующихся кораблей</w:t>
            </w:r>
            <w:proofErr w:type="gramEnd"/>
            <w:r w:rsidRPr="006D3E96">
              <w:rPr>
                <w:rFonts w:ascii="Times New Roman" w:eastAsia="Times New Roman" w:hAnsi="Times New Roman"/>
                <w:sz w:val="24"/>
                <w:szCs w:val="24"/>
                <w:lang w:eastAsia="ru-RU"/>
              </w:rPr>
              <w:t xml:space="preserve"> и судов, когда эти корабли и суда находились в плавании.</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Ежемесячная надбавка за классную квалификацию (квалификационную категорию, квал</w:t>
            </w:r>
            <w:r w:rsidRPr="006D3E96">
              <w:rPr>
                <w:rFonts w:ascii="Times New Roman" w:eastAsia="Times New Roman" w:hAnsi="Times New Roman"/>
                <w:b/>
                <w:bCs/>
                <w:sz w:val="24"/>
                <w:szCs w:val="24"/>
                <w:lang w:eastAsia="ru-RU"/>
              </w:rPr>
              <w:t>и</w:t>
            </w:r>
            <w:r w:rsidRPr="006D3E96">
              <w:rPr>
                <w:rFonts w:ascii="Times New Roman" w:eastAsia="Times New Roman" w:hAnsi="Times New Roman"/>
                <w:b/>
                <w:bCs/>
                <w:sz w:val="24"/>
                <w:szCs w:val="24"/>
                <w:lang w:eastAsia="ru-RU"/>
              </w:rPr>
              <w:t>фикационный класс)</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43. Военнослужащим, имеющим классную квалификацию (квалификационную категорию), пр</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своенную в установленном порядке, занимающим воинские должности по специальности (напра</w:t>
            </w:r>
            <w:r w:rsidRPr="006D3E96">
              <w:rPr>
                <w:rFonts w:ascii="Times New Roman" w:eastAsia="Times New Roman" w:hAnsi="Times New Roman"/>
                <w:sz w:val="24"/>
                <w:szCs w:val="24"/>
                <w:lang w:eastAsia="ru-RU"/>
              </w:rPr>
              <w:t>в</w:t>
            </w:r>
            <w:r w:rsidRPr="006D3E96">
              <w:rPr>
                <w:rFonts w:ascii="Times New Roman" w:eastAsia="Times New Roman" w:hAnsi="Times New Roman"/>
                <w:sz w:val="24"/>
                <w:szCs w:val="24"/>
                <w:lang w:eastAsia="ru-RU"/>
              </w:rPr>
              <w:t>лению служебной деятельности), по которым может присваиваться классная квалификация (кв</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лификационная категория), выплачивается ежемесячная надбавка за классную квалификацию (квалификационную категорию) в следующих размерах к окладу по воинской должности:</w:t>
            </w:r>
            <w:r w:rsidRPr="006D3E96">
              <w:rPr>
                <w:rFonts w:ascii="Times New Roman" w:eastAsia="Times New Roman" w:hAnsi="Times New Roman"/>
                <w:sz w:val="24"/>
                <w:szCs w:val="24"/>
                <w:lang w:eastAsia="ru-RU"/>
              </w:rPr>
              <w:br/>
              <w:t>а) 5 процентов – за третий класс (квалификационную категорию);</w:t>
            </w:r>
            <w:r w:rsidRPr="006D3E96">
              <w:rPr>
                <w:rFonts w:ascii="Times New Roman" w:eastAsia="Times New Roman" w:hAnsi="Times New Roman"/>
                <w:sz w:val="24"/>
                <w:szCs w:val="24"/>
                <w:lang w:eastAsia="ru-RU"/>
              </w:rPr>
              <w:br/>
              <w:t>б) 10 процентов – за второй класс (квалификационную категорию);</w:t>
            </w:r>
            <w:r w:rsidRPr="006D3E96">
              <w:rPr>
                <w:rFonts w:ascii="Times New Roman" w:eastAsia="Times New Roman" w:hAnsi="Times New Roman"/>
                <w:sz w:val="24"/>
                <w:szCs w:val="24"/>
                <w:lang w:eastAsia="ru-RU"/>
              </w:rPr>
              <w:br/>
              <w:t>в) 20 процентов – за первый класс (квалификационную категорию);</w:t>
            </w:r>
            <w:r w:rsidRPr="006D3E96">
              <w:rPr>
                <w:rFonts w:ascii="Times New Roman" w:eastAsia="Times New Roman" w:hAnsi="Times New Roman"/>
                <w:sz w:val="24"/>
                <w:szCs w:val="24"/>
                <w:lang w:eastAsia="ru-RU"/>
              </w:rPr>
              <w:br/>
              <w:t>г) 30 процентов – за класс мастера (квалификационную категорию).</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44. Надбавка выплачивается со дня подписания приказа о присвоении военнослужащим класса квалификации до дня окончания срока действия классной квалификации.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45. Военнослужащим, не сдавшим в установленный срок испытания на подтверждение классной квалификации по независящим от них причинам (болезнь, отпуск, командировка и другие случаи), надбавка выплачивается на основании приказа командира воинской части до проведения испыт</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ний, но не более чем в течение трех месяцев со дня прекращения указанных обстоятельств.</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46. </w:t>
            </w:r>
            <w:proofErr w:type="gramStart"/>
            <w:r w:rsidRPr="006D3E96">
              <w:rPr>
                <w:rFonts w:ascii="Times New Roman" w:eastAsia="Times New Roman" w:hAnsi="Times New Roman"/>
                <w:sz w:val="24"/>
                <w:szCs w:val="24"/>
                <w:lang w:eastAsia="ru-RU"/>
              </w:rPr>
              <w:t>Выплата надбавки сохраняется военнослужащим:</w:t>
            </w:r>
            <w:r w:rsidRPr="006D3E96">
              <w:rPr>
                <w:rFonts w:ascii="Times New Roman" w:eastAsia="Times New Roman" w:hAnsi="Times New Roman"/>
                <w:sz w:val="24"/>
                <w:szCs w:val="24"/>
                <w:lang w:eastAsia="ru-RU"/>
              </w:rPr>
              <w:br/>
              <w:t>а) имеющим соответствующую классную квалификацию, при переводе в Министерство обороны из федерального органа исполнительной власти, в котором федеральным законом предусмотрена военная служба (федерального органа обеспечения мобилизационной подготовки органов гос</w:t>
            </w:r>
            <w:r w:rsidRPr="006D3E96">
              <w:rPr>
                <w:rFonts w:ascii="Times New Roman" w:eastAsia="Times New Roman" w:hAnsi="Times New Roman"/>
                <w:sz w:val="24"/>
                <w:szCs w:val="24"/>
                <w:lang w:eastAsia="ru-RU"/>
              </w:rPr>
              <w:t>у</w:t>
            </w:r>
            <w:r w:rsidRPr="006D3E96">
              <w:rPr>
                <w:rFonts w:ascii="Times New Roman" w:eastAsia="Times New Roman" w:hAnsi="Times New Roman"/>
                <w:sz w:val="24"/>
                <w:szCs w:val="24"/>
                <w:lang w:eastAsia="ru-RU"/>
              </w:rPr>
              <w:t>дарственной власти Российской Федерации), – на весь срок действия классной квалификации, но не более чем на один год со дня назначения на воинскую должность в Министерстве обороны;</w:t>
            </w:r>
            <w:proofErr w:type="gramEnd"/>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б) назначенным на высшую, равную или низшую воинскую должность (за исключением назнач</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ния в порядке реализации дисциплинарного взыскания), если при этом не менялась их специал</w:t>
            </w:r>
            <w:r w:rsidRPr="006D3E96">
              <w:rPr>
                <w:rFonts w:ascii="Times New Roman" w:eastAsia="Times New Roman" w:hAnsi="Times New Roman"/>
                <w:sz w:val="24"/>
                <w:szCs w:val="24"/>
                <w:lang w:eastAsia="ru-RU"/>
              </w:rPr>
              <w:t>ь</w:t>
            </w:r>
            <w:r w:rsidRPr="006D3E96">
              <w:rPr>
                <w:rFonts w:ascii="Times New Roman" w:eastAsia="Times New Roman" w:hAnsi="Times New Roman"/>
                <w:sz w:val="24"/>
                <w:szCs w:val="24"/>
                <w:lang w:eastAsia="ru-RU"/>
              </w:rPr>
              <w:t>ность (направление служебной деятельности), – в течение срока, на который была присвоена классная квалификация;</w:t>
            </w:r>
            <w:proofErr w:type="gramEnd"/>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в) назначенным на воинскую должность, исполнение обязанностей по которой связано с измен</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нием их специальности (направления служебной деятельности), – в течение одного года, но не б</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лее срока, на который была присвоена классная квалификация;</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proofErr w:type="gramStart"/>
            <w:r w:rsidRPr="006D3E96">
              <w:rPr>
                <w:rFonts w:ascii="Times New Roman" w:eastAsia="Times New Roman" w:hAnsi="Times New Roman"/>
                <w:sz w:val="24"/>
                <w:szCs w:val="24"/>
                <w:lang w:eastAsia="ru-RU"/>
              </w:rPr>
              <w:t>г) имеющим перед зачислением на обучение в военные образовательные учреждения професси</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нального образования классную квалификацию – в течение всего срока обучения, но не более ср</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ка, на который была присвоена классная квалификация.</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lastRenderedPageBreak/>
              <w:t xml:space="preserve">47. </w:t>
            </w:r>
            <w:proofErr w:type="gramStart"/>
            <w:r w:rsidRPr="006D3E96">
              <w:rPr>
                <w:rFonts w:ascii="Times New Roman" w:eastAsia="Times New Roman" w:hAnsi="Times New Roman"/>
                <w:sz w:val="24"/>
                <w:szCs w:val="24"/>
                <w:lang w:eastAsia="ru-RU"/>
              </w:rPr>
              <w:t>Выплата военнослужащим надбавки прекращается со дня подписания приказа о лишении класса квалификации, вступления во временное исполнение обязанностей по вакантным воинским должностям, по которым выплата надбавки не установлена, или воинских должностей, не связа</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ных с исполнением обязанностей по специальности (направлению служебной деятельности), по которой присвоена классная квалификация, истечения установленного для подтверждения присв</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енной классной квалификации срока по неуважительным причинам.</w:t>
            </w:r>
            <w:proofErr w:type="gramEnd"/>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Ежемесячная надбавка за работу со сведениями, составляющими государственную тайну</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48. </w:t>
            </w:r>
            <w:proofErr w:type="gramStart"/>
            <w:r w:rsidRPr="006D3E96">
              <w:rPr>
                <w:rFonts w:ascii="Times New Roman" w:eastAsia="Times New Roman" w:hAnsi="Times New Roman"/>
                <w:sz w:val="24"/>
                <w:szCs w:val="24"/>
                <w:lang w:eastAsia="ru-RU"/>
              </w:rPr>
              <w:t>Военнослужащим, проходящим военную службу по контракту (далее в настоящем разделе – военнослужащие), в зависимости от степени секретности и объема сведений, к которым они им</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ют документально подтвержденный доступ на законных основаниях, выплачивается ежемесячная надбавка за работу со сведениями, составляющими государственную тайну (далее в настоящем разделе – надбавка), в следующих размерах:</w:t>
            </w:r>
            <w:r w:rsidRPr="006D3E96">
              <w:rPr>
                <w:rFonts w:ascii="Times New Roman" w:eastAsia="Times New Roman" w:hAnsi="Times New Roman"/>
                <w:sz w:val="24"/>
                <w:szCs w:val="24"/>
                <w:lang w:eastAsia="ru-RU"/>
              </w:rPr>
              <w:br/>
              <w:t>а) за работу со сведениями, имеющими степень секретности «особой важности» – 25 процентов оклада</w:t>
            </w:r>
            <w:proofErr w:type="gramEnd"/>
            <w:r w:rsidRPr="006D3E96">
              <w:rPr>
                <w:rFonts w:ascii="Times New Roman" w:eastAsia="Times New Roman" w:hAnsi="Times New Roman"/>
                <w:sz w:val="24"/>
                <w:szCs w:val="24"/>
                <w:lang w:eastAsia="ru-RU"/>
              </w:rPr>
              <w:t xml:space="preserve"> по воинской должности;</w:t>
            </w:r>
            <w:r w:rsidRPr="006D3E96">
              <w:rPr>
                <w:rFonts w:ascii="Times New Roman" w:eastAsia="Times New Roman" w:hAnsi="Times New Roman"/>
                <w:sz w:val="24"/>
                <w:szCs w:val="24"/>
                <w:lang w:eastAsia="ru-RU"/>
              </w:rPr>
              <w:br/>
              <w:t>б) за работу со сведениями, имеющими степень секретности «совершенно секретно» – 20 проце</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тов оклада по воинской должности;</w:t>
            </w:r>
            <w:r w:rsidRPr="006D3E96">
              <w:rPr>
                <w:rFonts w:ascii="Times New Roman" w:eastAsia="Times New Roman" w:hAnsi="Times New Roman"/>
                <w:sz w:val="24"/>
                <w:szCs w:val="24"/>
                <w:lang w:eastAsia="ru-RU"/>
              </w:rPr>
              <w:br/>
              <w:t>в) за работу со сведениями, имеющими степень секретности «секретно» – 10 процентов оклада по воинской должности.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49. Надбавка выплачивается на основании приказа командира воинской части, который издается, как правило, в начале календарного года.</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При назначении на воинскую должность (временном исполнении воинской должности) выплата надбавки производится со дня, указанного в приказе командира воинской части о выплате указа</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ной надбавки.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proofErr w:type="gramStart"/>
            <w:r w:rsidRPr="006D3E96">
              <w:rPr>
                <w:rFonts w:ascii="Times New Roman" w:eastAsia="Times New Roman" w:hAnsi="Times New Roman"/>
                <w:sz w:val="24"/>
                <w:szCs w:val="24"/>
                <w:lang w:eastAsia="ru-RU"/>
              </w:rPr>
              <w:t>В приказе указываются воинское звание, фамилия, имя, отчество, занимаемая воинская должность (согласно номенклатуре (перечню) должностей работников, подлежащих оформлению на допуск), номер, число, месяц, год допуска к сведениям, составляющим государственную тайну, и размер устанавливаемой надбавки в процентах.</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Командирам (начальникам) надбавка устанавливается приказами вышестоящих командиров (н</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чальников).</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50. </w:t>
            </w:r>
            <w:proofErr w:type="gramStart"/>
            <w:r w:rsidRPr="006D3E96">
              <w:rPr>
                <w:rFonts w:ascii="Times New Roman" w:eastAsia="Times New Roman" w:hAnsi="Times New Roman"/>
                <w:sz w:val="24"/>
                <w:szCs w:val="24"/>
                <w:lang w:eastAsia="ru-RU"/>
              </w:rPr>
              <w:t>Надбавка не выплачивается военнослужащим:</w:t>
            </w:r>
            <w:r w:rsidRPr="006D3E96">
              <w:rPr>
                <w:rFonts w:ascii="Times New Roman" w:eastAsia="Times New Roman" w:hAnsi="Times New Roman"/>
                <w:sz w:val="24"/>
                <w:szCs w:val="24"/>
                <w:lang w:eastAsia="ru-RU"/>
              </w:rPr>
              <w:br/>
              <w:t>освобожденным (отстраненным) от занимаемых воинских должностей;</w:t>
            </w:r>
            <w:r w:rsidRPr="006D3E96">
              <w:rPr>
                <w:rFonts w:ascii="Times New Roman" w:eastAsia="Times New Roman" w:hAnsi="Times New Roman"/>
                <w:sz w:val="24"/>
                <w:szCs w:val="24"/>
                <w:lang w:eastAsia="ru-RU"/>
              </w:rPr>
              <w:br/>
              <w:t>в отношении которых допуск прекращен;</w:t>
            </w:r>
            <w:r w:rsidRPr="006D3E96">
              <w:rPr>
                <w:rFonts w:ascii="Times New Roman" w:eastAsia="Times New Roman" w:hAnsi="Times New Roman"/>
                <w:sz w:val="24"/>
                <w:szCs w:val="24"/>
                <w:lang w:eastAsia="ru-RU"/>
              </w:rPr>
              <w:br/>
              <w:t>освобожденным от работы на постоянной основе со сведениями, составляющими государстве</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ную тайну, приказом командира (начальника);</w:t>
            </w:r>
            <w:r w:rsidRPr="006D3E96">
              <w:rPr>
                <w:rFonts w:ascii="Times New Roman" w:eastAsia="Times New Roman" w:hAnsi="Times New Roman"/>
                <w:sz w:val="24"/>
                <w:szCs w:val="24"/>
                <w:lang w:eastAsia="ru-RU"/>
              </w:rPr>
              <w:br/>
              <w:t>находящимся в отпуске по уходу за ребенком;</w:t>
            </w:r>
            <w:r w:rsidRPr="006D3E96">
              <w:rPr>
                <w:rFonts w:ascii="Times New Roman" w:eastAsia="Times New Roman" w:hAnsi="Times New Roman"/>
                <w:sz w:val="24"/>
                <w:szCs w:val="24"/>
                <w:lang w:eastAsia="ru-RU"/>
              </w:rPr>
              <w:br/>
              <w:t>находящимся в распоряжении соответствующих командиров (начальников);</w:t>
            </w:r>
            <w:r w:rsidRPr="006D3E96">
              <w:rPr>
                <w:rFonts w:ascii="Times New Roman" w:eastAsia="Times New Roman" w:hAnsi="Times New Roman"/>
                <w:sz w:val="24"/>
                <w:szCs w:val="24"/>
                <w:lang w:eastAsia="ru-RU"/>
              </w:rPr>
              <w:br/>
              <w:t>за время отпуска, предоставляемого при увольнении с военной службы.</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Выплата надбавки прекращается со дня, следующего за днем освобождения от воинской должн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сти, прекращения допуска, освобождения от работы на постоянной основе со сведениями, соста</w:t>
            </w:r>
            <w:r w:rsidRPr="006D3E96">
              <w:rPr>
                <w:rFonts w:ascii="Times New Roman" w:eastAsia="Times New Roman" w:hAnsi="Times New Roman"/>
                <w:sz w:val="24"/>
                <w:szCs w:val="24"/>
                <w:lang w:eastAsia="ru-RU"/>
              </w:rPr>
              <w:t>в</w:t>
            </w:r>
            <w:r w:rsidRPr="006D3E96">
              <w:rPr>
                <w:rFonts w:ascii="Times New Roman" w:eastAsia="Times New Roman" w:hAnsi="Times New Roman"/>
                <w:sz w:val="24"/>
                <w:szCs w:val="24"/>
                <w:lang w:eastAsia="ru-RU"/>
              </w:rPr>
              <w:t>ляющими государственную тайну.</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Ежемесячная надбавка за особые условия военной службы</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51. </w:t>
            </w:r>
            <w:proofErr w:type="gramStart"/>
            <w:r w:rsidRPr="006D3E96">
              <w:rPr>
                <w:rFonts w:ascii="Times New Roman" w:eastAsia="Times New Roman" w:hAnsi="Times New Roman"/>
                <w:sz w:val="24"/>
                <w:szCs w:val="24"/>
                <w:lang w:eastAsia="ru-RU"/>
              </w:rPr>
              <w:t>Ежемесячная надбавка за особые условия военной службы (далее – ежемесячная надбавка) в</w:t>
            </w:r>
            <w:r w:rsidRPr="006D3E96">
              <w:rPr>
                <w:rFonts w:ascii="Times New Roman" w:eastAsia="Times New Roman" w:hAnsi="Times New Roman"/>
                <w:sz w:val="24"/>
                <w:szCs w:val="24"/>
                <w:lang w:eastAsia="ru-RU"/>
              </w:rPr>
              <w:t>ы</w:t>
            </w:r>
            <w:r w:rsidRPr="006D3E96">
              <w:rPr>
                <w:rFonts w:ascii="Times New Roman" w:eastAsia="Times New Roman" w:hAnsi="Times New Roman"/>
                <w:sz w:val="24"/>
                <w:szCs w:val="24"/>
                <w:lang w:eastAsia="ru-RU"/>
              </w:rPr>
              <w:lastRenderedPageBreak/>
              <w:t>плачивается военнослужащим, проходящим военную службу по контракту (далее – военнослуж</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щие), в следующих размерах:</w:t>
            </w:r>
            <w:r w:rsidRPr="006D3E96">
              <w:rPr>
                <w:rFonts w:ascii="Times New Roman" w:eastAsia="Times New Roman" w:hAnsi="Times New Roman"/>
                <w:sz w:val="24"/>
                <w:szCs w:val="24"/>
                <w:lang w:eastAsia="ru-RU"/>
              </w:rPr>
              <w:br/>
              <w:t>а) 100 процентов оклада по воинской должности в центральном аппарате Министерства обороны;</w:t>
            </w:r>
            <w:r w:rsidRPr="006D3E96">
              <w:rPr>
                <w:rFonts w:ascii="Times New Roman" w:eastAsia="Times New Roman" w:hAnsi="Times New Roman"/>
                <w:sz w:val="24"/>
                <w:szCs w:val="24"/>
                <w:lang w:eastAsia="ru-RU"/>
              </w:rPr>
              <w:br/>
              <w:t>б) 70 процентов оклада по воинской должности:</w:t>
            </w:r>
            <w:r w:rsidRPr="006D3E96">
              <w:rPr>
                <w:rFonts w:ascii="Times New Roman" w:eastAsia="Times New Roman" w:hAnsi="Times New Roman"/>
                <w:sz w:val="24"/>
                <w:szCs w:val="24"/>
                <w:lang w:eastAsia="ru-RU"/>
              </w:rPr>
              <w:br/>
              <w:t>в экипажах подводных лодок (крейсеров);</w:t>
            </w:r>
            <w:r w:rsidRPr="006D3E96">
              <w:rPr>
                <w:rFonts w:ascii="Times New Roman" w:eastAsia="Times New Roman" w:hAnsi="Times New Roman"/>
                <w:sz w:val="24"/>
                <w:szCs w:val="24"/>
                <w:lang w:eastAsia="ru-RU"/>
              </w:rPr>
              <w:br/>
              <w:t>в экипажах автономных глубоководных (подводных) аппаратов, размещенных на надводных к</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раблях (судах);</w:t>
            </w:r>
            <w:proofErr w:type="gramEnd"/>
            <w:r w:rsidRPr="006D3E96">
              <w:rPr>
                <w:rFonts w:ascii="Times New Roman" w:eastAsia="Times New Roman" w:hAnsi="Times New Roman"/>
                <w:sz w:val="24"/>
                <w:szCs w:val="24"/>
                <w:lang w:eastAsia="ru-RU"/>
              </w:rPr>
              <w:br/>
              <w:t>в технических экипажах глубоководных станций;</w:t>
            </w:r>
            <w:r w:rsidRPr="006D3E96">
              <w:rPr>
                <w:rFonts w:ascii="Times New Roman" w:eastAsia="Times New Roman" w:hAnsi="Times New Roman"/>
                <w:sz w:val="24"/>
                <w:szCs w:val="24"/>
                <w:lang w:eastAsia="ru-RU"/>
              </w:rPr>
              <w:br/>
              <w:t>в экипажах строящихся подводных лодок;</w:t>
            </w:r>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привлекаемым</w:t>
            </w:r>
            <w:proofErr w:type="gramEnd"/>
            <w:r w:rsidRPr="006D3E96">
              <w:rPr>
                <w:rFonts w:ascii="Times New Roman" w:eastAsia="Times New Roman" w:hAnsi="Times New Roman"/>
                <w:sz w:val="24"/>
                <w:szCs w:val="24"/>
                <w:lang w:eastAsia="ru-RU"/>
              </w:rPr>
              <w:t xml:space="preserve"> к опытной эксплуатации подводных лодок (крейсеров, глубоководных станций);</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proofErr w:type="gramStart"/>
            <w:r w:rsidRPr="006D3E96">
              <w:rPr>
                <w:rFonts w:ascii="Times New Roman" w:eastAsia="Times New Roman" w:hAnsi="Times New Roman"/>
                <w:sz w:val="24"/>
                <w:szCs w:val="24"/>
                <w:lang w:eastAsia="ru-RU"/>
              </w:rPr>
              <w:t>инструкторского состава учебных заведений и подразделений, занимающимся обучением специ</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листов атомных подводных лодок;</w:t>
            </w:r>
            <w:r w:rsidRPr="006D3E96">
              <w:rPr>
                <w:rFonts w:ascii="Times New Roman" w:eastAsia="Times New Roman" w:hAnsi="Times New Roman"/>
                <w:sz w:val="24"/>
                <w:szCs w:val="24"/>
                <w:lang w:eastAsia="ru-RU"/>
              </w:rPr>
              <w:br/>
              <w:t>летного состава, выполняющим полеты по планам боевой (специальной) подготовки в составе экипажей самолетов, вертолетов (воздушных пунктов управления, летающих лабораторий, свер</w:t>
            </w:r>
            <w:r w:rsidRPr="006D3E96">
              <w:rPr>
                <w:rFonts w:ascii="Times New Roman" w:eastAsia="Times New Roman" w:hAnsi="Times New Roman"/>
                <w:sz w:val="24"/>
                <w:szCs w:val="24"/>
                <w:lang w:eastAsia="ru-RU"/>
              </w:rPr>
              <w:t>х</w:t>
            </w:r>
            <w:r w:rsidRPr="006D3E96">
              <w:rPr>
                <w:rFonts w:ascii="Times New Roman" w:eastAsia="Times New Roman" w:hAnsi="Times New Roman"/>
                <w:sz w:val="24"/>
                <w:szCs w:val="24"/>
                <w:lang w:eastAsia="ru-RU"/>
              </w:rPr>
              <w:t>легких воздушных судов), при условии выполнения нормы налета часов;</w:t>
            </w:r>
            <w:r w:rsidRPr="006D3E96">
              <w:rPr>
                <w:rFonts w:ascii="Times New Roman" w:eastAsia="Times New Roman" w:hAnsi="Times New Roman"/>
                <w:sz w:val="24"/>
                <w:szCs w:val="24"/>
                <w:lang w:eastAsia="ru-RU"/>
              </w:rPr>
              <w:br/>
              <w:t>в) 50 процентов оклада по воинской должности:</w:t>
            </w:r>
            <w:r w:rsidRPr="006D3E96">
              <w:rPr>
                <w:rFonts w:ascii="Times New Roman" w:eastAsia="Times New Roman" w:hAnsi="Times New Roman"/>
                <w:sz w:val="24"/>
                <w:szCs w:val="24"/>
                <w:lang w:eastAsia="ru-RU"/>
              </w:rPr>
              <w:br/>
              <w:t>в экипажах надводных кораблей (судов, катеров), в том числе строящихся;</w:t>
            </w:r>
            <w:proofErr w:type="gramEnd"/>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в управлениях корабельных соединений (до эскадры надводных кораблей (катеров) включител</w:t>
            </w:r>
            <w:r w:rsidRPr="006D3E96">
              <w:rPr>
                <w:rFonts w:ascii="Times New Roman" w:eastAsia="Times New Roman" w:hAnsi="Times New Roman"/>
                <w:sz w:val="24"/>
                <w:szCs w:val="24"/>
                <w:lang w:eastAsia="ru-RU"/>
              </w:rPr>
              <w:t>ь</w:t>
            </w:r>
            <w:r w:rsidRPr="006D3E96">
              <w:rPr>
                <w:rFonts w:ascii="Times New Roman" w:eastAsia="Times New Roman" w:hAnsi="Times New Roman"/>
                <w:sz w:val="24"/>
                <w:szCs w:val="24"/>
                <w:lang w:eastAsia="ru-RU"/>
              </w:rPr>
              <w:t>но), постоянно размещенных на кораблях, а также в управлениях подводных лодок (до команд</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вания подводных сил включительно);</w:t>
            </w:r>
            <w:r w:rsidRPr="006D3E96">
              <w:rPr>
                <w:rFonts w:ascii="Times New Roman" w:eastAsia="Times New Roman" w:hAnsi="Times New Roman"/>
                <w:sz w:val="24"/>
                <w:szCs w:val="24"/>
                <w:lang w:eastAsia="ru-RU"/>
              </w:rPr>
              <w:br/>
              <w:t>замещающим воинские должности, исполнение должностных обязанностей по которым пред</w:t>
            </w:r>
            <w:r w:rsidRPr="006D3E96">
              <w:rPr>
                <w:rFonts w:ascii="Times New Roman" w:eastAsia="Times New Roman" w:hAnsi="Times New Roman"/>
                <w:sz w:val="24"/>
                <w:szCs w:val="24"/>
                <w:lang w:eastAsia="ru-RU"/>
              </w:rPr>
              <w:t>у</w:t>
            </w:r>
            <w:r w:rsidRPr="006D3E96">
              <w:rPr>
                <w:rFonts w:ascii="Times New Roman" w:eastAsia="Times New Roman" w:hAnsi="Times New Roman"/>
                <w:sz w:val="24"/>
                <w:szCs w:val="24"/>
                <w:lang w:eastAsia="ru-RU"/>
              </w:rPr>
              <w:t>сматривает выполнение водолазных работ под водой (нахождение в водолазных барокамерах под повышенным давлением), при условии выполнения ими установленных государственным органом норм часов работы под водой (спусков);</w:t>
            </w:r>
            <w:proofErr w:type="gramEnd"/>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проходящим военную службу в соединениях (воинских частях, подразделениях) специального (особого) назначения;</w:t>
            </w:r>
            <w:r w:rsidRPr="006D3E96">
              <w:rPr>
                <w:rFonts w:ascii="Times New Roman" w:eastAsia="Times New Roman" w:hAnsi="Times New Roman"/>
                <w:sz w:val="24"/>
                <w:szCs w:val="24"/>
                <w:lang w:eastAsia="ru-RU"/>
              </w:rPr>
              <w:br/>
              <w:t>проходящим военную службу в органах управления разведкой, разведывательных соединениях (воинских частях, подразделениях), по перечню, утверждаемому государственным органом;</w:t>
            </w:r>
            <w:r w:rsidRPr="006D3E96">
              <w:rPr>
                <w:rFonts w:ascii="Times New Roman" w:eastAsia="Times New Roman" w:hAnsi="Times New Roman"/>
                <w:sz w:val="24"/>
                <w:szCs w:val="24"/>
                <w:lang w:eastAsia="ru-RU"/>
              </w:rPr>
              <w:br/>
              <w:t>проходящим военную службу на воинских должностях, исполнение должностных обязанностей по которым связано с выполнением прыжков с парашютом, при условии выполнения ими устано</w:t>
            </w:r>
            <w:r w:rsidRPr="006D3E96">
              <w:rPr>
                <w:rFonts w:ascii="Times New Roman" w:eastAsia="Times New Roman" w:hAnsi="Times New Roman"/>
                <w:sz w:val="24"/>
                <w:szCs w:val="24"/>
                <w:lang w:eastAsia="ru-RU"/>
              </w:rPr>
              <w:t>в</w:t>
            </w:r>
            <w:r w:rsidRPr="006D3E96">
              <w:rPr>
                <w:rFonts w:ascii="Times New Roman" w:eastAsia="Times New Roman" w:hAnsi="Times New Roman"/>
                <w:sz w:val="24"/>
                <w:szCs w:val="24"/>
                <w:lang w:eastAsia="ru-RU"/>
              </w:rPr>
              <w:t>ленной государственным органом нормы прыжков с парашютом;</w:t>
            </w:r>
            <w:proofErr w:type="gramEnd"/>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г) 30 процентов оклада по воинской должности:</w:t>
            </w:r>
            <w:r w:rsidRPr="006D3E96">
              <w:rPr>
                <w:rFonts w:ascii="Times New Roman" w:eastAsia="Times New Roman" w:hAnsi="Times New Roman"/>
                <w:sz w:val="24"/>
                <w:szCs w:val="24"/>
                <w:lang w:eastAsia="ru-RU"/>
              </w:rPr>
              <w:br/>
              <w:t>проходящим военную службу на отдельных воинских должностях специалистов медицинской службы в отличных от нормальных условий военной службы, по перечню, утверждаемому гос</w:t>
            </w:r>
            <w:r w:rsidRPr="006D3E96">
              <w:rPr>
                <w:rFonts w:ascii="Times New Roman" w:eastAsia="Times New Roman" w:hAnsi="Times New Roman"/>
                <w:sz w:val="24"/>
                <w:szCs w:val="24"/>
                <w:lang w:eastAsia="ru-RU"/>
              </w:rPr>
              <w:t>у</w:t>
            </w:r>
            <w:r w:rsidRPr="006D3E96">
              <w:rPr>
                <w:rFonts w:ascii="Times New Roman" w:eastAsia="Times New Roman" w:hAnsi="Times New Roman"/>
                <w:sz w:val="24"/>
                <w:szCs w:val="24"/>
                <w:lang w:eastAsia="ru-RU"/>
              </w:rPr>
              <w:t>дарственным органом;</w:t>
            </w:r>
            <w:r w:rsidRPr="006D3E96">
              <w:rPr>
                <w:rFonts w:ascii="Times New Roman" w:eastAsia="Times New Roman" w:hAnsi="Times New Roman"/>
                <w:sz w:val="24"/>
                <w:szCs w:val="24"/>
                <w:lang w:eastAsia="ru-RU"/>
              </w:rPr>
              <w:br/>
              <w:t>воинских частей (учреждений, организаций, подразделений), выполняющим задачи по обеспеч</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нию космических программ, по перечню, утверждаемому государственным органом;</w:t>
            </w:r>
            <w:r w:rsidRPr="006D3E96">
              <w:rPr>
                <w:rFonts w:ascii="Times New Roman" w:eastAsia="Times New Roman" w:hAnsi="Times New Roman"/>
                <w:sz w:val="24"/>
                <w:szCs w:val="24"/>
                <w:lang w:eastAsia="ru-RU"/>
              </w:rPr>
              <w:br/>
              <w:t>несущим боевое дежурство (дежурство в дежурных боевых сменах);</w:t>
            </w:r>
            <w:proofErr w:type="gramEnd"/>
            <w:r w:rsidRPr="006D3E96">
              <w:rPr>
                <w:rFonts w:ascii="Times New Roman" w:eastAsia="Times New Roman" w:hAnsi="Times New Roman"/>
                <w:sz w:val="24"/>
                <w:szCs w:val="24"/>
                <w:lang w:eastAsia="ru-RU"/>
              </w:rPr>
              <w:br/>
              <w:t>проходящим военную службу на специальных объектах (в воинских частях, организациях, учре</w:t>
            </w:r>
            <w:r w:rsidRPr="006D3E96">
              <w:rPr>
                <w:rFonts w:ascii="Times New Roman" w:eastAsia="Times New Roman" w:hAnsi="Times New Roman"/>
                <w:sz w:val="24"/>
                <w:szCs w:val="24"/>
                <w:lang w:eastAsia="ru-RU"/>
              </w:rPr>
              <w:t>ж</w:t>
            </w:r>
            <w:r w:rsidRPr="006D3E96">
              <w:rPr>
                <w:rFonts w:ascii="Times New Roman" w:eastAsia="Times New Roman" w:hAnsi="Times New Roman"/>
                <w:sz w:val="24"/>
                <w:szCs w:val="24"/>
                <w:lang w:eastAsia="ru-RU"/>
              </w:rPr>
              <w:t>дениях и на отдельных должностях), по перечням, утверждаемым государственным органом;</w:t>
            </w:r>
            <w:r w:rsidRPr="006D3E96">
              <w:rPr>
                <w:rFonts w:ascii="Times New Roman" w:eastAsia="Times New Roman" w:hAnsi="Times New Roman"/>
                <w:sz w:val="24"/>
                <w:szCs w:val="24"/>
                <w:lang w:eastAsia="ru-RU"/>
              </w:rPr>
              <w:br/>
              <w:t>осуществляющим специальные виды работ (выполнение специальных заданий), по перечням, у</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верждаемым государственным органом;</w:t>
            </w:r>
            <w:r w:rsidRPr="006D3E96">
              <w:rPr>
                <w:rFonts w:ascii="Times New Roman" w:eastAsia="Times New Roman" w:hAnsi="Times New Roman"/>
                <w:sz w:val="24"/>
                <w:szCs w:val="24"/>
                <w:lang w:eastAsia="ru-RU"/>
              </w:rPr>
              <w:br/>
              <w:t>проходящим военную службу в иных особых условиях военной службы, определяемых руковод</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телем государственного органа;</w:t>
            </w:r>
            <w:r w:rsidRPr="006D3E96">
              <w:rPr>
                <w:rFonts w:ascii="Times New Roman" w:eastAsia="Times New Roman" w:hAnsi="Times New Roman"/>
                <w:sz w:val="24"/>
                <w:szCs w:val="24"/>
                <w:lang w:eastAsia="ru-RU"/>
              </w:rPr>
              <w:br/>
              <w:t>д) 20 процентов оклада по воинской должности:</w:t>
            </w:r>
            <w:r w:rsidRPr="006D3E96">
              <w:rPr>
                <w:rFonts w:ascii="Times New Roman" w:eastAsia="Times New Roman" w:hAnsi="Times New Roman"/>
                <w:sz w:val="24"/>
                <w:szCs w:val="24"/>
                <w:lang w:eastAsia="ru-RU"/>
              </w:rPr>
              <w:br/>
              <w:t>на воинских должностях руководителей, командиров (начальников) воинских частей, учреждений и подразделений, а также на воинских должностях, исполнение обязанностей по которым связано с руководством подразделениями;</w:t>
            </w:r>
            <w:r w:rsidRPr="006D3E96">
              <w:rPr>
                <w:rFonts w:ascii="Times New Roman" w:eastAsia="Times New Roman" w:hAnsi="Times New Roman"/>
                <w:sz w:val="24"/>
                <w:szCs w:val="24"/>
                <w:lang w:eastAsia="ru-RU"/>
              </w:rPr>
              <w:br/>
              <w:t>е) 10 процентов оклада по воинской должности:</w:t>
            </w:r>
            <w:r w:rsidRPr="006D3E96">
              <w:rPr>
                <w:rFonts w:ascii="Times New Roman" w:eastAsia="Times New Roman" w:hAnsi="Times New Roman"/>
                <w:sz w:val="24"/>
                <w:szCs w:val="24"/>
                <w:lang w:eastAsia="ru-RU"/>
              </w:rPr>
              <w:br/>
              <w:t>в авиационных воинских частях (авиационно-спасательных центрах), проходящим военную слу</w:t>
            </w:r>
            <w:r w:rsidRPr="006D3E96">
              <w:rPr>
                <w:rFonts w:ascii="Times New Roman" w:eastAsia="Times New Roman" w:hAnsi="Times New Roman"/>
                <w:sz w:val="24"/>
                <w:szCs w:val="24"/>
                <w:lang w:eastAsia="ru-RU"/>
              </w:rPr>
              <w:t>ж</w:t>
            </w:r>
            <w:r w:rsidRPr="006D3E96">
              <w:rPr>
                <w:rFonts w:ascii="Times New Roman" w:eastAsia="Times New Roman" w:hAnsi="Times New Roman"/>
                <w:sz w:val="24"/>
                <w:szCs w:val="24"/>
                <w:lang w:eastAsia="ru-RU"/>
              </w:rPr>
              <w:t>бу на воинских должностях, замещаемым военнослужащими – наземными авиационными специ</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lastRenderedPageBreak/>
              <w:t>листами, обеспечивающими безопасность полетов самолетов и вертолетов, по перечню воинских должностей, утверждаемому государственным органом;</w:t>
            </w:r>
            <w:r w:rsidRPr="006D3E96">
              <w:rPr>
                <w:rFonts w:ascii="Times New Roman" w:eastAsia="Times New Roman" w:hAnsi="Times New Roman"/>
                <w:sz w:val="24"/>
                <w:szCs w:val="24"/>
                <w:lang w:eastAsia="ru-RU"/>
              </w:rPr>
              <w:br/>
              <w:t>в экипажах штатной боевой (специальной) техники на гусеничном и колесном шасси, а также и</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структорскому составу учебных воинских частей и подразделений, входящим в расчеты экипажей техники на гусеничном и колесном шасси и занимающимся обучением вождению на этих боевых (специальных) машинах;</w:t>
            </w:r>
            <w:r w:rsidRPr="006D3E96">
              <w:rPr>
                <w:rFonts w:ascii="Times New Roman" w:eastAsia="Times New Roman" w:hAnsi="Times New Roman"/>
                <w:sz w:val="24"/>
                <w:szCs w:val="24"/>
                <w:lang w:eastAsia="ru-RU"/>
              </w:rPr>
              <w:br/>
              <w:t>на воинских должностях, исполнение должностных обязанностей по которым связано с работами по перезарядке ядерных реакторов кораблей, обращению с ядерным топливом и радиоактивными отходами, по перечню воинских должностей, утверждаемому федеральным органом исполнител</w:t>
            </w:r>
            <w:r w:rsidRPr="006D3E96">
              <w:rPr>
                <w:rFonts w:ascii="Times New Roman" w:eastAsia="Times New Roman" w:hAnsi="Times New Roman"/>
                <w:sz w:val="24"/>
                <w:szCs w:val="24"/>
                <w:lang w:eastAsia="ru-RU"/>
              </w:rPr>
              <w:t>ь</w:t>
            </w:r>
            <w:r w:rsidRPr="006D3E96">
              <w:rPr>
                <w:rFonts w:ascii="Times New Roman" w:eastAsia="Times New Roman" w:hAnsi="Times New Roman"/>
                <w:sz w:val="24"/>
                <w:szCs w:val="24"/>
                <w:lang w:eastAsia="ru-RU"/>
              </w:rPr>
              <w:t>ной власти, в котором федеральным законом предусмотрена военная служба;</w:t>
            </w:r>
            <w:r w:rsidRPr="006D3E96">
              <w:rPr>
                <w:rFonts w:ascii="Times New Roman" w:eastAsia="Times New Roman" w:hAnsi="Times New Roman"/>
                <w:sz w:val="24"/>
                <w:szCs w:val="24"/>
                <w:lang w:eastAsia="ru-RU"/>
              </w:rPr>
              <w:br/>
              <w:t>на воинских должностях, которые при исполнении должностных обязанностей применяют знания иностранных языков, по перечню воинских должностей, утверждаемому федеральным органом исполнительной власти, в котором федеральным законом предусмотрена военная служба;</w:t>
            </w:r>
            <w:r w:rsidRPr="006D3E96">
              <w:rPr>
                <w:rFonts w:ascii="Times New Roman" w:eastAsia="Times New Roman" w:hAnsi="Times New Roman"/>
                <w:sz w:val="24"/>
                <w:szCs w:val="24"/>
                <w:lang w:eastAsia="ru-RU"/>
              </w:rPr>
              <w:br/>
              <w:t xml:space="preserve">проходящим военную службу в </w:t>
            </w:r>
            <w:proofErr w:type="gramStart"/>
            <w:r w:rsidRPr="006D3E96">
              <w:rPr>
                <w:rFonts w:ascii="Times New Roman" w:eastAsia="Times New Roman" w:hAnsi="Times New Roman"/>
                <w:sz w:val="24"/>
                <w:szCs w:val="24"/>
                <w:lang w:eastAsia="ru-RU"/>
              </w:rPr>
              <w:t>г</w:t>
            </w:r>
            <w:proofErr w:type="gramEnd"/>
            <w:r w:rsidRPr="006D3E96">
              <w:rPr>
                <w:rFonts w:ascii="Times New Roman" w:eastAsia="Times New Roman" w:hAnsi="Times New Roman"/>
                <w:sz w:val="24"/>
                <w:szCs w:val="24"/>
                <w:lang w:eastAsia="ru-RU"/>
              </w:rPr>
              <w:t>. Москва и Московской области, г. Санкт-Петербург и Лени</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градской области.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52. Военнослужащие, имеющие право на получение ежемесячной надбавки по двум и более осн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ваниям, подлежащий к выплате размер ежемесячной надбавки определяется путем суммирования процентов по каждому основанию. При этом выплата ежемесячной надбавки производится в ра</w:t>
            </w:r>
            <w:r w:rsidRPr="006D3E96">
              <w:rPr>
                <w:rFonts w:ascii="Times New Roman" w:eastAsia="Times New Roman" w:hAnsi="Times New Roman"/>
                <w:sz w:val="24"/>
                <w:szCs w:val="24"/>
                <w:lang w:eastAsia="ru-RU"/>
              </w:rPr>
              <w:t>з</w:t>
            </w:r>
            <w:r w:rsidRPr="006D3E96">
              <w:rPr>
                <w:rFonts w:ascii="Times New Roman" w:eastAsia="Times New Roman" w:hAnsi="Times New Roman"/>
                <w:sz w:val="24"/>
                <w:szCs w:val="24"/>
                <w:lang w:eastAsia="ru-RU"/>
              </w:rPr>
              <w:t>мере не более 100 процентов оклада по воинской должности военнослужащего.</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53. Ежемесячная надбавка исчисляется от оклада по занимаемой воинской должности.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Военнослужащим, имеющим право на увеличение (повышение) окладов по воинским должностям, выплата ежемесячной надбавки производится исходя из оклада по воинской должности с учетом этих увеличений (повышений), если нормативными правовыми актами, устанавливающими да</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ные увеличения (повышения), не установлено иное.</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54. Военнослужащим, на которых в установленном порядке возложено временное исполнение обязанностей по вакантной воинской должности, за исполнение обязанностей по которой прои</w:t>
            </w:r>
            <w:r w:rsidRPr="006D3E96">
              <w:rPr>
                <w:rFonts w:ascii="Times New Roman" w:eastAsia="Times New Roman" w:hAnsi="Times New Roman"/>
                <w:sz w:val="24"/>
                <w:szCs w:val="24"/>
                <w:lang w:eastAsia="ru-RU"/>
              </w:rPr>
              <w:t>з</w:t>
            </w:r>
            <w:r w:rsidRPr="006D3E96">
              <w:rPr>
                <w:rFonts w:ascii="Times New Roman" w:eastAsia="Times New Roman" w:hAnsi="Times New Roman"/>
                <w:sz w:val="24"/>
                <w:szCs w:val="24"/>
                <w:lang w:eastAsia="ru-RU"/>
              </w:rPr>
              <w:t>водится выплата ежемесячной надбавки, ее выплата производится за весь период временного и</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полнения обязанностей.</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Военнослужащим, имеющим право на получение ежемесячной надбавки по занимаемой воинской должности, за период временного исполнения обязанностей по вакантной воинской должности, по которой ее выплата не производится, ежемесячная надбавка по занимаемой воинской должности не выплачивается.</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Ежемесячная надбавка за выполнение задач, непосредственно связанных с риском для жи</w:t>
            </w:r>
            <w:r w:rsidRPr="006D3E96">
              <w:rPr>
                <w:rFonts w:ascii="Times New Roman" w:eastAsia="Times New Roman" w:hAnsi="Times New Roman"/>
                <w:b/>
                <w:bCs/>
                <w:sz w:val="24"/>
                <w:szCs w:val="24"/>
                <w:lang w:eastAsia="ru-RU"/>
              </w:rPr>
              <w:t>з</w:t>
            </w:r>
            <w:r w:rsidRPr="006D3E96">
              <w:rPr>
                <w:rFonts w:ascii="Times New Roman" w:eastAsia="Times New Roman" w:hAnsi="Times New Roman"/>
                <w:b/>
                <w:bCs/>
                <w:sz w:val="24"/>
                <w:szCs w:val="24"/>
                <w:lang w:eastAsia="ru-RU"/>
              </w:rPr>
              <w:t>ни и здоровья в мирное время</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55. </w:t>
            </w:r>
            <w:proofErr w:type="gramStart"/>
            <w:r w:rsidRPr="006D3E96">
              <w:rPr>
                <w:rFonts w:ascii="Times New Roman" w:eastAsia="Times New Roman" w:hAnsi="Times New Roman"/>
                <w:sz w:val="24"/>
                <w:szCs w:val="24"/>
                <w:lang w:eastAsia="ru-RU"/>
              </w:rPr>
              <w:t>Ежемесячная надбавка за выполнение задач, непосредственно связанных с риском для жизни и здоровья в мирное время (далее в настоящем разделе – ежемесячная надбавка) выплачивается в</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еннослужащим, проходящим военную службу по контракту (далее в настоящем разделе – военн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служащие):</w:t>
            </w:r>
            <w:r w:rsidRPr="006D3E96">
              <w:rPr>
                <w:rFonts w:ascii="Times New Roman" w:eastAsia="Times New Roman" w:hAnsi="Times New Roman"/>
                <w:sz w:val="24"/>
                <w:szCs w:val="24"/>
                <w:lang w:eastAsia="ru-RU"/>
              </w:rPr>
              <w:br/>
              <w:t>а) летного состава корабельной авиации Военно-Морского Флота за каждый совершенный полет (взлет и посадка) с палубы корабля или с помощью наземно-тренировочного комплекса;</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proofErr w:type="gramStart"/>
            <w:r w:rsidRPr="006D3E96">
              <w:rPr>
                <w:rFonts w:ascii="Times New Roman" w:eastAsia="Times New Roman" w:hAnsi="Times New Roman"/>
                <w:sz w:val="24"/>
                <w:szCs w:val="24"/>
                <w:lang w:eastAsia="ru-RU"/>
              </w:rPr>
              <w:t>б) занимающим воинские должности, поименованные в перечне воинских частей (подразделений) и должностей военнослужащих, занятых на работах по перезарядке ядерных реакторов кораблей, обращению с ядерным топливом и радиоактивными отходами, утвержденном в установленном в Министерстве обороны порядке;</w:t>
            </w:r>
            <w:proofErr w:type="gramEnd"/>
            <w:r w:rsidRPr="006D3E96">
              <w:rPr>
                <w:rFonts w:ascii="Times New Roman" w:eastAsia="Times New Roman" w:hAnsi="Times New Roman"/>
                <w:sz w:val="24"/>
                <w:szCs w:val="24"/>
                <w:lang w:eastAsia="ru-RU"/>
              </w:rPr>
              <w:br/>
            </w:r>
            <w:r w:rsidRPr="006D3E96">
              <w:rPr>
                <w:rFonts w:ascii="Times New Roman" w:eastAsia="Times New Roman" w:hAnsi="Times New Roman"/>
                <w:sz w:val="24"/>
                <w:szCs w:val="24"/>
                <w:lang w:eastAsia="ru-RU"/>
              </w:rPr>
              <w:lastRenderedPageBreak/>
              <w:t>в) за участие в учениях, походах кораблей, в отработке задач боевой (учебно-боевой) подготовки в полевых условиях, а также в других мероприятиях вне пункта постоянной дислокации воинской части;</w:t>
            </w:r>
            <w:r w:rsidRPr="006D3E96">
              <w:rPr>
                <w:rFonts w:ascii="Times New Roman" w:eastAsia="Times New Roman" w:hAnsi="Times New Roman"/>
                <w:sz w:val="24"/>
                <w:szCs w:val="24"/>
                <w:lang w:eastAsia="ru-RU"/>
              </w:rPr>
              <w:br/>
              <w:t>г) за выполнение работ, связанных с обнаружением и (или) обезвреживанием (уничтожением) взрывоопасных предметов;</w:t>
            </w:r>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д) за время выполнения водолазных работ под водой или нахождения под повышенным давлением газовой среды, в том числе при выполнении работ методом длительного пребывания под пов</w:t>
            </w:r>
            <w:r w:rsidRPr="006D3E96">
              <w:rPr>
                <w:rFonts w:ascii="Times New Roman" w:eastAsia="Times New Roman" w:hAnsi="Times New Roman"/>
                <w:sz w:val="24"/>
                <w:szCs w:val="24"/>
                <w:lang w:eastAsia="ru-RU"/>
              </w:rPr>
              <w:t>ы</w:t>
            </w:r>
            <w:r w:rsidRPr="006D3E96">
              <w:rPr>
                <w:rFonts w:ascii="Times New Roman" w:eastAsia="Times New Roman" w:hAnsi="Times New Roman"/>
                <w:sz w:val="24"/>
                <w:szCs w:val="24"/>
                <w:lang w:eastAsia="ru-RU"/>
              </w:rPr>
              <w:t>шенным давлением;</w:t>
            </w:r>
            <w:r w:rsidRPr="006D3E96">
              <w:rPr>
                <w:rFonts w:ascii="Times New Roman" w:eastAsia="Times New Roman" w:hAnsi="Times New Roman"/>
                <w:sz w:val="24"/>
                <w:szCs w:val="24"/>
                <w:lang w:eastAsia="ru-RU"/>
              </w:rPr>
              <w:br/>
              <w:t>е) за выполненные из летательного аппарата по планам боевой (учебной) подготовки прыжки с парашютом.</w:t>
            </w:r>
            <w:r w:rsidRPr="006D3E96">
              <w:rPr>
                <w:rFonts w:ascii="Times New Roman" w:eastAsia="Times New Roman" w:hAnsi="Times New Roman"/>
                <w:sz w:val="24"/>
                <w:szCs w:val="24"/>
                <w:lang w:eastAsia="ru-RU"/>
              </w:rPr>
              <w:br/>
              <w:t>56.</w:t>
            </w:r>
            <w:proofErr w:type="gramEnd"/>
            <w:r w:rsidRPr="006D3E96">
              <w:rPr>
                <w:rFonts w:ascii="Times New Roman" w:eastAsia="Times New Roman" w:hAnsi="Times New Roman"/>
                <w:sz w:val="24"/>
                <w:szCs w:val="24"/>
                <w:lang w:eastAsia="ru-RU"/>
              </w:rPr>
              <w:t xml:space="preserve"> </w:t>
            </w:r>
            <w:proofErr w:type="gramStart"/>
            <w:r w:rsidRPr="006D3E96">
              <w:rPr>
                <w:rFonts w:ascii="Times New Roman" w:eastAsia="Times New Roman" w:hAnsi="Times New Roman"/>
                <w:sz w:val="24"/>
                <w:szCs w:val="24"/>
                <w:lang w:eastAsia="ru-RU"/>
              </w:rPr>
              <w:t>Военнослужащим летного состава корабельной авиации Военно-Морского Флота за каждый совершенный полет (взлет и посадка) с палубы корабля или с помощью наземно-тренировочного комплекса ежемесячная надбавка выплачивается:</w:t>
            </w:r>
            <w:r w:rsidRPr="006D3E96">
              <w:rPr>
                <w:rFonts w:ascii="Times New Roman" w:eastAsia="Times New Roman" w:hAnsi="Times New Roman"/>
                <w:sz w:val="24"/>
                <w:szCs w:val="24"/>
                <w:lang w:eastAsia="ru-RU"/>
              </w:rPr>
              <w:br/>
              <w:t>на самолетах – в размере 5 процентов оклада по воинской должности;</w:t>
            </w:r>
            <w:r w:rsidRPr="006D3E96">
              <w:rPr>
                <w:rFonts w:ascii="Times New Roman" w:eastAsia="Times New Roman" w:hAnsi="Times New Roman"/>
                <w:sz w:val="24"/>
                <w:szCs w:val="24"/>
                <w:lang w:eastAsia="ru-RU"/>
              </w:rPr>
              <w:br/>
              <w:t>на вертолетах – в размере 3 процентов оклада по воинской должности;</w:t>
            </w:r>
            <w:r w:rsidRPr="006D3E96">
              <w:rPr>
                <w:rFonts w:ascii="Times New Roman" w:eastAsia="Times New Roman" w:hAnsi="Times New Roman"/>
                <w:sz w:val="24"/>
                <w:szCs w:val="24"/>
                <w:lang w:eastAsia="ru-RU"/>
              </w:rPr>
              <w:br/>
              <w:t>с помощью наземно-тренировочного комплекса – в размере 2 процентов оклада по воинской должности.</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При этом общий размер ежемесячной надбавки, подлежащей выплате в месяце, в котором военн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служащий совершал указанные полеты, не может превышать 50 процентов оклада по воинской должности, занимаемой военнослужащим.</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57. </w:t>
            </w:r>
            <w:proofErr w:type="gramStart"/>
            <w:r w:rsidRPr="006D3E96">
              <w:rPr>
                <w:rFonts w:ascii="Times New Roman" w:eastAsia="Times New Roman" w:hAnsi="Times New Roman"/>
                <w:sz w:val="24"/>
                <w:szCs w:val="24"/>
                <w:lang w:eastAsia="ru-RU"/>
              </w:rPr>
              <w:t>Военнослужащим, занимающим воинские должности, поименованные в перечне воинских ча</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тей (подразделений) и должностей военнослужащих, занятых на работах по перезарядке ядерных реакторов кораблей, обращению с ядерным топливом и радиоактивными отходами, утвержденном в установленном в Министерстве обороны порядке, ежемесячная надбавка выплачивается в ра</w:t>
            </w:r>
            <w:r w:rsidRPr="006D3E96">
              <w:rPr>
                <w:rFonts w:ascii="Times New Roman" w:eastAsia="Times New Roman" w:hAnsi="Times New Roman"/>
                <w:sz w:val="24"/>
                <w:szCs w:val="24"/>
                <w:lang w:eastAsia="ru-RU"/>
              </w:rPr>
              <w:t>з</w:t>
            </w:r>
            <w:r w:rsidRPr="006D3E96">
              <w:rPr>
                <w:rFonts w:ascii="Times New Roman" w:eastAsia="Times New Roman" w:hAnsi="Times New Roman"/>
                <w:sz w:val="24"/>
                <w:szCs w:val="24"/>
                <w:lang w:eastAsia="ru-RU"/>
              </w:rPr>
              <w:t>мере 0,5 процента оклада по воинской должности за каждый день участия в указанных работах.</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58. Военнослужащим за участие в учениях, походах кораблей, в отработке задач боевой (учебно-боевой) подготовки в полевых условиях, а также в других мероприятиях вне пункта постоянной дислокации воинской части выплачивается ежемесячная надбавка в размере 2 процентов оклада по воинской должности за каждый день участия в указанных мероприятиях.</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59. Военнослужащим за выполнение работ, связанных с обнаружением и (или) обезвреживанием (уничтожением) взрывоопасных предметов выплачивается ежемесячная надбавка:</w:t>
            </w:r>
            <w:r w:rsidRPr="006D3E96">
              <w:rPr>
                <w:rFonts w:ascii="Times New Roman" w:eastAsia="Times New Roman" w:hAnsi="Times New Roman"/>
                <w:sz w:val="24"/>
                <w:szCs w:val="24"/>
                <w:lang w:eastAsia="ru-RU"/>
              </w:rPr>
              <w:br/>
              <w:t>на местности (объекте, водной акватории и т.п.) в зависимости от состояния взрывоопасного предмета за дни, в которые ими непосредственно были обнаружены взрывоопасные предметы и (</w:t>
            </w:r>
            <w:proofErr w:type="gramStart"/>
            <w:r w:rsidRPr="006D3E96">
              <w:rPr>
                <w:rFonts w:ascii="Times New Roman" w:eastAsia="Times New Roman" w:hAnsi="Times New Roman"/>
                <w:sz w:val="24"/>
                <w:szCs w:val="24"/>
                <w:lang w:eastAsia="ru-RU"/>
              </w:rPr>
              <w:t xml:space="preserve">или) </w:t>
            </w:r>
            <w:proofErr w:type="gramEnd"/>
            <w:r w:rsidRPr="006D3E96">
              <w:rPr>
                <w:rFonts w:ascii="Times New Roman" w:eastAsia="Times New Roman" w:hAnsi="Times New Roman"/>
                <w:sz w:val="24"/>
                <w:szCs w:val="24"/>
                <w:lang w:eastAsia="ru-RU"/>
              </w:rPr>
              <w:t>они выполняли работы по их обезвреживанию (уничтожению), в следующих размерах:</w:t>
            </w: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668"/>
              <w:gridCol w:w="4582"/>
            </w:tblGrid>
            <w:tr w:rsidR="006D3E96" w:rsidRPr="006D3E96" w:rsidTr="006D3E96">
              <w:trPr>
                <w:tblCellSpacing w:w="0" w:type="dxa"/>
                <w:jc w:val="center"/>
              </w:trPr>
              <w:tc>
                <w:tcPr>
                  <w:tcW w:w="411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Состояние взрывоопасного пре</w:t>
                  </w:r>
                  <w:r w:rsidRPr="006D3E96">
                    <w:rPr>
                      <w:rFonts w:ascii="Times New Roman" w:eastAsia="Times New Roman" w:hAnsi="Times New Roman"/>
                      <w:sz w:val="24"/>
                      <w:szCs w:val="24"/>
                      <w:lang w:eastAsia="ru-RU"/>
                    </w:rPr>
                    <w:t>д</w:t>
                  </w:r>
                  <w:r w:rsidRPr="006D3E96">
                    <w:rPr>
                      <w:rFonts w:ascii="Times New Roman" w:eastAsia="Times New Roman" w:hAnsi="Times New Roman"/>
                      <w:sz w:val="24"/>
                      <w:szCs w:val="24"/>
                      <w:lang w:eastAsia="ru-RU"/>
                    </w:rPr>
                    <w:t>мета</w:t>
                  </w:r>
                </w:p>
              </w:tc>
              <w:tc>
                <w:tcPr>
                  <w:tcW w:w="529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Размер ежемесячной надбавки </w:t>
                  </w:r>
                  <w:proofErr w:type="gramStart"/>
                  <w:r w:rsidRPr="006D3E96">
                    <w:rPr>
                      <w:rFonts w:ascii="Times New Roman" w:eastAsia="Times New Roman" w:hAnsi="Times New Roman"/>
                      <w:sz w:val="24"/>
                      <w:szCs w:val="24"/>
                      <w:lang w:eastAsia="ru-RU"/>
                    </w:rPr>
                    <w:t>за</w:t>
                  </w:r>
                  <w:proofErr w:type="gramEnd"/>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каждый день участия в работах</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(от оклада по воинской должности)</w:t>
                  </w:r>
                </w:p>
              </w:tc>
            </w:tr>
            <w:tr w:rsidR="006D3E96" w:rsidRPr="006D3E96" w:rsidTr="006D3E96">
              <w:trPr>
                <w:tblCellSpacing w:w="0" w:type="dxa"/>
                <w:jc w:val="center"/>
              </w:trPr>
              <w:tc>
                <w:tcPr>
                  <w:tcW w:w="411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Первая степень опасности</w:t>
                  </w:r>
                </w:p>
              </w:tc>
              <w:tc>
                <w:tcPr>
                  <w:tcW w:w="5295"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1,0</w:t>
                  </w:r>
                </w:p>
              </w:tc>
            </w:tr>
            <w:tr w:rsidR="006D3E96" w:rsidRPr="006D3E96" w:rsidTr="006D3E96">
              <w:trPr>
                <w:tblCellSpacing w:w="0" w:type="dxa"/>
                <w:jc w:val="center"/>
              </w:trPr>
              <w:tc>
                <w:tcPr>
                  <w:tcW w:w="411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Вторая степень опасности</w:t>
                  </w:r>
                </w:p>
              </w:tc>
              <w:tc>
                <w:tcPr>
                  <w:tcW w:w="5295"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1,5</w:t>
                  </w:r>
                </w:p>
              </w:tc>
            </w:tr>
            <w:tr w:rsidR="006D3E96" w:rsidRPr="006D3E96" w:rsidTr="006D3E96">
              <w:trPr>
                <w:tblCellSpacing w:w="0" w:type="dxa"/>
                <w:jc w:val="center"/>
              </w:trPr>
              <w:tc>
                <w:tcPr>
                  <w:tcW w:w="411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Третья степень опасности</w:t>
                  </w:r>
                </w:p>
              </w:tc>
              <w:tc>
                <w:tcPr>
                  <w:tcW w:w="5295"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2,0</w:t>
                  </w:r>
                </w:p>
              </w:tc>
            </w:tr>
          </w:tbl>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хранящихся на арсеналах, базах и складах с истекшими гарантийными сроками хранения (неи</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правных, непригодных к применению или по другим причинам подлежащих уничтожению взры</w:t>
            </w:r>
            <w:r w:rsidRPr="006D3E96">
              <w:rPr>
                <w:rFonts w:ascii="Times New Roman" w:eastAsia="Times New Roman" w:hAnsi="Times New Roman"/>
                <w:sz w:val="24"/>
                <w:szCs w:val="24"/>
                <w:lang w:eastAsia="ru-RU"/>
              </w:rPr>
              <w:t>в</w:t>
            </w:r>
            <w:r w:rsidRPr="006D3E96">
              <w:rPr>
                <w:rFonts w:ascii="Times New Roman" w:eastAsia="Times New Roman" w:hAnsi="Times New Roman"/>
                <w:sz w:val="24"/>
                <w:szCs w:val="24"/>
                <w:lang w:eastAsia="ru-RU"/>
              </w:rPr>
              <w:t>ным способом) – в размере 0,5 процента оклада по воинской должности за каждый день, в кот</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рый проводились указанные работы. Положения настоящего абзаца не распространяются на ка</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 xml:space="preserve">сетные боеприпасы </w:t>
            </w:r>
            <w:proofErr w:type="gramStart"/>
            <w:r w:rsidRPr="006D3E96">
              <w:rPr>
                <w:rFonts w:ascii="Times New Roman" w:eastAsia="Times New Roman" w:hAnsi="Times New Roman"/>
                <w:sz w:val="24"/>
                <w:szCs w:val="24"/>
                <w:lang w:eastAsia="ru-RU"/>
              </w:rPr>
              <w:t>со</w:t>
            </w:r>
            <w:proofErr w:type="gramEnd"/>
            <w:r w:rsidRPr="006D3E96">
              <w:rPr>
                <w:rFonts w:ascii="Times New Roman" w:eastAsia="Times New Roman" w:hAnsi="Times New Roman"/>
                <w:sz w:val="24"/>
                <w:szCs w:val="24"/>
                <w:lang w:eastAsia="ru-RU"/>
              </w:rPr>
              <w:t xml:space="preserve"> взрывчатым жидким веществом.</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lastRenderedPageBreak/>
              <w:t>При этом общий размер ежемесячной надбавки, подлежащей выплате в месяце, в котором военн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служащий выполнял указанные работы, не может превышать 50 процентов оклада по воинской должности, занимаемой военнослужащим.</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Военнослужащим, поименованным в настоящем пункте, ежемесячная надбавка за выполнение р</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бот, связанных с обнаружением и (или) обезвреживанием (уничтожением) взрывоопасных пре</w:t>
            </w:r>
            <w:r w:rsidRPr="006D3E96">
              <w:rPr>
                <w:rFonts w:ascii="Times New Roman" w:eastAsia="Times New Roman" w:hAnsi="Times New Roman"/>
                <w:sz w:val="24"/>
                <w:szCs w:val="24"/>
                <w:lang w:eastAsia="ru-RU"/>
              </w:rPr>
              <w:t>д</w:t>
            </w:r>
            <w:r w:rsidRPr="006D3E96">
              <w:rPr>
                <w:rFonts w:ascii="Times New Roman" w:eastAsia="Times New Roman" w:hAnsi="Times New Roman"/>
                <w:sz w:val="24"/>
                <w:szCs w:val="24"/>
                <w:lang w:eastAsia="ru-RU"/>
              </w:rPr>
              <w:t>метов, выплачивается при выполнении следующих условий:</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proofErr w:type="gramStart"/>
            <w:r w:rsidRPr="006D3E96">
              <w:rPr>
                <w:rFonts w:ascii="Times New Roman" w:eastAsia="Times New Roman" w:hAnsi="Times New Roman"/>
                <w:sz w:val="24"/>
                <w:szCs w:val="24"/>
                <w:lang w:eastAsia="ru-RU"/>
              </w:rPr>
              <w:t>а) к взрывоопасным предметам, за обнаружение и (или) обезвреживание (уничтожение) которых выплачивается ежемесячная надбавка, относятся любые боеприпасы, кроме боеприпасов, не с</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держащих взрывчатых, зажигательных, дымообразующих веществ, патронов к стрелковому ор</w:t>
            </w:r>
            <w:r w:rsidRPr="006D3E96">
              <w:rPr>
                <w:rFonts w:ascii="Times New Roman" w:eastAsia="Times New Roman" w:hAnsi="Times New Roman"/>
                <w:sz w:val="24"/>
                <w:szCs w:val="24"/>
                <w:lang w:eastAsia="ru-RU"/>
              </w:rPr>
              <w:t>у</w:t>
            </w:r>
            <w:r w:rsidRPr="006D3E96">
              <w:rPr>
                <w:rFonts w:ascii="Times New Roman" w:eastAsia="Times New Roman" w:hAnsi="Times New Roman"/>
                <w:sz w:val="24"/>
                <w:szCs w:val="24"/>
                <w:lang w:eastAsia="ru-RU"/>
              </w:rPr>
              <w:t>жию (за исключением патронов к стрелковому оружию калибра 12,7 и 14,5 мм с пулей типа МДЗ (мгновенного действия зажигательная), сигнальных мин, наземных сигнальных и осветительных средств и средств оповещения;</w:t>
            </w:r>
            <w:proofErr w:type="gramEnd"/>
            <w:r w:rsidRPr="006D3E96">
              <w:rPr>
                <w:rFonts w:ascii="Times New Roman" w:eastAsia="Times New Roman" w:hAnsi="Times New Roman"/>
                <w:sz w:val="24"/>
                <w:szCs w:val="24"/>
                <w:lang w:eastAsia="ru-RU"/>
              </w:rPr>
              <w:br/>
              <w:t>б) состояние взрывоопасных предметов подразделяется на три степени опасности:</w:t>
            </w:r>
            <w:r w:rsidRPr="006D3E96">
              <w:rPr>
                <w:rFonts w:ascii="Times New Roman" w:eastAsia="Times New Roman" w:hAnsi="Times New Roman"/>
                <w:sz w:val="24"/>
                <w:szCs w:val="24"/>
                <w:lang w:eastAsia="ru-RU"/>
              </w:rPr>
              <w:br/>
              <w:t xml:space="preserve">первая степень опасности: </w:t>
            </w:r>
            <w:proofErr w:type="gramStart"/>
            <w:r w:rsidRPr="006D3E96">
              <w:rPr>
                <w:rFonts w:ascii="Times New Roman" w:eastAsia="Times New Roman" w:hAnsi="Times New Roman"/>
                <w:sz w:val="24"/>
                <w:szCs w:val="24"/>
                <w:lang w:eastAsia="ru-RU"/>
              </w:rPr>
              <w:t>боеприпасы</w:t>
            </w:r>
            <w:proofErr w:type="gramEnd"/>
            <w:r w:rsidRPr="006D3E96">
              <w:rPr>
                <w:rFonts w:ascii="Times New Roman" w:eastAsia="Times New Roman" w:hAnsi="Times New Roman"/>
                <w:sz w:val="24"/>
                <w:szCs w:val="24"/>
                <w:lang w:eastAsia="ru-RU"/>
              </w:rPr>
              <w:t xml:space="preserve"> неокончательно снаряженные или окончательно снаряже</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ные, но не переведенные в боевое положение, состояние которых допускает их перемещение ра</w:t>
            </w:r>
            <w:r w:rsidRPr="006D3E96">
              <w:rPr>
                <w:rFonts w:ascii="Times New Roman" w:eastAsia="Times New Roman" w:hAnsi="Times New Roman"/>
                <w:sz w:val="24"/>
                <w:szCs w:val="24"/>
                <w:lang w:eastAsia="ru-RU"/>
              </w:rPr>
              <w:t>з</w:t>
            </w:r>
            <w:r w:rsidRPr="006D3E96">
              <w:rPr>
                <w:rFonts w:ascii="Times New Roman" w:eastAsia="Times New Roman" w:hAnsi="Times New Roman"/>
                <w:sz w:val="24"/>
                <w:szCs w:val="24"/>
                <w:lang w:eastAsia="ru-RU"/>
              </w:rPr>
              <w:t>личными способами при выполнении требований безопасности, предусмотренных для погрузки, разгрузки и транспортировки боеприпасов на складах, базах и арсеналах, в том числе:</w:t>
            </w:r>
            <w:r w:rsidRPr="006D3E96">
              <w:rPr>
                <w:rFonts w:ascii="Times New Roman" w:eastAsia="Times New Roman" w:hAnsi="Times New Roman"/>
                <w:sz w:val="24"/>
                <w:szCs w:val="24"/>
                <w:lang w:eastAsia="ru-RU"/>
              </w:rPr>
              <w:br/>
              <w:t>боеприпасы артиллерийские и ракеты всех калибров и типов без следов прохождения через ствол оружия, направляющую или пусковое устройство (без нарезов на ведущих поясках или без нак</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лов капсюля-воспламенителя, со сложенным оперением);</w:t>
            </w:r>
            <w:r w:rsidRPr="006D3E96">
              <w:rPr>
                <w:rFonts w:ascii="Times New Roman" w:eastAsia="Times New Roman" w:hAnsi="Times New Roman"/>
                <w:sz w:val="24"/>
                <w:szCs w:val="24"/>
                <w:lang w:eastAsia="ru-RU"/>
              </w:rPr>
              <w:br/>
              <w:t>патроны к стрелковому оружию калибра 12,7 и 14,5 мм с пулей типа МДЗ (мгновенного действия зажигательная) и пули таких патронов;</w:t>
            </w:r>
            <w:r w:rsidRPr="006D3E96">
              <w:rPr>
                <w:rFonts w:ascii="Times New Roman" w:eastAsia="Times New Roman" w:hAnsi="Times New Roman"/>
                <w:sz w:val="24"/>
                <w:szCs w:val="24"/>
                <w:lang w:eastAsia="ru-RU"/>
              </w:rPr>
              <w:br/>
              <w:t xml:space="preserve">ручные и противотанковые гранаты без взрывателей или </w:t>
            </w:r>
            <w:proofErr w:type="gramStart"/>
            <w:r w:rsidRPr="006D3E96">
              <w:rPr>
                <w:rFonts w:ascii="Times New Roman" w:eastAsia="Times New Roman" w:hAnsi="Times New Roman"/>
                <w:sz w:val="24"/>
                <w:szCs w:val="24"/>
                <w:lang w:eastAsia="ru-RU"/>
              </w:rPr>
              <w:t>со</w:t>
            </w:r>
            <w:proofErr w:type="gramEnd"/>
            <w:r w:rsidRPr="006D3E96">
              <w:rPr>
                <w:rFonts w:ascii="Times New Roman" w:eastAsia="Times New Roman" w:hAnsi="Times New Roman"/>
                <w:sz w:val="24"/>
                <w:szCs w:val="24"/>
                <w:lang w:eastAsia="ru-RU"/>
              </w:rPr>
              <w:t xml:space="preserve"> взрывателями с предохранительными чеками;</w:t>
            </w:r>
            <w:r w:rsidRPr="006D3E96">
              <w:rPr>
                <w:rFonts w:ascii="Times New Roman" w:eastAsia="Times New Roman" w:hAnsi="Times New Roman"/>
                <w:sz w:val="24"/>
                <w:szCs w:val="24"/>
                <w:lang w:eastAsia="ru-RU"/>
              </w:rPr>
              <w:br/>
              <w:t xml:space="preserve">авиационные средства поражения без взрывателей или </w:t>
            </w:r>
            <w:proofErr w:type="gramStart"/>
            <w:r w:rsidRPr="006D3E96">
              <w:rPr>
                <w:rFonts w:ascii="Times New Roman" w:eastAsia="Times New Roman" w:hAnsi="Times New Roman"/>
                <w:sz w:val="24"/>
                <w:szCs w:val="24"/>
                <w:lang w:eastAsia="ru-RU"/>
              </w:rPr>
              <w:t>со</w:t>
            </w:r>
            <w:proofErr w:type="gramEnd"/>
            <w:r w:rsidRPr="006D3E96">
              <w:rPr>
                <w:rFonts w:ascii="Times New Roman" w:eastAsia="Times New Roman" w:hAnsi="Times New Roman"/>
                <w:sz w:val="24"/>
                <w:szCs w:val="24"/>
                <w:lang w:eastAsia="ru-RU"/>
              </w:rPr>
              <w:t xml:space="preserve"> взрывателями до момента их боевого применения (сброса с носителя, схода с направляющей);</w:t>
            </w:r>
            <w:r w:rsidRPr="006D3E96">
              <w:rPr>
                <w:rFonts w:ascii="Times New Roman" w:eastAsia="Times New Roman" w:hAnsi="Times New Roman"/>
                <w:sz w:val="24"/>
                <w:szCs w:val="24"/>
                <w:lang w:eastAsia="ru-RU"/>
              </w:rPr>
              <w:br/>
              <w:t>инженерные боеприпасы всех типов без взрывателей или со взрывателями с предохранительными чеками;</w:t>
            </w:r>
            <w:r w:rsidRPr="006D3E96">
              <w:rPr>
                <w:rFonts w:ascii="Times New Roman" w:eastAsia="Times New Roman" w:hAnsi="Times New Roman"/>
                <w:sz w:val="24"/>
                <w:szCs w:val="24"/>
                <w:lang w:eastAsia="ru-RU"/>
              </w:rPr>
              <w:br/>
              <w:t>элементы боеприпасов, содержащие метательные взрывчатые вещества;</w:t>
            </w:r>
            <w:r w:rsidRPr="006D3E96">
              <w:rPr>
                <w:rFonts w:ascii="Times New Roman" w:eastAsia="Times New Roman" w:hAnsi="Times New Roman"/>
                <w:sz w:val="24"/>
                <w:szCs w:val="24"/>
                <w:lang w:eastAsia="ru-RU"/>
              </w:rPr>
              <w:br/>
              <w:t>вторая степень опасности: боеприпасы, окончательно снаряженные и переведенные в боевое п</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ложение, обращение с которыми допускается в средствах индивидуальной бронезащиты при в</w:t>
            </w:r>
            <w:r w:rsidRPr="006D3E96">
              <w:rPr>
                <w:rFonts w:ascii="Times New Roman" w:eastAsia="Times New Roman" w:hAnsi="Times New Roman"/>
                <w:sz w:val="24"/>
                <w:szCs w:val="24"/>
                <w:lang w:eastAsia="ru-RU"/>
              </w:rPr>
              <w:t>ы</w:t>
            </w:r>
            <w:r w:rsidRPr="006D3E96">
              <w:rPr>
                <w:rFonts w:ascii="Times New Roman" w:eastAsia="Times New Roman" w:hAnsi="Times New Roman"/>
                <w:sz w:val="24"/>
                <w:szCs w:val="24"/>
                <w:lang w:eastAsia="ru-RU"/>
              </w:rPr>
              <w:t>полнении установленных требований безопасности, в том числе:</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боеприпасы артиллерийские и ракеты всех калибров со следами прохождения через ствол оружия, направляющую или пусковое устройство (с нарезами на ведущих поясках или со следами наколов капсюля-воспламенителя, с раскрытым оперением);</w:t>
            </w:r>
            <w:r w:rsidRPr="006D3E96">
              <w:rPr>
                <w:rFonts w:ascii="Times New Roman" w:eastAsia="Times New Roman" w:hAnsi="Times New Roman"/>
                <w:sz w:val="24"/>
                <w:szCs w:val="24"/>
                <w:lang w:eastAsia="ru-RU"/>
              </w:rPr>
              <w:br/>
              <w:t xml:space="preserve">ручные и противотанковые гранаты </w:t>
            </w:r>
            <w:proofErr w:type="gramStart"/>
            <w:r w:rsidRPr="006D3E96">
              <w:rPr>
                <w:rFonts w:ascii="Times New Roman" w:eastAsia="Times New Roman" w:hAnsi="Times New Roman"/>
                <w:sz w:val="24"/>
                <w:szCs w:val="24"/>
                <w:lang w:eastAsia="ru-RU"/>
              </w:rPr>
              <w:t>со</w:t>
            </w:r>
            <w:proofErr w:type="gramEnd"/>
            <w:r w:rsidRPr="006D3E96">
              <w:rPr>
                <w:rFonts w:ascii="Times New Roman" w:eastAsia="Times New Roman" w:hAnsi="Times New Roman"/>
                <w:sz w:val="24"/>
                <w:szCs w:val="24"/>
                <w:lang w:eastAsia="ru-RU"/>
              </w:rPr>
              <w:t xml:space="preserve"> взрывателями без предохранительных чек;</w:t>
            </w:r>
            <w:r w:rsidRPr="006D3E96">
              <w:rPr>
                <w:rFonts w:ascii="Times New Roman" w:eastAsia="Times New Roman" w:hAnsi="Times New Roman"/>
                <w:sz w:val="24"/>
                <w:szCs w:val="24"/>
                <w:lang w:eastAsia="ru-RU"/>
              </w:rPr>
              <w:br/>
              <w:t>инженерные боеприпасы всех типов со взрывателями без предохранительных чек;</w:t>
            </w:r>
            <w:r w:rsidRPr="006D3E96">
              <w:rPr>
                <w:rFonts w:ascii="Times New Roman" w:eastAsia="Times New Roman" w:hAnsi="Times New Roman"/>
                <w:sz w:val="24"/>
                <w:szCs w:val="24"/>
                <w:lang w:eastAsia="ru-RU"/>
              </w:rPr>
              <w:br/>
              <w:t>боеприпасы, отказавшие при боевом применении;</w:t>
            </w:r>
            <w:r w:rsidRPr="006D3E96">
              <w:rPr>
                <w:rFonts w:ascii="Times New Roman" w:eastAsia="Times New Roman" w:hAnsi="Times New Roman"/>
                <w:sz w:val="24"/>
                <w:szCs w:val="24"/>
                <w:lang w:eastAsia="ru-RU"/>
              </w:rPr>
              <w:br/>
              <w:t>кассетные боеприпасы с жидким взрывчатым веществом, опасные в обращении и непригодные к боевому применению;</w:t>
            </w:r>
            <w:r w:rsidRPr="006D3E96">
              <w:rPr>
                <w:rFonts w:ascii="Times New Roman" w:eastAsia="Times New Roman" w:hAnsi="Times New Roman"/>
                <w:sz w:val="24"/>
                <w:szCs w:val="24"/>
                <w:lang w:eastAsia="ru-RU"/>
              </w:rPr>
              <w:br/>
              <w:t>боеприпасы окончательно снаряженного вида, а также боеприпасы, взрыватели и взрывательные устройства, имеющие в своем составе капсюльные изделия и встроенные источники питания, о</w:t>
            </w:r>
            <w:r w:rsidRPr="006D3E96">
              <w:rPr>
                <w:rFonts w:ascii="Times New Roman" w:eastAsia="Times New Roman" w:hAnsi="Times New Roman"/>
                <w:sz w:val="24"/>
                <w:szCs w:val="24"/>
                <w:lang w:eastAsia="ru-RU"/>
              </w:rPr>
              <w:t>б</w:t>
            </w:r>
            <w:r w:rsidRPr="006D3E96">
              <w:rPr>
                <w:rFonts w:ascii="Times New Roman" w:eastAsia="Times New Roman" w:hAnsi="Times New Roman"/>
                <w:sz w:val="24"/>
                <w:szCs w:val="24"/>
                <w:lang w:eastAsia="ru-RU"/>
              </w:rPr>
              <w:t>наруженные в ходе ликвидации последствий пожаров и взрывов на арсеналах, базах и складах;</w:t>
            </w:r>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третья степень опасности: боеприпасы, имеющие механизмы (устройства), препятствующие их обезвреживанию, а также самодельные взрывные устройства, в том числе:</w:t>
            </w:r>
            <w:r w:rsidRPr="006D3E96">
              <w:rPr>
                <w:rFonts w:ascii="Times New Roman" w:eastAsia="Times New Roman" w:hAnsi="Times New Roman"/>
                <w:sz w:val="24"/>
                <w:szCs w:val="24"/>
                <w:lang w:eastAsia="ru-RU"/>
              </w:rPr>
              <w:br/>
              <w:t>боеприпасы и взрывные устройства всех типов с переведенными в боевое положение элементами самоликвидации, неизвлекаемости, необезвреживаемости;</w:t>
            </w:r>
            <w:r w:rsidRPr="006D3E96">
              <w:rPr>
                <w:rFonts w:ascii="Times New Roman" w:eastAsia="Times New Roman" w:hAnsi="Times New Roman"/>
                <w:sz w:val="24"/>
                <w:szCs w:val="24"/>
                <w:lang w:eastAsia="ru-RU"/>
              </w:rPr>
              <w:br/>
              <w:t>переведенные в боевое положение боеприпасы всех типов с магнитными, акустическими, сейсм</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ческими и другими неконтактными взрывателями;</w:t>
            </w:r>
            <w:r w:rsidRPr="006D3E96">
              <w:rPr>
                <w:rFonts w:ascii="Times New Roman" w:eastAsia="Times New Roman" w:hAnsi="Times New Roman"/>
                <w:sz w:val="24"/>
                <w:szCs w:val="24"/>
                <w:lang w:eastAsia="ru-RU"/>
              </w:rPr>
              <w:br/>
            </w:r>
            <w:r w:rsidRPr="006D3E96">
              <w:rPr>
                <w:rFonts w:ascii="Times New Roman" w:eastAsia="Times New Roman" w:hAnsi="Times New Roman"/>
                <w:sz w:val="24"/>
                <w:szCs w:val="24"/>
                <w:lang w:eastAsia="ru-RU"/>
              </w:rPr>
              <w:lastRenderedPageBreak/>
              <w:t>самодельные взрывные устройства (фугасы) управляемые и неуправляемые;</w:t>
            </w:r>
            <w:proofErr w:type="gramEnd"/>
            <w:r w:rsidRPr="006D3E96">
              <w:rPr>
                <w:rFonts w:ascii="Times New Roman" w:eastAsia="Times New Roman" w:hAnsi="Times New Roman"/>
                <w:sz w:val="24"/>
                <w:szCs w:val="24"/>
                <w:lang w:eastAsia="ru-RU"/>
              </w:rPr>
              <w:br/>
              <w:t>в) право на получение ежемесячной надбавки имеют:</w:t>
            </w:r>
            <w:r w:rsidRPr="006D3E96">
              <w:rPr>
                <w:rFonts w:ascii="Times New Roman" w:eastAsia="Times New Roman" w:hAnsi="Times New Roman"/>
                <w:sz w:val="24"/>
                <w:szCs w:val="24"/>
                <w:lang w:eastAsia="ru-RU"/>
              </w:rPr>
              <w:br/>
              <w:t>командир группы (отряда) разминирования (руководитель взрывных работ);</w:t>
            </w:r>
            <w:r w:rsidRPr="006D3E96">
              <w:rPr>
                <w:rFonts w:ascii="Times New Roman" w:eastAsia="Times New Roman" w:hAnsi="Times New Roman"/>
                <w:sz w:val="24"/>
                <w:szCs w:val="24"/>
                <w:lang w:eastAsia="ru-RU"/>
              </w:rPr>
              <w:br/>
              <w:t>военнослужащие, входящие в состав групп разминирования, выполняющие работы по поиску, сбору, извлечению из грунта (воды, объектов) и погрузке взрывоопасных предметов;</w:t>
            </w:r>
            <w:r w:rsidRPr="006D3E96">
              <w:rPr>
                <w:rFonts w:ascii="Times New Roman" w:eastAsia="Times New Roman" w:hAnsi="Times New Roman"/>
                <w:sz w:val="24"/>
                <w:szCs w:val="24"/>
                <w:lang w:eastAsia="ru-RU"/>
              </w:rPr>
              <w:br/>
              <w:t>военнослужащие, входящие в состав групп уничтожения взрывоопасных предметов;</w:t>
            </w:r>
            <w:r w:rsidRPr="006D3E96">
              <w:rPr>
                <w:rFonts w:ascii="Times New Roman" w:eastAsia="Times New Roman" w:hAnsi="Times New Roman"/>
                <w:sz w:val="24"/>
                <w:szCs w:val="24"/>
                <w:lang w:eastAsia="ru-RU"/>
              </w:rPr>
              <w:br/>
              <w:t>водители и старшие машин для перевозки взрывоопасных предметов;</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г) командиром группы разминирования (руководителем взрывных работ) на каждый обнаруже</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ный, обезвреженный или уничтоженный взрывоопасный предмет (группу взрывоопасных предм</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тов) составляется акт по форме согласно приложению № 5 к настоящему Порядку.</w:t>
            </w:r>
            <w:r w:rsidRPr="006D3E96">
              <w:rPr>
                <w:rFonts w:ascii="Times New Roman" w:eastAsia="Times New Roman" w:hAnsi="Times New Roman"/>
                <w:sz w:val="24"/>
                <w:szCs w:val="24"/>
                <w:lang w:eastAsia="ru-RU"/>
              </w:rPr>
              <w:br/>
              <w:t>При проведении всех видов работ по поиску и (или) обезвреживанию (уничтожению) взрывоопа</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ных предметов учитывается как один взрывоопасный предмет:</w:t>
            </w:r>
            <w:r w:rsidRPr="006D3E96">
              <w:rPr>
                <w:rFonts w:ascii="Times New Roman" w:eastAsia="Times New Roman" w:hAnsi="Times New Roman"/>
                <w:sz w:val="24"/>
                <w:szCs w:val="24"/>
                <w:lang w:eastAsia="ru-RU"/>
              </w:rPr>
              <w:br/>
              <w:t>одна штатная укупорка (целая, поврежденная или деформированная металлическая коробка);</w:t>
            </w:r>
            <w:r w:rsidRPr="006D3E96">
              <w:rPr>
                <w:rFonts w:ascii="Times New Roman" w:eastAsia="Times New Roman" w:hAnsi="Times New Roman"/>
                <w:sz w:val="24"/>
                <w:szCs w:val="24"/>
                <w:lang w:eastAsia="ru-RU"/>
              </w:rPr>
              <w:br/>
              <w:t>фрагмент боеприпаса, содержащий взрывчатое вещество.</w:t>
            </w:r>
            <w:r w:rsidRPr="006D3E96">
              <w:rPr>
                <w:rFonts w:ascii="Times New Roman" w:eastAsia="Times New Roman" w:hAnsi="Times New Roman"/>
                <w:sz w:val="24"/>
                <w:szCs w:val="24"/>
                <w:lang w:eastAsia="ru-RU"/>
              </w:rPr>
              <w:br/>
              <w:t xml:space="preserve">60. </w:t>
            </w:r>
            <w:proofErr w:type="gramStart"/>
            <w:r w:rsidRPr="006D3E96">
              <w:rPr>
                <w:rFonts w:ascii="Times New Roman" w:eastAsia="Times New Roman" w:hAnsi="Times New Roman"/>
                <w:sz w:val="24"/>
                <w:szCs w:val="24"/>
                <w:lang w:eastAsia="ru-RU"/>
              </w:rPr>
              <w:t>Военнослужащим за время выполнения водолазных работ под водой или нахождения под п</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вышенным давлением газовой среды, в том числе при выполнении работ методом длительного пребывания под повышенным давлением, выплачивается ежемесячная надбавка в размере до 100 процентов оклада по воинской должности в месяц:</w:t>
            </w:r>
            <w:r w:rsidRPr="006D3E96">
              <w:rPr>
                <w:rFonts w:ascii="Times New Roman" w:eastAsia="Times New Roman" w:hAnsi="Times New Roman"/>
                <w:sz w:val="24"/>
                <w:szCs w:val="24"/>
                <w:lang w:eastAsia="ru-RU"/>
              </w:rPr>
              <w:br/>
              <w:t>занимающим воинские должности водолазных военно-учетных специальностей, годным по с</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стоянию здоровья и допущенным в установленном порядке к спускам под воду</w:t>
            </w:r>
            <w:proofErr w:type="gramEnd"/>
            <w:r w:rsidRPr="006D3E96">
              <w:rPr>
                <w:rFonts w:ascii="Times New Roman" w:eastAsia="Times New Roman" w:hAnsi="Times New Roman"/>
                <w:sz w:val="24"/>
                <w:szCs w:val="24"/>
                <w:lang w:eastAsia="ru-RU"/>
              </w:rPr>
              <w:t xml:space="preserve"> (нахождению под повышенным давлением в барокамере);</w:t>
            </w:r>
            <w:r w:rsidRPr="006D3E96">
              <w:rPr>
                <w:rFonts w:ascii="Times New Roman" w:eastAsia="Times New Roman" w:hAnsi="Times New Roman"/>
                <w:sz w:val="24"/>
                <w:szCs w:val="24"/>
                <w:lang w:eastAsia="ru-RU"/>
              </w:rPr>
              <w:br/>
              <w:t xml:space="preserve">медицинского состава, в должностные </w:t>
            </w:r>
            <w:proofErr w:type="gramStart"/>
            <w:r w:rsidRPr="006D3E96">
              <w:rPr>
                <w:rFonts w:ascii="Times New Roman" w:eastAsia="Times New Roman" w:hAnsi="Times New Roman"/>
                <w:sz w:val="24"/>
                <w:szCs w:val="24"/>
                <w:lang w:eastAsia="ru-RU"/>
              </w:rPr>
              <w:t>обязанности</w:t>
            </w:r>
            <w:proofErr w:type="gramEnd"/>
            <w:r w:rsidRPr="006D3E96">
              <w:rPr>
                <w:rFonts w:ascii="Times New Roman" w:eastAsia="Times New Roman" w:hAnsi="Times New Roman"/>
                <w:sz w:val="24"/>
                <w:szCs w:val="24"/>
                <w:lang w:eastAsia="ru-RU"/>
              </w:rPr>
              <w:t xml:space="preserve"> которых входит обеспечение водолазных спусков;</w:t>
            </w:r>
            <w:r w:rsidRPr="006D3E96">
              <w:rPr>
                <w:rFonts w:ascii="Times New Roman" w:eastAsia="Times New Roman" w:hAnsi="Times New Roman"/>
                <w:sz w:val="24"/>
                <w:szCs w:val="24"/>
                <w:lang w:eastAsia="ru-RU"/>
              </w:rPr>
              <w:br/>
              <w:t>воинских частей (подразделений) специального (особого) назначения, в обязанности которых вх</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дит выполнение специальных задач под водой (плавание в ластах или на подводных средствах движения).</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При этом за водолазные спуски, проведенные в целях выполнения водолазных работ, размер еж</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месячной надбавки определяется в соответствующем порядке в отношении военнослужащих:</w:t>
            </w:r>
            <w:r w:rsidRPr="006D3E96">
              <w:rPr>
                <w:rFonts w:ascii="Times New Roman" w:eastAsia="Times New Roman" w:hAnsi="Times New Roman"/>
                <w:sz w:val="24"/>
                <w:szCs w:val="24"/>
                <w:lang w:eastAsia="ru-RU"/>
              </w:rPr>
              <w:br/>
              <w:t>поименованных в абзаце втором настоящего пункта – при выполнении работ в условиях пов</w:t>
            </w:r>
            <w:r w:rsidRPr="006D3E96">
              <w:rPr>
                <w:rFonts w:ascii="Times New Roman" w:eastAsia="Times New Roman" w:hAnsi="Times New Roman"/>
                <w:sz w:val="24"/>
                <w:szCs w:val="24"/>
                <w:lang w:eastAsia="ru-RU"/>
              </w:rPr>
              <w:t>ы</w:t>
            </w:r>
            <w:r w:rsidRPr="006D3E96">
              <w:rPr>
                <w:rFonts w:ascii="Times New Roman" w:eastAsia="Times New Roman" w:hAnsi="Times New Roman"/>
                <w:sz w:val="24"/>
                <w:szCs w:val="24"/>
                <w:lang w:eastAsia="ru-RU"/>
              </w:rPr>
              <w:t>шенного давления:</w:t>
            </w: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332"/>
              <w:gridCol w:w="1417"/>
              <w:gridCol w:w="1584"/>
              <w:gridCol w:w="2917"/>
            </w:tblGrid>
            <w:tr w:rsidR="006D3E96" w:rsidRPr="006D3E96" w:rsidTr="006D3E96">
              <w:trPr>
                <w:tblCellSpacing w:w="0" w:type="dxa"/>
                <w:jc w:val="center"/>
              </w:trPr>
              <w:tc>
                <w:tcPr>
                  <w:tcW w:w="1400" w:type="pct"/>
                  <w:vMerge w:val="restar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Наибольшая глубина погружения включ</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тельно</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(метров)</w:t>
                  </w:r>
                </w:p>
              </w:tc>
              <w:tc>
                <w:tcPr>
                  <w:tcW w:w="3550" w:type="pct"/>
                  <w:gridSpan w:val="3"/>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Размер ежемесячной надбавки за 1 час работы</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 процентах от оклада по воинской должности)</w:t>
                  </w:r>
                </w:p>
              </w:tc>
            </w:tr>
            <w:tr w:rsidR="006D3E96" w:rsidRPr="006D3E96" w:rsidTr="006D3E9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p>
              </w:tc>
              <w:tc>
                <w:tcPr>
                  <w:tcW w:w="1800" w:type="pct"/>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методом</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кратковременных</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погружений</w:t>
                  </w:r>
                </w:p>
              </w:tc>
              <w:tc>
                <w:tcPr>
                  <w:tcW w:w="1750" w:type="pct"/>
                  <w:vMerge w:val="restar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методом длительного пр</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бывания под повышенным давлением в водолазном колоколе, гидробарокамере, гидротанке, в отсеке кам</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ры, не заполняющейся в</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дой, и времени работы на грунте (объекте) (пребыв</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ния под наибольшим да</w:t>
                  </w:r>
                  <w:r w:rsidRPr="006D3E96">
                    <w:rPr>
                      <w:rFonts w:ascii="Times New Roman" w:eastAsia="Times New Roman" w:hAnsi="Times New Roman"/>
                      <w:sz w:val="24"/>
                      <w:szCs w:val="24"/>
                      <w:lang w:eastAsia="ru-RU"/>
                    </w:rPr>
                    <w:t>в</w:t>
                  </w:r>
                  <w:r w:rsidRPr="006D3E96">
                    <w:rPr>
                      <w:rFonts w:ascii="Times New Roman" w:eastAsia="Times New Roman" w:hAnsi="Times New Roman"/>
                      <w:sz w:val="24"/>
                      <w:szCs w:val="24"/>
                      <w:lang w:eastAsia="ru-RU"/>
                    </w:rPr>
                    <w:t>лением)</w:t>
                  </w:r>
                </w:p>
              </w:tc>
            </w:tr>
            <w:tr w:rsidR="006D3E96" w:rsidRPr="006D3E96" w:rsidTr="006D3E9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p>
              </w:tc>
              <w:tc>
                <w:tcPr>
                  <w:tcW w:w="8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proofErr w:type="gramStart"/>
                  <w:r w:rsidRPr="006D3E96">
                    <w:rPr>
                      <w:rFonts w:ascii="Times New Roman" w:eastAsia="Times New Roman" w:hAnsi="Times New Roman"/>
                      <w:sz w:val="24"/>
                      <w:szCs w:val="24"/>
                      <w:lang w:eastAsia="ru-RU"/>
                    </w:rPr>
                    <w:t>выполненной</w:t>
                  </w:r>
                  <w:proofErr w:type="gramEnd"/>
                  <w:r w:rsidRPr="006D3E96">
                    <w:rPr>
                      <w:rFonts w:ascii="Times New Roman" w:eastAsia="Times New Roman" w:hAnsi="Times New Roman"/>
                      <w:sz w:val="24"/>
                      <w:szCs w:val="24"/>
                      <w:lang w:eastAsia="ru-RU"/>
                    </w:rPr>
                    <w:t xml:space="preserve"> в морских условиях</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 реках, оз</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рах и других открытых водоемах)</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на грунте (объекте)</w:t>
                  </w:r>
                </w:p>
              </w:tc>
              <w:tc>
                <w:tcPr>
                  <w:tcW w:w="9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 бассейнах,</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гидротанке, гидробаро-камерах,</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 отсеке кам</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 xml:space="preserve">ры, не </w:t>
                  </w:r>
                  <w:proofErr w:type="gramStart"/>
                  <w:r w:rsidRPr="006D3E96">
                    <w:rPr>
                      <w:rFonts w:ascii="Times New Roman" w:eastAsia="Times New Roman" w:hAnsi="Times New Roman"/>
                      <w:sz w:val="24"/>
                      <w:szCs w:val="24"/>
                      <w:lang w:eastAsia="ru-RU"/>
                    </w:rPr>
                    <w:t>запо</w:t>
                  </w:r>
                  <w:r w:rsidRPr="006D3E96">
                    <w:rPr>
                      <w:rFonts w:ascii="Times New Roman" w:eastAsia="Times New Roman" w:hAnsi="Times New Roman"/>
                      <w:sz w:val="24"/>
                      <w:szCs w:val="24"/>
                      <w:lang w:eastAsia="ru-RU"/>
                    </w:rPr>
                    <w:t>л</w:t>
                  </w:r>
                  <w:r w:rsidRPr="006D3E96">
                    <w:rPr>
                      <w:rFonts w:ascii="Times New Roman" w:eastAsia="Times New Roman" w:hAnsi="Times New Roman"/>
                      <w:sz w:val="24"/>
                      <w:szCs w:val="24"/>
                      <w:lang w:eastAsia="ru-RU"/>
                    </w:rPr>
                    <w:t>няющей-ся</w:t>
                  </w:r>
                  <w:proofErr w:type="gramEnd"/>
                  <w:r w:rsidRPr="006D3E96">
                    <w:rPr>
                      <w:rFonts w:ascii="Times New Roman" w:eastAsia="Times New Roman" w:hAnsi="Times New Roman"/>
                      <w:sz w:val="24"/>
                      <w:szCs w:val="24"/>
                      <w:lang w:eastAsia="ru-RU"/>
                    </w:rPr>
                    <w:t xml:space="preserve"> водой</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p>
              </w:tc>
            </w:tr>
            <w:tr w:rsidR="006D3E96" w:rsidRPr="006D3E96" w:rsidTr="006D3E96">
              <w:trPr>
                <w:tblCellSpacing w:w="0" w:type="dxa"/>
                <w:jc w:val="center"/>
              </w:trPr>
              <w:tc>
                <w:tcPr>
                  <w:tcW w:w="1400" w:type="pct"/>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До 10</w:t>
                  </w:r>
                </w:p>
              </w:tc>
              <w:tc>
                <w:tcPr>
                  <w:tcW w:w="8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0,5</w:t>
                  </w:r>
                </w:p>
              </w:tc>
              <w:tc>
                <w:tcPr>
                  <w:tcW w:w="9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0,375</w:t>
                  </w:r>
                </w:p>
              </w:tc>
              <w:tc>
                <w:tcPr>
                  <w:tcW w:w="17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0,4</w:t>
                  </w:r>
                </w:p>
              </w:tc>
            </w:tr>
            <w:tr w:rsidR="006D3E96" w:rsidRPr="006D3E96" w:rsidTr="006D3E96">
              <w:trPr>
                <w:tblCellSpacing w:w="0" w:type="dxa"/>
                <w:jc w:val="center"/>
              </w:trPr>
              <w:tc>
                <w:tcPr>
                  <w:tcW w:w="1400" w:type="pct"/>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До 20</w:t>
                  </w:r>
                </w:p>
              </w:tc>
              <w:tc>
                <w:tcPr>
                  <w:tcW w:w="8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1,0</w:t>
                  </w:r>
                </w:p>
              </w:tc>
              <w:tc>
                <w:tcPr>
                  <w:tcW w:w="9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0,75</w:t>
                  </w:r>
                </w:p>
              </w:tc>
              <w:tc>
                <w:tcPr>
                  <w:tcW w:w="17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0,8</w:t>
                  </w:r>
                </w:p>
              </w:tc>
            </w:tr>
            <w:tr w:rsidR="006D3E96" w:rsidRPr="006D3E96" w:rsidTr="006D3E96">
              <w:trPr>
                <w:tblCellSpacing w:w="0" w:type="dxa"/>
                <w:jc w:val="center"/>
              </w:trPr>
              <w:tc>
                <w:tcPr>
                  <w:tcW w:w="1400" w:type="pct"/>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До 40</w:t>
                  </w:r>
                </w:p>
              </w:tc>
              <w:tc>
                <w:tcPr>
                  <w:tcW w:w="8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1,5</w:t>
                  </w:r>
                </w:p>
              </w:tc>
              <w:tc>
                <w:tcPr>
                  <w:tcW w:w="9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1,125</w:t>
                  </w:r>
                </w:p>
              </w:tc>
              <w:tc>
                <w:tcPr>
                  <w:tcW w:w="17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1,2</w:t>
                  </w:r>
                </w:p>
              </w:tc>
            </w:tr>
            <w:tr w:rsidR="006D3E96" w:rsidRPr="006D3E96" w:rsidTr="006D3E96">
              <w:trPr>
                <w:tblCellSpacing w:w="0" w:type="dxa"/>
                <w:jc w:val="center"/>
              </w:trPr>
              <w:tc>
                <w:tcPr>
                  <w:tcW w:w="1400" w:type="pct"/>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До 60</w:t>
                  </w:r>
                </w:p>
              </w:tc>
              <w:tc>
                <w:tcPr>
                  <w:tcW w:w="8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2,0</w:t>
                  </w:r>
                </w:p>
              </w:tc>
              <w:tc>
                <w:tcPr>
                  <w:tcW w:w="9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1,5</w:t>
                  </w:r>
                </w:p>
              </w:tc>
              <w:tc>
                <w:tcPr>
                  <w:tcW w:w="17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1,6</w:t>
                  </w:r>
                </w:p>
              </w:tc>
            </w:tr>
            <w:tr w:rsidR="006D3E96" w:rsidRPr="006D3E96" w:rsidTr="006D3E96">
              <w:trPr>
                <w:tblCellSpacing w:w="0" w:type="dxa"/>
                <w:jc w:val="center"/>
              </w:trPr>
              <w:tc>
                <w:tcPr>
                  <w:tcW w:w="1400" w:type="pct"/>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lastRenderedPageBreak/>
                    <w:t>До 90</w:t>
                  </w:r>
                </w:p>
              </w:tc>
              <w:tc>
                <w:tcPr>
                  <w:tcW w:w="8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10,0</w:t>
                  </w:r>
                </w:p>
              </w:tc>
              <w:tc>
                <w:tcPr>
                  <w:tcW w:w="9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7,5</w:t>
                  </w:r>
                </w:p>
              </w:tc>
              <w:tc>
                <w:tcPr>
                  <w:tcW w:w="17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8,0</w:t>
                  </w:r>
                </w:p>
              </w:tc>
            </w:tr>
            <w:tr w:rsidR="006D3E96" w:rsidRPr="006D3E96" w:rsidTr="006D3E96">
              <w:trPr>
                <w:tblCellSpacing w:w="0" w:type="dxa"/>
                <w:jc w:val="center"/>
              </w:trPr>
              <w:tc>
                <w:tcPr>
                  <w:tcW w:w="1400" w:type="pct"/>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До 120</w:t>
                  </w:r>
                </w:p>
              </w:tc>
              <w:tc>
                <w:tcPr>
                  <w:tcW w:w="8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20,0</w:t>
                  </w:r>
                </w:p>
              </w:tc>
              <w:tc>
                <w:tcPr>
                  <w:tcW w:w="9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15,0</w:t>
                  </w:r>
                </w:p>
              </w:tc>
              <w:tc>
                <w:tcPr>
                  <w:tcW w:w="17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16,0</w:t>
                  </w:r>
                </w:p>
              </w:tc>
            </w:tr>
            <w:tr w:rsidR="006D3E96" w:rsidRPr="006D3E96" w:rsidTr="006D3E96">
              <w:trPr>
                <w:tblCellSpacing w:w="0" w:type="dxa"/>
                <w:jc w:val="center"/>
              </w:trPr>
              <w:tc>
                <w:tcPr>
                  <w:tcW w:w="1400" w:type="pct"/>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До 160</w:t>
                  </w:r>
                </w:p>
              </w:tc>
              <w:tc>
                <w:tcPr>
                  <w:tcW w:w="8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30,0</w:t>
                  </w:r>
                </w:p>
              </w:tc>
              <w:tc>
                <w:tcPr>
                  <w:tcW w:w="9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22,5</w:t>
                  </w:r>
                </w:p>
              </w:tc>
              <w:tc>
                <w:tcPr>
                  <w:tcW w:w="17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24,0</w:t>
                  </w:r>
                </w:p>
              </w:tc>
            </w:tr>
            <w:tr w:rsidR="006D3E96" w:rsidRPr="006D3E96" w:rsidTr="006D3E96">
              <w:trPr>
                <w:tblCellSpacing w:w="0" w:type="dxa"/>
                <w:jc w:val="center"/>
              </w:trPr>
              <w:tc>
                <w:tcPr>
                  <w:tcW w:w="1400" w:type="pct"/>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Более 160</w:t>
                  </w:r>
                </w:p>
              </w:tc>
              <w:tc>
                <w:tcPr>
                  <w:tcW w:w="8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50,0</w:t>
                  </w:r>
                </w:p>
              </w:tc>
              <w:tc>
                <w:tcPr>
                  <w:tcW w:w="9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37,5</w:t>
                  </w:r>
                </w:p>
              </w:tc>
              <w:tc>
                <w:tcPr>
                  <w:tcW w:w="1750" w:type="pc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40,0</w:t>
                  </w:r>
                </w:p>
              </w:tc>
            </w:tr>
          </w:tbl>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поименованных в абзаце втором настоящего пункта – за выполненные спуски под воду в нормоб</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рических скафандрах, в спасательных колоколах, наблюдательных (шлюзово-наблюдательных, рабочих) камерах (далее – жесткие водолазные устройства), без повышения в них давления:</w:t>
            </w: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526"/>
              <w:gridCol w:w="2823"/>
              <w:gridCol w:w="2901"/>
            </w:tblGrid>
            <w:tr w:rsidR="006D3E96" w:rsidRPr="006D3E96" w:rsidTr="006D3E96">
              <w:trPr>
                <w:tblHeader/>
                <w:tblCellSpacing w:w="0" w:type="dxa"/>
                <w:jc w:val="center"/>
              </w:trPr>
              <w:tc>
                <w:tcPr>
                  <w:tcW w:w="2835" w:type="dxa"/>
                  <w:vMerge w:val="restar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Наибольшая глубина погружения включ</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тельно</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(метров)</w:t>
                  </w:r>
                </w:p>
              </w:tc>
              <w:tc>
                <w:tcPr>
                  <w:tcW w:w="6525"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Размер ежемесячной надбавки</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за 1 час нахождения под водой</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 процентах от оклада по воинской должности)</w:t>
                  </w:r>
                </w:p>
              </w:tc>
            </w:tr>
            <w:tr w:rsidR="006D3E96" w:rsidRPr="006D3E96" w:rsidTr="006D3E96">
              <w:trPr>
                <w:tblHeade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p>
              </w:tc>
              <w:tc>
                <w:tcPr>
                  <w:tcW w:w="312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нормобарические скафа</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дры</w:t>
                  </w:r>
                </w:p>
              </w:tc>
              <w:tc>
                <w:tcPr>
                  <w:tcW w:w="340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жесткие водолазные ус</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ройства</w:t>
                  </w:r>
                </w:p>
              </w:tc>
            </w:tr>
            <w:tr w:rsidR="006D3E96" w:rsidRPr="006D3E96" w:rsidTr="006D3E96">
              <w:trPr>
                <w:tblCellSpacing w:w="0" w:type="dxa"/>
                <w:jc w:val="center"/>
              </w:trPr>
              <w:tc>
                <w:tcPr>
                  <w:tcW w:w="2835"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До 100</w:t>
                  </w:r>
                </w:p>
              </w:tc>
              <w:tc>
                <w:tcPr>
                  <w:tcW w:w="312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5,0</w:t>
                  </w:r>
                </w:p>
              </w:tc>
              <w:tc>
                <w:tcPr>
                  <w:tcW w:w="3405"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3,0</w:t>
                  </w:r>
                </w:p>
              </w:tc>
            </w:tr>
            <w:tr w:rsidR="006D3E96" w:rsidRPr="006D3E96" w:rsidTr="006D3E96">
              <w:trPr>
                <w:tblCellSpacing w:w="0" w:type="dxa"/>
                <w:jc w:val="center"/>
              </w:trPr>
              <w:tc>
                <w:tcPr>
                  <w:tcW w:w="2835"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До 200</w:t>
                  </w:r>
                </w:p>
              </w:tc>
              <w:tc>
                <w:tcPr>
                  <w:tcW w:w="312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10,0</w:t>
                  </w:r>
                </w:p>
              </w:tc>
              <w:tc>
                <w:tcPr>
                  <w:tcW w:w="3405"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6,0</w:t>
                  </w:r>
                </w:p>
              </w:tc>
            </w:tr>
            <w:tr w:rsidR="006D3E96" w:rsidRPr="006D3E96" w:rsidTr="006D3E96">
              <w:trPr>
                <w:tblCellSpacing w:w="0" w:type="dxa"/>
                <w:jc w:val="center"/>
              </w:trPr>
              <w:tc>
                <w:tcPr>
                  <w:tcW w:w="2835"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До 300</w:t>
                  </w:r>
                </w:p>
              </w:tc>
              <w:tc>
                <w:tcPr>
                  <w:tcW w:w="312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15,0</w:t>
                  </w:r>
                </w:p>
              </w:tc>
              <w:tc>
                <w:tcPr>
                  <w:tcW w:w="3405"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10,0</w:t>
                  </w:r>
                </w:p>
              </w:tc>
            </w:tr>
            <w:tr w:rsidR="006D3E96" w:rsidRPr="006D3E96" w:rsidTr="006D3E96">
              <w:trPr>
                <w:tblCellSpacing w:w="0" w:type="dxa"/>
                <w:jc w:val="center"/>
              </w:trPr>
              <w:tc>
                <w:tcPr>
                  <w:tcW w:w="2835"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До 400</w:t>
                  </w:r>
                </w:p>
              </w:tc>
              <w:tc>
                <w:tcPr>
                  <w:tcW w:w="312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20,0</w:t>
                  </w:r>
                </w:p>
              </w:tc>
              <w:tc>
                <w:tcPr>
                  <w:tcW w:w="3405"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15,0</w:t>
                  </w:r>
                </w:p>
              </w:tc>
            </w:tr>
            <w:tr w:rsidR="006D3E96" w:rsidRPr="006D3E96" w:rsidTr="006D3E96">
              <w:trPr>
                <w:tblCellSpacing w:w="0" w:type="dxa"/>
                <w:jc w:val="center"/>
              </w:trPr>
              <w:tc>
                <w:tcPr>
                  <w:tcW w:w="2835"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До 500</w:t>
                  </w:r>
                </w:p>
              </w:tc>
              <w:tc>
                <w:tcPr>
                  <w:tcW w:w="312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30,0</w:t>
                  </w:r>
                </w:p>
              </w:tc>
              <w:tc>
                <w:tcPr>
                  <w:tcW w:w="3405"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20,0</w:t>
                  </w:r>
                </w:p>
              </w:tc>
            </w:tr>
            <w:tr w:rsidR="006D3E96" w:rsidRPr="006D3E96" w:rsidTr="006D3E96">
              <w:trPr>
                <w:tblCellSpacing w:w="0" w:type="dxa"/>
                <w:jc w:val="center"/>
              </w:trPr>
              <w:tc>
                <w:tcPr>
                  <w:tcW w:w="2835"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Свыше 500</w:t>
                  </w:r>
                </w:p>
              </w:tc>
              <w:tc>
                <w:tcPr>
                  <w:tcW w:w="312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50,0</w:t>
                  </w:r>
                </w:p>
              </w:tc>
              <w:tc>
                <w:tcPr>
                  <w:tcW w:w="3405"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30,0</w:t>
                  </w:r>
                </w:p>
              </w:tc>
            </w:tr>
          </w:tbl>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поименованных в абзаце четвертом настоящего пункта – за время плавания под водой в ластах или на подводных средствах движения (время выполнения специальных заданий под водой):</w:t>
            </w: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147"/>
              <w:gridCol w:w="1812"/>
              <w:gridCol w:w="2291"/>
            </w:tblGrid>
            <w:tr w:rsidR="006D3E96" w:rsidRPr="006D3E96" w:rsidTr="006D3E96">
              <w:trPr>
                <w:tblCellSpacing w:w="0" w:type="dxa"/>
                <w:jc w:val="center"/>
              </w:trPr>
              <w:tc>
                <w:tcPr>
                  <w:tcW w:w="4785" w:type="dxa"/>
                  <w:vMerge w:val="restar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Способ движения под водой</w:t>
                  </w:r>
                </w:p>
              </w:tc>
              <w:tc>
                <w:tcPr>
                  <w:tcW w:w="4785" w:type="dxa"/>
                  <w:gridSpan w:val="2"/>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Размер ежемесячной надбавки</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за 1 час плавания под водой в завис</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мости от наибольшей глубины</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 процентах от оклада по воинской должности)</w:t>
                  </w:r>
                </w:p>
              </w:tc>
            </w:tr>
            <w:tr w:rsidR="006D3E96" w:rsidRPr="006D3E96" w:rsidTr="006D3E9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p>
              </w:tc>
              <w:tc>
                <w:tcPr>
                  <w:tcW w:w="20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глубина</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до 10 метров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глубина</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свыше 10 метров</w:t>
                  </w:r>
                </w:p>
              </w:tc>
            </w:tr>
            <w:tr w:rsidR="006D3E96" w:rsidRPr="006D3E96" w:rsidTr="006D3E96">
              <w:trPr>
                <w:tblCellSpacing w:w="0" w:type="dxa"/>
                <w:jc w:val="center"/>
              </w:trPr>
              <w:tc>
                <w:tcPr>
                  <w:tcW w:w="47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 ластах</w:t>
                  </w:r>
                </w:p>
              </w:tc>
              <w:tc>
                <w:tcPr>
                  <w:tcW w:w="20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3,5</w:t>
                  </w:r>
                </w:p>
              </w:tc>
            </w:tr>
            <w:tr w:rsidR="006D3E96" w:rsidRPr="006D3E96" w:rsidTr="006D3E96">
              <w:trPr>
                <w:tblCellSpacing w:w="0" w:type="dxa"/>
                <w:jc w:val="center"/>
              </w:trPr>
              <w:tc>
                <w:tcPr>
                  <w:tcW w:w="47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На подводных (индивидуальных, гру</w:t>
                  </w:r>
                  <w:r w:rsidRPr="006D3E96">
                    <w:rPr>
                      <w:rFonts w:ascii="Times New Roman" w:eastAsia="Times New Roman" w:hAnsi="Times New Roman"/>
                      <w:sz w:val="24"/>
                      <w:szCs w:val="24"/>
                      <w:lang w:eastAsia="ru-RU"/>
                    </w:rPr>
                    <w:t>п</w:t>
                  </w:r>
                  <w:r w:rsidRPr="006D3E96">
                    <w:rPr>
                      <w:rFonts w:ascii="Times New Roman" w:eastAsia="Times New Roman" w:hAnsi="Times New Roman"/>
                      <w:sz w:val="24"/>
                      <w:szCs w:val="24"/>
                      <w:lang w:eastAsia="ru-RU"/>
                    </w:rPr>
                    <w:t>повых) средствах движения</w:t>
                  </w:r>
                </w:p>
              </w:tc>
              <w:tc>
                <w:tcPr>
                  <w:tcW w:w="20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2,5</w:t>
                  </w:r>
                </w:p>
              </w:tc>
            </w:tr>
            <w:tr w:rsidR="006D3E96" w:rsidRPr="006D3E96" w:rsidTr="006D3E96">
              <w:trPr>
                <w:tblCellSpacing w:w="0" w:type="dxa"/>
                <w:jc w:val="center"/>
              </w:trPr>
              <w:tc>
                <w:tcPr>
                  <w:tcW w:w="47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 ластах со специальным грузом</w:t>
                  </w:r>
                </w:p>
              </w:tc>
              <w:tc>
                <w:tcPr>
                  <w:tcW w:w="20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3,5</w:t>
                  </w:r>
                </w:p>
              </w:tc>
              <w:tc>
                <w:tcPr>
                  <w:tcW w:w="0" w:type="auto"/>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4,5</w:t>
                  </w:r>
                </w:p>
              </w:tc>
            </w:tr>
            <w:tr w:rsidR="006D3E96" w:rsidRPr="006D3E96" w:rsidTr="006D3E96">
              <w:trPr>
                <w:tblCellSpacing w:w="0" w:type="dxa"/>
                <w:jc w:val="center"/>
              </w:trPr>
              <w:tc>
                <w:tcPr>
                  <w:tcW w:w="47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На подводных средствах движения со специальным грузом</w:t>
                  </w:r>
                </w:p>
              </w:tc>
              <w:tc>
                <w:tcPr>
                  <w:tcW w:w="20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3,0</w:t>
                  </w:r>
                </w:p>
              </w:tc>
            </w:tr>
          </w:tbl>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поименованных в настоящем пункте – за время компрессии и нахождения под заданным давлен</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ем в барокамере, в том числе при выполнении водолазных работ методом длительного пребывания под повышенным давлением, и период декомпрессии:</w:t>
            </w: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276"/>
              <w:gridCol w:w="1824"/>
              <w:gridCol w:w="2196"/>
              <w:gridCol w:w="1954"/>
            </w:tblGrid>
            <w:tr w:rsidR="006D3E96" w:rsidRPr="006D3E96" w:rsidTr="006D3E96">
              <w:trPr>
                <w:tblCellSpacing w:w="0" w:type="dxa"/>
                <w:jc w:val="center"/>
              </w:trPr>
              <w:tc>
                <w:tcPr>
                  <w:tcW w:w="2805" w:type="dxa"/>
                  <w:vMerge w:val="restar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Наибольшая глубина погружения</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(метров)</w:t>
                  </w:r>
                </w:p>
              </w:tc>
              <w:tc>
                <w:tcPr>
                  <w:tcW w:w="6765" w:type="dxa"/>
                  <w:gridSpan w:val="3"/>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Размер ежемесячной надбавки</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 процентах от оклада по воинской должности)</w:t>
                  </w:r>
                </w:p>
              </w:tc>
            </w:tr>
            <w:tr w:rsidR="006D3E96" w:rsidRPr="006D3E96" w:rsidTr="006D3E9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за время ко</w:t>
                  </w:r>
                  <w:r w:rsidRPr="006D3E96">
                    <w:rPr>
                      <w:rFonts w:ascii="Times New Roman" w:eastAsia="Times New Roman" w:hAnsi="Times New Roman"/>
                      <w:sz w:val="24"/>
                      <w:szCs w:val="24"/>
                      <w:lang w:eastAsia="ru-RU"/>
                    </w:rPr>
                    <w:t>м</w:t>
                  </w:r>
                  <w:r w:rsidRPr="006D3E96">
                    <w:rPr>
                      <w:rFonts w:ascii="Times New Roman" w:eastAsia="Times New Roman" w:hAnsi="Times New Roman"/>
                      <w:sz w:val="24"/>
                      <w:szCs w:val="24"/>
                      <w:lang w:eastAsia="ru-RU"/>
                    </w:rPr>
                    <w:t>прессии и нах</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ждения под з</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данным давлен</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 xml:space="preserve">ем газовой среды </w:t>
                  </w:r>
                  <w:r w:rsidRPr="006D3E96">
                    <w:rPr>
                      <w:rFonts w:ascii="Times New Roman" w:eastAsia="Times New Roman" w:hAnsi="Times New Roman"/>
                      <w:sz w:val="24"/>
                      <w:szCs w:val="24"/>
                      <w:lang w:eastAsia="ru-RU"/>
                    </w:rPr>
                    <w:lastRenderedPageBreak/>
                    <w:t>(за 1 час)</w:t>
                  </w:r>
                </w:p>
              </w:tc>
              <w:tc>
                <w:tcPr>
                  <w:tcW w:w="4635"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lastRenderedPageBreak/>
                    <w:t>за период декомпрессии</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 зависимости от глубины погружения или перехода в барокамеру и независ</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мо от продолжительности нахождения в ней)</w:t>
                  </w:r>
                </w:p>
              </w:tc>
            </w:tr>
            <w:tr w:rsidR="006D3E96" w:rsidRPr="006D3E96" w:rsidTr="006D3E9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p>
              </w:tc>
              <w:tc>
                <w:tcPr>
                  <w:tcW w:w="23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за 1 метр погруж</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ния методом кратк</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временных погр</w:t>
                  </w:r>
                  <w:r w:rsidRPr="006D3E96">
                    <w:rPr>
                      <w:rFonts w:ascii="Times New Roman" w:eastAsia="Times New Roman" w:hAnsi="Times New Roman"/>
                      <w:sz w:val="24"/>
                      <w:szCs w:val="24"/>
                      <w:lang w:eastAsia="ru-RU"/>
                    </w:rPr>
                    <w:t>у</w:t>
                  </w:r>
                  <w:r w:rsidRPr="006D3E96">
                    <w:rPr>
                      <w:rFonts w:ascii="Times New Roman" w:eastAsia="Times New Roman" w:hAnsi="Times New Roman"/>
                      <w:sz w:val="24"/>
                      <w:szCs w:val="24"/>
                      <w:lang w:eastAsia="ru-RU"/>
                    </w:rPr>
                    <w:t>жений</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w:t>
                  </w:r>
                </w:p>
              </w:tc>
              <w:tc>
                <w:tcPr>
                  <w:tcW w:w="225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за 1 метр погр</w:t>
                  </w:r>
                  <w:r w:rsidRPr="006D3E96">
                    <w:rPr>
                      <w:rFonts w:ascii="Times New Roman" w:eastAsia="Times New Roman" w:hAnsi="Times New Roman"/>
                      <w:sz w:val="24"/>
                      <w:szCs w:val="24"/>
                      <w:lang w:eastAsia="ru-RU"/>
                    </w:rPr>
                    <w:t>у</w:t>
                  </w:r>
                  <w:r w:rsidRPr="006D3E96">
                    <w:rPr>
                      <w:rFonts w:ascii="Times New Roman" w:eastAsia="Times New Roman" w:hAnsi="Times New Roman"/>
                      <w:sz w:val="24"/>
                      <w:szCs w:val="24"/>
                      <w:lang w:eastAsia="ru-RU"/>
                    </w:rPr>
                    <w:t>жения методом длительного пр</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бывания под п</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вышенным давл</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нием</w:t>
                  </w:r>
                </w:p>
              </w:tc>
            </w:tr>
            <w:tr w:rsidR="006D3E96" w:rsidRPr="006D3E96" w:rsidTr="006D3E96">
              <w:trPr>
                <w:tblCellSpacing w:w="0" w:type="dxa"/>
                <w:jc w:val="center"/>
              </w:trPr>
              <w:tc>
                <w:tcPr>
                  <w:tcW w:w="280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lastRenderedPageBreak/>
                    <w:t>До 100</w:t>
                  </w:r>
                </w:p>
              </w:tc>
              <w:tc>
                <w:tcPr>
                  <w:tcW w:w="213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2,0</w:t>
                  </w:r>
                </w:p>
              </w:tc>
              <w:tc>
                <w:tcPr>
                  <w:tcW w:w="23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0,2</w:t>
                  </w:r>
                </w:p>
              </w:tc>
              <w:tc>
                <w:tcPr>
                  <w:tcW w:w="2250" w:type="dxa"/>
                  <w:vMerge w:val="restart"/>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1,0</w:t>
                  </w:r>
                </w:p>
              </w:tc>
            </w:tr>
            <w:tr w:rsidR="006D3E96" w:rsidRPr="006D3E96" w:rsidTr="006D3E96">
              <w:trPr>
                <w:tblCellSpacing w:w="0" w:type="dxa"/>
                <w:jc w:val="center"/>
              </w:trPr>
              <w:tc>
                <w:tcPr>
                  <w:tcW w:w="280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Свыше 100 до 160</w:t>
                  </w:r>
                </w:p>
              </w:tc>
              <w:tc>
                <w:tcPr>
                  <w:tcW w:w="213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2,5</w:t>
                  </w:r>
                </w:p>
              </w:tc>
              <w:tc>
                <w:tcPr>
                  <w:tcW w:w="23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0,4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p>
              </w:tc>
            </w:tr>
            <w:tr w:rsidR="006D3E96" w:rsidRPr="006D3E96" w:rsidTr="006D3E96">
              <w:trPr>
                <w:tblCellSpacing w:w="0" w:type="dxa"/>
                <w:jc w:val="center"/>
              </w:trPr>
              <w:tc>
                <w:tcPr>
                  <w:tcW w:w="280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Свыше 160</w:t>
                  </w:r>
                </w:p>
              </w:tc>
              <w:tc>
                <w:tcPr>
                  <w:tcW w:w="213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3,0</w:t>
                  </w:r>
                </w:p>
              </w:tc>
              <w:tc>
                <w:tcPr>
                  <w:tcW w:w="23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p>
              </w:tc>
            </w:tr>
          </w:tbl>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поименованных в настоящем пункте, обеспечивающих лечение водолазов под повышенным да</w:t>
            </w:r>
            <w:r w:rsidRPr="006D3E96">
              <w:rPr>
                <w:rFonts w:ascii="Times New Roman" w:eastAsia="Times New Roman" w:hAnsi="Times New Roman"/>
                <w:sz w:val="24"/>
                <w:szCs w:val="24"/>
                <w:lang w:eastAsia="ru-RU"/>
              </w:rPr>
              <w:t>в</w:t>
            </w:r>
            <w:r w:rsidRPr="006D3E96">
              <w:rPr>
                <w:rFonts w:ascii="Times New Roman" w:eastAsia="Times New Roman" w:hAnsi="Times New Roman"/>
                <w:sz w:val="24"/>
                <w:szCs w:val="24"/>
                <w:lang w:eastAsia="ru-RU"/>
              </w:rPr>
              <w:t>лением в водолазных барокамерах (отсеках подводных лодок и аппаратов) при проведении лече</w:t>
            </w:r>
            <w:r w:rsidRPr="006D3E96">
              <w:rPr>
                <w:rFonts w:ascii="Times New Roman" w:eastAsia="Times New Roman" w:hAnsi="Times New Roman"/>
                <w:sz w:val="24"/>
                <w:szCs w:val="24"/>
                <w:lang w:eastAsia="ru-RU"/>
              </w:rPr>
              <w:t>б</w:t>
            </w:r>
            <w:r w:rsidRPr="006D3E96">
              <w:rPr>
                <w:rFonts w:ascii="Times New Roman" w:eastAsia="Times New Roman" w:hAnsi="Times New Roman"/>
                <w:sz w:val="24"/>
                <w:szCs w:val="24"/>
                <w:lang w:eastAsia="ru-RU"/>
              </w:rPr>
              <w:t>ной декомпрессии (рекомпрессии), ежемесячная надбавка выплачивается в размере 1,0 процента оклада по воинской должности военнослужащего за 1 час нахождения в барокамере.</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proofErr w:type="gramStart"/>
            <w:r w:rsidRPr="006D3E96">
              <w:rPr>
                <w:rFonts w:ascii="Times New Roman" w:eastAsia="Times New Roman" w:hAnsi="Times New Roman"/>
                <w:sz w:val="24"/>
                <w:szCs w:val="24"/>
                <w:lang w:eastAsia="ru-RU"/>
              </w:rPr>
              <w:t>Военнослужащим, которым ежемесячная надбавка за выполнение водолазных работ подлежит выплате в соответствии с порядком, определенным абзацами шестым и седьмым настоящего пункта, почасовая оплата пребывания под водой увеличивается:</w:t>
            </w:r>
            <w:r w:rsidRPr="006D3E96">
              <w:rPr>
                <w:rFonts w:ascii="Times New Roman" w:eastAsia="Times New Roman" w:hAnsi="Times New Roman"/>
                <w:sz w:val="24"/>
                <w:szCs w:val="24"/>
                <w:lang w:eastAsia="ru-RU"/>
              </w:rPr>
              <w:br/>
              <w:t>при работе подо льдом – на 15 процентов;</w:t>
            </w:r>
            <w:r w:rsidRPr="006D3E96">
              <w:rPr>
                <w:rFonts w:ascii="Times New Roman" w:eastAsia="Times New Roman" w:hAnsi="Times New Roman"/>
                <w:sz w:val="24"/>
                <w:szCs w:val="24"/>
                <w:lang w:eastAsia="ru-RU"/>
              </w:rPr>
              <w:br/>
              <w:t>при работе с беседки – на 15 процентов;</w:t>
            </w:r>
            <w:r w:rsidRPr="006D3E96">
              <w:rPr>
                <w:rFonts w:ascii="Times New Roman" w:eastAsia="Times New Roman" w:hAnsi="Times New Roman"/>
                <w:sz w:val="24"/>
                <w:szCs w:val="24"/>
                <w:lang w:eastAsia="ru-RU"/>
              </w:rPr>
              <w:br/>
              <w:t>при работе на захламленном или вязком грунте – на 15 процентов;</w:t>
            </w:r>
            <w:proofErr w:type="gramEnd"/>
            <w:r w:rsidRPr="006D3E96">
              <w:rPr>
                <w:rFonts w:ascii="Times New Roman" w:eastAsia="Times New Roman" w:hAnsi="Times New Roman"/>
                <w:sz w:val="24"/>
                <w:szCs w:val="24"/>
                <w:lang w:eastAsia="ru-RU"/>
              </w:rPr>
              <w:br/>
              <w:t>при работе на течении (при скорости течения в месте выполнения работ от 0,5 до 1,0 м/с) – на 20 процентов;</w:t>
            </w:r>
            <w:r w:rsidRPr="006D3E96">
              <w:rPr>
                <w:rFonts w:ascii="Times New Roman" w:eastAsia="Times New Roman" w:hAnsi="Times New Roman"/>
                <w:sz w:val="24"/>
                <w:szCs w:val="24"/>
                <w:lang w:eastAsia="ru-RU"/>
              </w:rPr>
              <w:br/>
              <w:t>при видимости менее 1 метра в месте выполнения работ – на 20 процентов;</w:t>
            </w:r>
            <w:r w:rsidRPr="006D3E96">
              <w:rPr>
                <w:rFonts w:ascii="Times New Roman" w:eastAsia="Times New Roman" w:hAnsi="Times New Roman"/>
                <w:sz w:val="24"/>
                <w:szCs w:val="24"/>
                <w:lang w:eastAsia="ru-RU"/>
              </w:rPr>
              <w:br/>
              <w:t>при работе в снаряжении без обогрева при температуре воды ниже 4</w:t>
            </w:r>
            <w:proofErr w:type="gramStart"/>
            <w:r w:rsidRPr="006D3E96">
              <w:rPr>
                <w:rFonts w:ascii="Times New Roman" w:eastAsia="Times New Roman" w:hAnsi="Times New Roman"/>
                <w:sz w:val="24"/>
                <w:szCs w:val="24"/>
                <w:lang w:eastAsia="ru-RU"/>
              </w:rPr>
              <w:t>° С</w:t>
            </w:r>
            <w:proofErr w:type="gramEnd"/>
            <w:r w:rsidRPr="006D3E96">
              <w:rPr>
                <w:rFonts w:ascii="Times New Roman" w:eastAsia="Times New Roman" w:hAnsi="Times New Roman"/>
                <w:sz w:val="24"/>
                <w:szCs w:val="24"/>
                <w:lang w:eastAsia="ru-RU"/>
              </w:rPr>
              <w:t xml:space="preserve"> (при спасательных и нео</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ложных работах) и выше 37° С – на 25 процентов;</w:t>
            </w:r>
            <w:r w:rsidRPr="006D3E96">
              <w:rPr>
                <w:rFonts w:ascii="Times New Roman" w:eastAsia="Times New Roman" w:hAnsi="Times New Roman"/>
                <w:sz w:val="24"/>
                <w:szCs w:val="24"/>
                <w:lang w:eastAsia="ru-RU"/>
              </w:rPr>
              <w:br/>
              <w:t>при работе в условиях загрязненной водной среды химическими веществами, сточными водами, нефтепродуктами – на 25 процентов;</w:t>
            </w:r>
            <w:r w:rsidRPr="006D3E96">
              <w:rPr>
                <w:rFonts w:ascii="Times New Roman" w:eastAsia="Times New Roman" w:hAnsi="Times New Roman"/>
                <w:sz w:val="24"/>
                <w:szCs w:val="24"/>
                <w:lang w:eastAsia="ru-RU"/>
              </w:rPr>
              <w:br/>
              <w:t>при нулевой видимости в месте выполнения работ – на 30 процентов;</w:t>
            </w:r>
            <w:r w:rsidRPr="006D3E96">
              <w:rPr>
                <w:rFonts w:ascii="Times New Roman" w:eastAsia="Times New Roman" w:hAnsi="Times New Roman"/>
                <w:sz w:val="24"/>
                <w:szCs w:val="24"/>
                <w:lang w:eastAsia="ru-RU"/>
              </w:rPr>
              <w:br/>
              <w:t>при работе в затопленных помещениях в стесненных условиях, при выходе (входе) через торпе</w:t>
            </w:r>
            <w:r w:rsidRPr="006D3E96">
              <w:rPr>
                <w:rFonts w:ascii="Times New Roman" w:eastAsia="Times New Roman" w:hAnsi="Times New Roman"/>
                <w:sz w:val="24"/>
                <w:szCs w:val="24"/>
                <w:lang w:eastAsia="ru-RU"/>
              </w:rPr>
              <w:t>д</w:t>
            </w:r>
            <w:r w:rsidRPr="006D3E96">
              <w:rPr>
                <w:rFonts w:ascii="Times New Roman" w:eastAsia="Times New Roman" w:hAnsi="Times New Roman"/>
                <w:sz w:val="24"/>
                <w:szCs w:val="24"/>
                <w:lang w:eastAsia="ru-RU"/>
              </w:rPr>
              <w:t>ный аппарат (тренажер торпедного аппарата) – на 30 процентов;</w:t>
            </w:r>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при применении для дыхания в водолазном снаряжении чистого кислорода или искусственных дыхательных смесей с содержанием кислорода более 35 процентов – на 30 процентов;</w:t>
            </w:r>
            <w:r w:rsidRPr="006D3E96">
              <w:rPr>
                <w:rFonts w:ascii="Times New Roman" w:eastAsia="Times New Roman" w:hAnsi="Times New Roman"/>
                <w:sz w:val="24"/>
                <w:szCs w:val="24"/>
                <w:lang w:eastAsia="ru-RU"/>
              </w:rPr>
              <w:br/>
              <w:t>при проведении подводных электросварочных работ (сварка и резка металла) – на 35 процентов;</w:t>
            </w:r>
            <w:r w:rsidRPr="006D3E96">
              <w:rPr>
                <w:rFonts w:ascii="Times New Roman" w:eastAsia="Times New Roman" w:hAnsi="Times New Roman"/>
                <w:sz w:val="24"/>
                <w:szCs w:val="24"/>
                <w:lang w:eastAsia="ru-RU"/>
              </w:rPr>
              <w:br/>
              <w:t>при работе на течении (при скорости течения в месте выполнения работ свыше 1,0 м/с) – на 40 процентов;</w:t>
            </w:r>
            <w:proofErr w:type="gramEnd"/>
            <w:r w:rsidRPr="006D3E96">
              <w:rPr>
                <w:rFonts w:ascii="Times New Roman" w:eastAsia="Times New Roman" w:hAnsi="Times New Roman"/>
                <w:sz w:val="24"/>
                <w:szCs w:val="24"/>
                <w:lang w:eastAsia="ru-RU"/>
              </w:rPr>
              <w:br/>
              <w:t>при волнении свыше 2 баллов – на 40 процентов;</w:t>
            </w:r>
            <w:r w:rsidRPr="006D3E96">
              <w:rPr>
                <w:rFonts w:ascii="Times New Roman" w:eastAsia="Times New Roman" w:hAnsi="Times New Roman"/>
                <w:sz w:val="24"/>
                <w:szCs w:val="24"/>
                <w:lang w:eastAsia="ru-RU"/>
              </w:rPr>
              <w:br/>
              <w:t>при радиоактивном заражении воды или грунта (объекта) – на 50 процентов.</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При наличии нескольких факторов, усложняющих водолазные работы, проценты увеличения еж</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месячной надбавки суммируются, но их размер не может превышать 100 процентов. При этом н</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личие соответствующего фактора усложнения при выполнении водолазных работ подтверждается документами (акт выполненных работ, выписки из планов работ, журнала водолазных работ, л</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ции, данных о химическом составе воды и т.п.).</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Кроме того, подлежащий к выплате военнослужащему итоговый размер ежемесячной надбавки увеличивается при совершении:</w:t>
            </w:r>
            <w:r w:rsidRPr="006D3E96">
              <w:rPr>
                <w:rFonts w:ascii="Times New Roman" w:eastAsia="Times New Roman" w:hAnsi="Times New Roman"/>
                <w:sz w:val="24"/>
                <w:szCs w:val="24"/>
                <w:lang w:eastAsia="ru-RU"/>
              </w:rPr>
              <w:br/>
              <w:t>экспериментальных водолазных спусков – на 50 процентов;</w:t>
            </w:r>
            <w:r w:rsidRPr="006D3E96">
              <w:rPr>
                <w:rFonts w:ascii="Times New Roman" w:eastAsia="Times New Roman" w:hAnsi="Times New Roman"/>
                <w:sz w:val="24"/>
                <w:szCs w:val="24"/>
                <w:lang w:eastAsia="ru-RU"/>
              </w:rPr>
              <w:br/>
              <w:t>спасательных водолазных работ, непосредственно связанных со спасением людей, – на 50 проце</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тов;</w:t>
            </w:r>
            <w:r w:rsidRPr="006D3E96">
              <w:rPr>
                <w:rFonts w:ascii="Times New Roman" w:eastAsia="Times New Roman" w:hAnsi="Times New Roman"/>
                <w:sz w:val="24"/>
                <w:szCs w:val="24"/>
                <w:lang w:eastAsia="ru-RU"/>
              </w:rPr>
              <w:br/>
              <w:t>подъема (доставке к средству подъема) тел погибших (фрагментов тел) – на 100 процентов.</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lastRenderedPageBreak/>
              <w:t>Военнослужащим, кроме поименованных в абзаце четвертом настоящего пункта, за совершение тренировочного водолазного спуска ежемесячная надбавка подлежит выплате в размере 50 пр</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центов суммы, исчисленной в порядке, установленном настоящим пунктом.</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Продолжительность водолазных работ измеряется в часах. В случаях, когда продолжительность водолазных работ составляет менее или более одного часа, размер ежемесячной надбавки опред</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ляется пропорционально времени фактического выполнения работ.</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Ежемесячная надбавка не выплачивается за время совершения учебного или квалификационного водолазного спуска или водолазного спуска, не предусмотренного планами боевой (учебной) по</w:t>
            </w:r>
            <w:r w:rsidRPr="006D3E96">
              <w:rPr>
                <w:rFonts w:ascii="Times New Roman" w:eastAsia="Times New Roman" w:hAnsi="Times New Roman"/>
                <w:sz w:val="24"/>
                <w:szCs w:val="24"/>
                <w:lang w:eastAsia="ru-RU"/>
              </w:rPr>
              <w:t>д</w:t>
            </w:r>
            <w:r w:rsidRPr="006D3E96">
              <w:rPr>
                <w:rFonts w:ascii="Times New Roman" w:eastAsia="Times New Roman" w:hAnsi="Times New Roman"/>
                <w:sz w:val="24"/>
                <w:szCs w:val="24"/>
                <w:lang w:eastAsia="ru-RU"/>
              </w:rPr>
              <w:t>готовки.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61. Военнослужащим за выполненные из летательного аппарата по планам боевой (учебной) по</w:t>
            </w:r>
            <w:r w:rsidRPr="006D3E96">
              <w:rPr>
                <w:rFonts w:ascii="Times New Roman" w:eastAsia="Times New Roman" w:hAnsi="Times New Roman"/>
                <w:sz w:val="24"/>
                <w:szCs w:val="24"/>
                <w:lang w:eastAsia="ru-RU"/>
              </w:rPr>
              <w:t>д</w:t>
            </w:r>
            <w:r w:rsidRPr="006D3E96">
              <w:rPr>
                <w:rFonts w:ascii="Times New Roman" w:eastAsia="Times New Roman" w:hAnsi="Times New Roman"/>
                <w:sz w:val="24"/>
                <w:szCs w:val="24"/>
                <w:lang w:eastAsia="ru-RU"/>
              </w:rPr>
              <w:t>готовки прыжки с парашютом выплачивается ежемесячная надбавка в следующих размерах:</w:t>
            </w: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384"/>
              <w:gridCol w:w="4866"/>
            </w:tblGrid>
            <w:tr w:rsidR="006D3E96" w:rsidRPr="006D3E96" w:rsidTr="006D3E96">
              <w:trPr>
                <w:tblCellSpacing w:w="0" w:type="dxa"/>
                <w:jc w:val="center"/>
              </w:trPr>
              <w:tc>
                <w:tcPr>
                  <w:tcW w:w="378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Порядковый номер прыжка</w:t>
                  </w:r>
                </w:p>
              </w:tc>
              <w:tc>
                <w:tcPr>
                  <w:tcW w:w="558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Размер ежемесячной надбавки за каждый прыжок с парашютом</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 процентах от оклада по воинской должн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сти)</w:t>
                  </w:r>
                </w:p>
              </w:tc>
            </w:tr>
            <w:tr w:rsidR="006D3E96" w:rsidRPr="006D3E96" w:rsidTr="006D3E96">
              <w:trPr>
                <w:tblCellSpacing w:w="0" w:type="dxa"/>
                <w:jc w:val="center"/>
              </w:trPr>
              <w:tc>
                <w:tcPr>
                  <w:tcW w:w="37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1–й прыжок</w:t>
                  </w:r>
                </w:p>
              </w:tc>
              <w:tc>
                <w:tcPr>
                  <w:tcW w:w="55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6,0</w:t>
                  </w:r>
                </w:p>
              </w:tc>
            </w:tr>
            <w:tr w:rsidR="006D3E96" w:rsidRPr="006D3E96" w:rsidTr="006D3E96">
              <w:trPr>
                <w:tblCellSpacing w:w="0" w:type="dxa"/>
                <w:jc w:val="center"/>
              </w:trPr>
              <w:tc>
                <w:tcPr>
                  <w:tcW w:w="37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2–20 прыжок</w:t>
                  </w:r>
                </w:p>
              </w:tc>
              <w:tc>
                <w:tcPr>
                  <w:tcW w:w="55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4,0</w:t>
                  </w:r>
                </w:p>
              </w:tc>
            </w:tr>
            <w:tr w:rsidR="006D3E96" w:rsidRPr="006D3E96" w:rsidTr="006D3E96">
              <w:trPr>
                <w:tblCellSpacing w:w="0" w:type="dxa"/>
                <w:jc w:val="center"/>
              </w:trPr>
              <w:tc>
                <w:tcPr>
                  <w:tcW w:w="37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21–50 прыжок</w:t>
                  </w:r>
                </w:p>
              </w:tc>
              <w:tc>
                <w:tcPr>
                  <w:tcW w:w="55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3,0</w:t>
                  </w:r>
                </w:p>
              </w:tc>
            </w:tr>
            <w:tr w:rsidR="006D3E96" w:rsidRPr="006D3E96" w:rsidTr="006D3E96">
              <w:trPr>
                <w:tblCellSpacing w:w="0" w:type="dxa"/>
                <w:jc w:val="center"/>
              </w:trPr>
              <w:tc>
                <w:tcPr>
                  <w:tcW w:w="37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51–100 прыжок</w:t>
                  </w:r>
                </w:p>
              </w:tc>
              <w:tc>
                <w:tcPr>
                  <w:tcW w:w="55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3,5</w:t>
                  </w:r>
                </w:p>
              </w:tc>
            </w:tr>
            <w:tr w:rsidR="006D3E96" w:rsidRPr="006D3E96" w:rsidTr="006D3E96">
              <w:trPr>
                <w:tblCellSpacing w:w="0" w:type="dxa"/>
                <w:jc w:val="center"/>
              </w:trPr>
              <w:tc>
                <w:tcPr>
                  <w:tcW w:w="37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101–150 прыжок</w:t>
                  </w:r>
                </w:p>
              </w:tc>
              <w:tc>
                <w:tcPr>
                  <w:tcW w:w="55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4,5</w:t>
                  </w:r>
                </w:p>
              </w:tc>
            </w:tr>
            <w:tr w:rsidR="006D3E96" w:rsidRPr="006D3E96" w:rsidTr="006D3E96">
              <w:trPr>
                <w:tblCellSpacing w:w="0" w:type="dxa"/>
                <w:jc w:val="center"/>
              </w:trPr>
              <w:tc>
                <w:tcPr>
                  <w:tcW w:w="37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151 и последующие прыжки</w:t>
                  </w:r>
                </w:p>
              </w:tc>
              <w:tc>
                <w:tcPr>
                  <w:tcW w:w="55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5,0</w:t>
                  </w:r>
                </w:p>
              </w:tc>
            </w:tr>
          </w:tbl>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При этом общий размер ежемесячной надбавки, подлежащей выплате в месяце, в котором военн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служащий совершал указанные прыжки, не может превышать 50 процентов оклада по воинской должности, занимаемой военнослужащим.</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Военнослужащим за выполненный с двумя и более факторами усложнения по планам боевой (учебной) подготовке прыжок с парашютом из летательного аппарата размер ежемесячной на</w:t>
            </w:r>
            <w:r w:rsidRPr="006D3E96">
              <w:rPr>
                <w:rFonts w:ascii="Times New Roman" w:eastAsia="Times New Roman" w:hAnsi="Times New Roman"/>
                <w:sz w:val="24"/>
                <w:szCs w:val="24"/>
                <w:lang w:eastAsia="ru-RU"/>
              </w:rPr>
              <w:t>д</w:t>
            </w:r>
            <w:r w:rsidRPr="006D3E96">
              <w:rPr>
                <w:rFonts w:ascii="Times New Roman" w:eastAsia="Times New Roman" w:hAnsi="Times New Roman"/>
                <w:sz w:val="24"/>
                <w:szCs w:val="24"/>
                <w:lang w:eastAsia="ru-RU"/>
              </w:rPr>
              <w:t>бавки увеличивается на один процент.</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К усложненным прыжкам относятся прыжки с парашютом, выполненные:</w:t>
            </w:r>
            <w:r w:rsidRPr="006D3E96">
              <w:rPr>
                <w:rFonts w:ascii="Times New Roman" w:eastAsia="Times New Roman" w:hAnsi="Times New Roman"/>
                <w:sz w:val="24"/>
                <w:szCs w:val="24"/>
                <w:lang w:eastAsia="ru-RU"/>
              </w:rPr>
              <w:br/>
              <w:t>с высот менее 500 м и более 4000 м;</w:t>
            </w:r>
            <w:r w:rsidRPr="006D3E96">
              <w:rPr>
                <w:rFonts w:ascii="Times New Roman" w:eastAsia="Times New Roman" w:hAnsi="Times New Roman"/>
                <w:sz w:val="24"/>
                <w:szCs w:val="24"/>
                <w:lang w:eastAsia="ru-RU"/>
              </w:rPr>
              <w:br/>
              <w:t>при высоте нижней кромки облаков ниже заданной высоты выброски;</w:t>
            </w:r>
            <w:r w:rsidRPr="006D3E96">
              <w:rPr>
                <w:rFonts w:ascii="Times New Roman" w:eastAsia="Times New Roman" w:hAnsi="Times New Roman"/>
                <w:sz w:val="24"/>
                <w:szCs w:val="24"/>
                <w:lang w:eastAsia="ru-RU"/>
              </w:rPr>
              <w:br/>
              <w:t>при скорости ветра у земли более 5 м/с;</w:t>
            </w:r>
            <w:r w:rsidRPr="006D3E96">
              <w:rPr>
                <w:rFonts w:ascii="Times New Roman" w:eastAsia="Times New Roman" w:hAnsi="Times New Roman"/>
                <w:sz w:val="24"/>
                <w:szCs w:val="24"/>
                <w:lang w:eastAsia="ru-RU"/>
              </w:rPr>
              <w:br/>
              <w:t>при температуре воздуха у земли минус 20</w:t>
            </w:r>
            <w:proofErr w:type="gramStart"/>
            <w:r w:rsidRPr="006D3E96">
              <w:rPr>
                <w:rFonts w:ascii="Times New Roman" w:eastAsia="Times New Roman" w:hAnsi="Times New Roman"/>
                <w:sz w:val="24"/>
                <w:szCs w:val="24"/>
                <w:lang w:eastAsia="ru-RU"/>
              </w:rPr>
              <w:t>° С</w:t>
            </w:r>
            <w:proofErr w:type="gramEnd"/>
            <w:r w:rsidRPr="006D3E96">
              <w:rPr>
                <w:rFonts w:ascii="Times New Roman" w:eastAsia="Times New Roman" w:hAnsi="Times New Roman"/>
                <w:sz w:val="24"/>
                <w:szCs w:val="24"/>
                <w:lang w:eastAsia="ru-RU"/>
              </w:rPr>
              <w:t xml:space="preserve"> и ниже, а также плюс 30° С и выше;</w:t>
            </w:r>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с задержкой раскрытия парашюта более 20 с, в том числе со стабилизацией падения;</w:t>
            </w:r>
            <w:r w:rsidRPr="006D3E96">
              <w:rPr>
                <w:rFonts w:ascii="Times New Roman" w:eastAsia="Times New Roman" w:hAnsi="Times New Roman"/>
                <w:sz w:val="24"/>
                <w:szCs w:val="24"/>
                <w:lang w:eastAsia="ru-RU"/>
              </w:rPr>
              <w:br/>
              <w:t>ночью;</w:t>
            </w:r>
            <w:r w:rsidRPr="006D3E96">
              <w:rPr>
                <w:rFonts w:ascii="Times New Roman" w:eastAsia="Times New Roman" w:hAnsi="Times New Roman"/>
                <w:sz w:val="24"/>
                <w:szCs w:val="24"/>
                <w:lang w:eastAsia="ru-RU"/>
              </w:rPr>
              <w:br/>
              <w:t>на воду или лес;</w:t>
            </w:r>
            <w:r w:rsidRPr="006D3E96">
              <w:rPr>
                <w:rFonts w:ascii="Times New Roman" w:eastAsia="Times New Roman" w:hAnsi="Times New Roman"/>
                <w:sz w:val="24"/>
                <w:szCs w:val="24"/>
                <w:lang w:eastAsia="ru-RU"/>
              </w:rPr>
              <w:br/>
              <w:t>на площадку приземления, находящуюся над уровнем моря более 500 м);</w:t>
            </w:r>
            <w:r w:rsidRPr="006D3E96">
              <w:rPr>
                <w:rFonts w:ascii="Times New Roman" w:eastAsia="Times New Roman" w:hAnsi="Times New Roman"/>
                <w:sz w:val="24"/>
                <w:szCs w:val="24"/>
                <w:lang w:eastAsia="ru-RU"/>
              </w:rPr>
              <w:br/>
              <w:t>на ограниченную размерами площадку приземления;</w:t>
            </w:r>
            <w:r w:rsidRPr="006D3E96">
              <w:rPr>
                <w:rFonts w:ascii="Times New Roman" w:eastAsia="Times New Roman" w:hAnsi="Times New Roman"/>
                <w:sz w:val="24"/>
                <w:szCs w:val="24"/>
                <w:lang w:eastAsia="ru-RU"/>
              </w:rPr>
              <w:br/>
              <w:t>на неподготовленную площадку приземления;</w:t>
            </w:r>
            <w:r w:rsidRPr="006D3E96">
              <w:rPr>
                <w:rFonts w:ascii="Times New Roman" w:eastAsia="Times New Roman" w:hAnsi="Times New Roman"/>
                <w:sz w:val="24"/>
                <w:szCs w:val="24"/>
                <w:lang w:eastAsia="ru-RU"/>
              </w:rPr>
              <w:br/>
              <w:t>со скорости полета летательного аппарата свыше 200 км/ч;</w:t>
            </w:r>
            <w:r w:rsidRPr="006D3E96">
              <w:rPr>
                <w:rFonts w:ascii="Times New Roman" w:eastAsia="Times New Roman" w:hAnsi="Times New Roman"/>
                <w:sz w:val="24"/>
                <w:szCs w:val="24"/>
                <w:lang w:eastAsia="ru-RU"/>
              </w:rPr>
              <w:br/>
              <w:t>способом катапультирования;</w:t>
            </w:r>
            <w:r w:rsidRPr="006D3E96">
              <w:rPr>
                <w:rFonts w:ascii="Times New Roman" w:eastAsia="Times New Roman" w:hAnsi="Times New Roman"/>
                <w:sz w:val="24"/>
                <w:szCs w:val="24"/>
                <w:lang w:eastAsia="ru-RU"/>
              </w:rPr>
              <w:br/>
              <w:t>внутри десантируемой техники или вслед за ней;</w:t>
            </w:r>
            <w:proofErr w:type="gramEnd"/>
            <w:r w:rsidRPr="006D3E96">
              <w:rPr>
                <w:rFonts w:ascii="Times New Roman" w:eastAsia="Times New Roman" w:hAnsi="Times New Roman"/>
                <w:sz w:val="24"/>
                <w:szCs w:val="24"/>
                <w:lang w:eastAsia="ru-RU"/>
              </w:rPr>
              <w:br/>
              <w:t>с грузовым контейнером весом более 4 кг, не считая табельного снаряжения;</w:t>
            </w:r>
            <w:r w:rsidRPr="006D3E96">
              <w:rPr>
                <w:rFonts w:ascii="Times New Roman" w:eastAsia="Times New Roman" w:hAnsi="Times New Roman"/>
                <w:sz w:val="24"/>
                <w:szCs w:val="24"/>
                <w:lang w:eastAsia="ru-RU"/>
              </w:rPr>
              <w:br/>
              <w:t>в водолазном снаряжении;</w:t>
            </w:r>
            <w:r w:rsidRPr="006D3E96">
              <w:rPr>
                <w:rFonts w:ascii="Times New Roman" w:eastAsia="Times New Roman" w:hAnsi="Times New Roman"/>
                <w:sz w:val="24"/>
                <w:szCs w:val="24"/>
                <w:lang w:eastAsia="ru-RU"/>
              </w:rPr>
              <w:br/>
              <w:t>с оружием (кроме пистолета).</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lastRenderedPageBreak/>
              <w:t>При этом размер ежемесячной надбавки за прыжок с парашютом, выполненный способом кат</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пультирования или в водолазном снаряжении, дополнительно увеличивается на 2 процента, а при десантировании внутри техники – на 4 процента.</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При выполнении экспериментальных прыжков размер ежемесячной надбавки увеличивается на 50 процентов.</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proofErr w:type="gramStart"/>
            <w:r w:rsidRPr="006D3E96">
              <w:rPr>
                <w:rFonts w:ascii="Times New Roman" w:eastAsia="Times New Roman" w:hAnsi="Times New Roman"/>
                <w:sz w:val="24"/>
                <w:szCs w:val="24"/>
                <w:lang w:eastAsia="ru-RU"/>
              </w:rPr>
              <w:t>К экспериментальным относят прыжки с парашютом новой конструкции, а также прыжки с лет</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тельных аппаратов или положений летательного аппарата, с которых ранее прыжки не выполн</w:t>
            </w:r>
            <w:r w:rsidRPr="006D3E96">
              <w:rPr>
                <w:rFonts w:ascii="Times New Roman" w:eastAsia="Times New Roman" w:hAnsi="Times New Roman"/>
                <w:sz w:val="24"/>
                <w:szCs w:val="24"/>
                <w:lang w:eastAsia="ru-RU"/>
              </w:rPr>
              <w:t>я</w:t>
            </w:r>
            <w:r w:rsidRPr="006D3E96">
              <w:rPr>
                <w:rFonts w:ascii="Times New Roman" w:eastAsia="Times New Roman" w:hAnsi="Times New Roman"/>
                <w:sz w:val="24"/>
                <w:szCs w:val="24"/>
                <w:lang w:eastAsia="ru-RU"/>
              </w:rPr>
              <w:t>лись.</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 течение календарного года прыжки с парашютом, выполненные по планам боевой (учебной) подготовки, подлежат оплате в пределах годовой нормы оплачиваемых прыжков (приложение № 6 к настоящему Порядку).</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При определении размера ежемесячной надбавки учитываются все подтвержденные документами прыжки с парашютом, выполненные военнослужащим, в том числе в период до призыва (посту</w:t>
            </w:r>
            <w:r w:rsidRPr="006D3E96">
              <w:rPr>
                <w:rFonts w:ascii="Times New Roman" w:eastAsia="Times New Roman" w:hAnsi="Times New Roman"/>
                <w:sz w:val="24"/>
                <w:szCs w:val="24"/>
                <w:lang w:eastAsia="ru-RU"/>
              </w:rPr>
              <w:t>п</w:t>
            </w:r>
            <w:r w:rsidRPr="006D3E96">
              <w:rPr>
                <w:rFonts w:ascii="Times New Roman" w:eastAsia="Times New Roman" w:hAnsi="Times New Roman"/>
                <w:sz w:val="24"/>
                <w:szCs w:val="24"/>
                <w:lang w:eastAsia="ru-RU"/>
              </w:rPr>
              <w:t>ления) на военную службу.</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Ежемесячная надбавка не выплачивается за прыжки с парашютом, выполненные:</w:t>
            </w:r>
            <w:r w:rsidRPr="006D3E96">
              <w:rPr>
                <w:rFonts w:ascii="Times New Roman" w:eastAsia="Times New Roman" w:hAnsi="Times New Roman"/>
                <w:sz w:val="24"/>
                <w:szCs w:val="24"/>
                <w:lang w:eastAsia="ru-RU"/>
              </w:rPr>
              <w:br/>
              <w:t>не по плану боевой (учебной) подготовки;</w:t>
            </w:r>
            <w:r w:rsidRPr="006D3E96">
              <w:rPr>
                <w:rFonts w:ascii="Times New Roman" w:eastAsia="Times New Roman" w:hAnsi="Times New Roman"/>
                <w:sz w:val="24"/>
                <w:szCs w:val="24"/>
                <w:lang w:eastAsia="ru-RU"/>
              </w:rPr>
              <w:br/>
              <w:t>сверх установленной годовой нормы оплачиваемых прыжков.</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62. </w:t>
            </w:r>
            <w:proofErr w:type="gramStart"/>
            <w:r w:rsidRPr="006D3E96">
              <w:rPr>
                <w:rFonts w:ascii="Times New Roman" w:eastAsia="Times New Roman" w:hAnsi="Times New Roman"/>
                <w:sz w:val="24"/>
                <w:szCs w:val="24"/>
                <w:lang w:eastAsia="ru-RU"/>
              </w:rPr>
              <w:t>Ежемесячная надбавка выплачивается на основании приказа соответствующего командира (начальника), в котором указываются:</w:t>
            </w:r>
            <w:r w:rsidRPr="006D3E96">
              <w:rPr>
                <w:rFonts w:ascii="Times New Roman" w:eastAsia="Times New Roman" w:hAnsi="Times New Roman"/>
                <w:sz w:val="24"/>
                <w:szCs w:val="24"/>
                <w:lang w:eastAsia="ru-RU"/>
              </w:rPr>
              <w:br/>
              <w:t>тип летательного аппарата (наземно-тренировочного комплекса), на котором совершен полет, и количество полетов;</w:t>
            </w:r>
            <w:r w:rsidRPr="006D3E96">
              <w:rPr>
                <w:rFonts w:ascii="Times New Roman" w:eastAsia="Times New Roman" w:hAnsi="Times New Roman"/>
                <w:sz w:val="24"/>
                <w:szCs w:val="24"/>
                <w:lang w:eastAsia="ru-RU"/>
              </w:rPr>
              <w:br/>
              <w:t>количество дней, за которые производится выплата ежемесячной надбавки;</w:t>
            </w:r>
            <w:r w:rsidRPr="006D3E96">
              <w:rPr>
                <w:rFonts w:ascii="Times New Roman" w:eastAsia="Times New Roman" w:hAnsi="Times New Roman"/>
                <w:sz w:val="24"/>
                <w:szCs w:val="24"/>
                <w:lang w:eastAsia="ru-RU"/>
              </w:rPr>
              <w:br/>
              <w:t>наименование мероприятия, в котором участвовал военнослужащий, и количество дней, подлеж</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щих оплате;</w:t>
            </w:r>
            <w:proofErr w:type="gramEnd"/>
            <w:r w:rsidRPr="006D3E96">
              <w:rPr>
                <w:rFonts w:ascii="Times New Roman" w:eastAsia="Times New Roman" w:hAnsi="Times New Roman"/>
                <w:sz w:val="24"/>
                <w:szCs w:val="24"/>
                <w:lang w:eastAsia="ru-RU"/>
              </w:rPr>
              <w:br/>
              <w:t>персональный список военнослужащих, непосредственно участвующих в работах, с указанием, где, в какой временной период они их выполняли;</w:t>
            </w:r>
            <w:r w:rsidRPr="006D3E96">
              <w:rPr>
                <w:rFonts w:ascii="Times New Roman" w:eastAsia="Times New Roman" w:hAnsi="Times New Roman"/>
                <w:sz w:val="24"/>
                <w:szCs w:val="24"/>
                <w:lang w:eastAsia="ru-RU"/>
              </w:rPr>
              <w:br/>
              <w:t>порядковый номер выполненного прыжка с парашютом, в том числе в текущем году;</w:t>
            </w:r>
            <w:r w:rsidRPr="006D3E96">
              <w:rPr>
                <w:rFonts w:ascii="Times New Roman" w:eastAsia="Times New Roman" w:hAnsi="Times New Roman"/>
                <w:sz w:val="24"/>
                <w:szCs w:val="24"/>
                <w:lang w:eastAsia="ru-RU"/>
              </w:rPr>
              <w:br/>
              <w:t>наименование и время выполнения водолазных работ, совершенных военнослужащим, и т.п.</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Основанием для издания приказа о выплате ежемесячной надбавки являются соответствующие оправдательные документы (например, выписки из приказов об убытии (прибытии) военнослуж</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щего из воинской части для участия в соответствующих мероприятиях, акты, подтверждающие выполнение водолазных работ, и т.д.).</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Премия за добросовестное и эффективное исполнение должностных обязанностей</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63. Премия за добросовестное и эффективное исполнение должностных обязанностей (далее – премия) выплачивается военнослужащим, проходящим военную службу по контракту (далее – в</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еннослужащие), в размере до 3 окладов месячного денежного содержания военнослужащего (д</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лее – оклад денежного содержания) в год.</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64. Премия выплачивается ежемесячно. Выплата премии производится одновременно с выплатой денежного довольствия за текущий месяц.</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65. Премия исчисляется исходя из месячного оклада военнослужащего в соответствии с присвое</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 xml:space="preserve">ным воинским званием и месячного оклада в соответствии с занимаемой воинской должностью (в </w:t>
            </w:r>
            <w:r w:rsidRPr="006D3E96">
              <w:rPr>
                <w:rFonts w:ascii="Times New Roman" w:eastAsia="Times New Roman" w:hAnsi="Times New Roman"/>
                <w:sz w:val="24"/>
                <w:szCs w:val="24"/>
                <w:lang w:eastAsia="ru-RU"/>
              </w:rPr>
              <w:lastRenderedPageBreak/>
              <w:t>случае временного исполнения им обязанностей по вакантной воинской должности – месячного оклада в соответствии с этой воинской должностью), установленных на 1 число месяца, за кот</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рый выплачивается премия.</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66. </w:t>
            </w:r>
            <w:proofErr w:type="gramStart"/>
            <w:r w:rsidRPr="006D3E96">
              <w:rPr>
                <w:rFonts w:ascii="Times New Roman" w:eastAsia="Times New Roman" w:hAnsi="Times New Roman"/>
                <w:sz w:val="24"/>
                <w:szCs w:val="24"/>
                <w:lang w:eastAsia="ru-RU"/>
              </w:rPr>
              <w:t>Премия выплачивается на основании приказа командира воинской части в следующих разм</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рах:</w:t>
            </w:r>
            <w:r w:rsidRPr="006D3E96">
              <w:rPr>
                <w:rFonts w:ascii="Times New Roman" w:eastAsia="Times New Roman" w:hAnsi="Times New Roman"/>
                <w:sz w:val="24"/>
                <w:szCs w:val="24"/>
                <w:lang w:eastAsia="ru-RU"/>
              </w:rPr>
              <w:br/>
              <w:t>а) военнослужащим, проходящим военную службу по контракту, – до 25 процентов оклада дене</w:t>
            </w:r>
            <w:r w:rsidRPr="006D3E96">
              <w:rPr>
                <w:rFonts w:ascii="Times New Roman" w:eastAsia="Times New Roman" w:hAnsi="Times New Roman"/>
                <w:sz w:val="24"/>
                <w:szCs w:val="24"/>
                <w:lang w:eastAsia="ru-RU"/>
              </w:rPr>
              <w:t>ж</w:t>
            </w:r>
            <w:r w:rsidRPr="006D3E96">
              <w:rPr>
                <w:rFonts w:ascii="Times New Roman" w:eastAsia="Times New Roman" w:hAnsi="Times New Roman"/>
                <w:sz w:val="24"/>
                <w:szCs w:val="24"/>
                <w:lang w:eastAsia="ru-RU"/>
              </w:rPr>
              <w:t>ного содержания в месяц;</w:t>
            </w:r>
            <w:r w:rsidRPr="006D3E96">
              <w:rPr>
                <w:rFonts w:ascii="Times New Roman" w:eastAsia="Times New Roman" w:hAnsi="Times New Roman"/>
                <w:sz w:val="24"/>
                <w:szCs w:val="24"/>
                <w:lang w:eastAsia="ru-RU"/>
              </w:rPr>
              <w:br/>
              <w:t>б) курсантам и слушателям военных образовательных учреждений профессионального образов</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ния, в зависимости от результатов прошедшей экзаменационной сессии или вступительных экз</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менов:</w:t>
            </w:r>
            <w:r w:rsidRPr="006D3E96">
              <w:rPr>
                <w:rFonts w:ascii="Times New Roman" w:eastAsia="Times New Roman" w:hAnsi="Times New Roman"/>
                <w:sz w:val="24"/>
                <w:szCs w:val="24"/>
                <w:lang w:eastAsia="ru-RU"/>
              </w:rPr>
              <w:br/>
              <w:t>имеющим только отличные оценки – до 25 процентов оклада денежного содержания в месяц;</w:t>
            </w:r>
            <w:proofErr w:type="gramEnd"/>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имеющим</w:t>
            </w:r>
            <w:proofErr w:type="gramEnd"/>
            <w:r w:rsidRPr="006D3E96">
              <w:rPr>
                <w:rFonts w:ascii="Times New Roman" w:eastAsia="Times New Roman" w:hAnsi="Times New Roman"/>
                <w:sz w:val="24"/>
                <w:szCs w:val="24"/>
                <w:lang w:eastAsia="ru-RU"/>
              </w:rPr>
              <w:t xml:space="preserve"> только хорошие и отличные оценки – до 15 процентов оклада денежного содержания в месяц;</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proofErr w:type="gramStart"/>
            <w:r w:rsidRPr="006D3E96">
              <w:rPr>
                <w:rFonts w:ascii="Times New Roman" w:eastAsia="Times New Roman" w:hAnsi="Times New Roman"/>
                <w:sz w:val="24"/>
                <w:szCs w:val="24"/>
                <w:lang w:eastAsia="ru-RU"/>
              </w:rPr>
              <w:t>имеющим</w:t>
            </w:r>
            <w:proofErr w:type="gramEnd"/>
            <w:r w:rsidRPr="006D3E96">
              <w:rPr>
                <w:rFonts w:ascii="Times New Roman" w:eastAsia="Times New Roman" w:hAnsi="Times New Roman"/>
                <w:sz w:val="24"/>
                <w:szCs w:val="24"/>
                <w:lang w:eastAsia="ru-RU"/>
              </w:rPr>
              <w:t xml:space="preserve"> удовлетворительные оценки – до 5 процентов оклада денежного содержания в месяц.</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Конкретный размер премии определяется по результатам исполнения военнослужащими должн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стных обязанностей в период, за который производится выплата премии.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67. Военнослужащим, прослужившим неполный месяц, премия выплачивается за время фактич</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 xml:space="preserve">ского исполнения </w:t>
            </w:r>
            <w:proofErr w:type="gramStart"/>
            <w:r w:rsidRPr="006D3E96">
              <w:rPr>
                <w:rFonts w:ascii="Times New Roman" w:eastAsia="Times New Roman" w:hAnsi="Times New Roman"/>
                <w:sz w:val="24"/>
                <w:szCs w:val="24"/>
                <w:lang w:eastAsia="ru-RU"/>
              </w:rPr>
              <w:t>обязанностей</w:t>
            </w:r>
            <w:proofErr w:type="gramEnd"/>
            <w:r w:rsidRPr="006D3E96">
              <w:rPr>
                <w:rFonts w:ascii="Times New Roman" w:eastAsia="Times New Roman" w:hAnsi="Times New Roman"/>
                <w:sz w:val="24"/>
                <w:szCs w:val="24"/>
                <w:lang w:eastAsia="ru-RU"/>
              </w:rPr>
              <w:t xml:space="preserve"> по воинской должности исходя из окладов денежного содержания на день принятия решения о выплате премии.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68. </w:t>
            </w:r>
            <w:proofErr w:type="gramStart"/>
            <w:r w:rsidRPr="006D3E96">
              <w:rPr>
                <w:rFonts w:ascii="Times New Roman" w:eastAsia="Times New Roman" w:hAnsi="Times New Roman"/>
                <w:sz w:val="24"/>
                <w:szCs w:val="24"/>
                <w:lang w:eastAsia="ru-RU"/>
              </w:rPr>
              <w:t>Премия не выплачивается военнослужащим:</w:t>
            </w:r>
            <w:r w:rsidRPr="006D3E96">
              <w:rPr>
                <w:rFonts w:ascii="Times New Roman" w:eastAsia="Times New Roman" w:hAnsi="Times New Roman"/>
                <w:sz w:val="24"/>
                <w:szCs w:val="24"/>
                <w:lang w:eastAsia="ru-RU"/>
              </w:rPr>
              <w:br/>
              <w:t>проходящим военную службу в воинских частях (организациях), где в соответствии с федерал</w:t>
            </w:r>
            <w:r w:rsidRPr="006D3E96">
              <w:rPr>
                <w:rFonts w:ascii="Times New Roman" w:eastAsia="Times New Roman" w:hAnsi="Times New Roman"/>
                <w:sz w:val="24"/>
                <w:szCs w:val="24"/>
                <w:lang w:eastAsia="ru-RU"/>
              </w:rPr>
              <w:t>ь</w:t>
            </w:r>
            <w:r w:rsidRPr="006D3E96">
              <w:rPr>
                <w:rFonts w:ascii="Times New Roman" w:eastAsia="Times New Roman" w:hAnsi="Times New Roman"/>
                <w:sz w:val="24"/>
                <w:szCs w:val="24"/>
                <w:lang w:eastAsia="ru-RU"/>
              </w:rPr>
              <w:t>ными законами и иными нормативными правовыми актами Российской Федерации для них уст</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новлена система премирования за выполнение и перевыполнение производственных заданий и других показателей;</w:t>
            </w:r>
            <w:r w:rsidRPr="006D3E96">
              <w:rPr>
                <w:rFonts w:ascii="Times New Roman" w:eastAsia="Times New Roman" w:hAnsi="Times New Roman"/>
                <w:sz w:val="24"/>
                <w:szCs w:val="24"/>
                <w:lang w:eastAsia="ru-RU"/>
              </w:rPr>
              <w:br/>
              <w:t>направленным за пределы территории Российской Федерации для оказания технического содейс</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вия и исполнения иных обязанностей;</w:t>
            </w:r>
            <w:proofErr w:type="gramEnd"/>
            <w:r w:rsidRPr="006D3E96">
              <w:rPr>
                <w:rFonts w:ascii="Times New Roman" w:eastAsia="Times New Roman" w:hAnsi="Times New Roman"/>
                <w:sz w:val="24"/>
                <w:szCs w:val="24"/>
                <w:lang w:eastAsia="ru-RU"/>
              </w:rPr>
              <w:br/>
              <w:t>в период нахождения в распоряжении командиров (начальников), за исключением периодов вр</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менного исполнения ими обязанностей по вакантным воинским должностям;</w:t>
            </w:r>
            <w:r w:rsidRPr="006D3E96">
              <w:rPr>
                <w:rFonts w:ascii="Times New Roman" w:eastAsia="Times New Roman" w:hAnsi="Times New Roman"/>
                <w:sz w:val="24"/>
                <w:szCs w:val="24"/>
                <w:lang w:eastAsia="ru-RU"/>
              </w:rPr>
              <w:br/>
              <w:t>увольняемым с военной службы по основаниям, указанным в пунктах 1–5, 7–11 части 4 статьи 3 Федерального закона «О денежном довольствии военнослужащих и предоставлении им отдельных выплат».</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69. </w:t>
            </w:r>
            <w:proofErr w:type="gramStart"/>
            <w:r w:rsidRPr="006D3E96">
              <w:rPr>
                <w:rFonts w:ascii="Times New Roman" w:eastAsia="Times New Roman" w:hAnsi="Times New Roman"/>
                <w:sz w:val="24"/>
                <w:szCs w:val="24"/>
                <w:lang w:eastAsia="ru-RU"/>
              </w:rPr>
              <w:t>Не представляются к премированию военнослужащие:</w:t>
            </w:r>
            <w:r w:rsidRPr="006D3E96">
              <w:rPr>
                <w:rFonts w:ascii="Times New Roman" w:eastAsia="Times New Roman" w:hAnsi="Times New Roman"/>
                <w:sz w:val="24"/>
                <w:szCs w:val="24"/>
                <w:lang w:eastAsia="ru-RU"/>
              </w:rPr>
              <w:br/>
              <w:t>имеющие дисциплинарное взыскание за совершенные дисциплинарные проступки;</w:t>
            </w:r>
            <w:r w:rsidRPr="006D3E96">
              <w:rPr>
                <w:rFonts w:ascii="Times New Roman" w:eastAsia="Times New Roman" w:hAnsi="Times New Roman"/>
                <w:sz w:val="24"/>
                <w:szCs w:val="24"/>
                <w:lang w:eastAsia="ru-RU"/>
              </w:rPr>
              <w:br/>
              <w:t>имеющие неудовлетворительные результаты по профессионально-должностной (командирской) и (или) по физической подготовке;</w:t>
            </w:r>
            <w:r w:rsidRPr="006D3E96">
              <w:rPr>
                <w:rFonts w:ascii="Times New Roman" w:eastAsia="Times New Roman" w:hAnsi="Times New Roman"/>
                <w:sz w:val="24"/>
                <w:szCs w:val="24"/>
                <w:lang w:eastAsia="ru-RU"/>
              </w:rPr>
              <w:br/>
              <w:t>допустившие в период, за который производится выплата премии, нарушения в финансово-экономической и хозяйственной деятельности, повлекшие ущерб для Вооруженных Сил и отр</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женные в актах ревизий (проверок отдельных вопросов) финансово-экономической и хозяйстве</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ной деятельности.</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70. </w:t>
            </w:r>
            <w:proofErr w:type="gramStart"/>
            <w:r w:rsidRPr="006D3E96">
              <w:rPr>
                <w:rFonts w:ascii="Times New Roman" w:eastAsia="Times New Roman" w:hAnsi="Times New Roman"/>
                <w:sz w:val="24"/>
                <w:szCs w:val="24"/>
                <w:lang w:eastAsia="ru-RU"/>
              </w:rPr>
              <w:t>В случае смерти военнослужащего премия, начисленная за время фактического исполнения им обязанностей по воинской должности в соответствующем месяце (квартале), выплачивается су</w:t>
            </w:r>
            <w:r w:rsidRPr="006D3E96">
              <w:rPr>
                <w:rFonts w:ascii="Times New Roman" w:eastAsia="Times New Roman" w:hAnsi="Times New Roman"/>
                <w:sz w:val="24"/>
                <w:szCs w:val="24"/>
                <w:lang w:eastAsia="ru-RU"/>
              </w:rPr>
              <w:t>п</w:t>
            </w:r>
            <w:r w:rsidRPr="006D3E96">
              <w:rPr>
                <w:rFonts w:ascii="Times New Roman" w:eastAsia="Times New Roman" w:hAnsi="Times New Roman"/>
                <w:sz w:val="24"/>
                <w:szCs w:val="24"/>
                <w:lang w:eastAsia="ru-RU"/>
              </w:rPr>
              <w:t>руге (супругу), при ее (его) отсутствии – проживающим совместно с ним совершеннолетним д</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тям, законным представителям (опекунам, попечителям) либо усыновителям несовершеннолетних детей (инвалидов с детства – независимо от возраста) и лицам, находящимся на иждивении вое</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нослужащего, в равных долях или родителям в равных долях</w:t>
            </w:r>
            <w:proofErr w:type="gramEnd"/>
            <w:r w:rsidRPr="006D3E96">
              <w:rPr>
                <w:rFonts w:ascii="Times New Roman" w:eastAsia="Times New Roman" w:hAnsi="Times New Roman"/>
                <w:sz w:val="24"/>
                <w:szCs w:val="24"/>
                <w:lang w:eastAsia="ru-RU"/>
              </w:rPr>
              <w:t xml:space="preserve">, если военнослужащий не состоял в </w:t>
            </w:r>
            <w:r w:rsidRPr="006D3E96">
              <w:rPr>
                <w:rFonts w:ascii="Times New Roman" w:eastAsia="Times New Roman" w:hAnsi="Times New Roman"/>
                <w:sz w:val="24"/>
                <w:szCs w:val="24"/>
                <w:lang w:eastAsia="ru-RU"/>
              </w:rPr>
              <w:lastRenderedPageBreak/>
              <w:t>браке и не имел детей.</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Процентная надбавка за стаж работы в структурных подразделениях по защите государс</w:t>
            </w:r>
            <w:r w:rsidRPr="006D3E96">
              <w:rPr>
                <w:rFonts w:ascii="Times New Roman" w:eastAsia="Times New Roman" w:hAnsi="Times New Roman"/>
                <w:b/>
                <w:bCs/>
                <w:sz w:val="24"/>
                <w:szCs w:val="24"/>
                <w:lang w:eastAsia="ru-RU"/>
              </w:rPr>
              <w:t>т</w:t>
            </w:r>
            <w:r w:rsidRPr="006D3E96">
              <w:rPr>
                <w:rFonts w:ascii="Times New Roman" w:eastAsia="Times New Roman" w:hAnsi="Times New Roman"/>
                <w:b/>
                <w:bCs/>
                <w:sz w:val="24"/>
                <w:szCs w:val="24"/>
                <w:lang w:eastAsia="ru-RU"/>
              </w:rPr>
              <w:t>венной тайны</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71. </w:t>
            </w:r>
            <w:proofErr w:type="gramStart"/>
            <w:r w:rsidRPr="006D3E96">
              <w:rPr>
                <w:rFonts w:ascii="Times New Roman" w:eastAsia="Times New Roman" w:hAnsi="Times New Roman"/>
                <w:sz w:val="24"/>
                <w:szCs w:val="24"/>
                <w:lang w:eastAsia="ru-RU"/>
              </w:rPr>
              <w:t>Военнослужащим, проходящим военную службу по контракту (далее в настоящем разделе – военнослужащие) в структурных подразделениях по защите государственной тайны, дополн</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тельно к ежемесячной надбавке за работу со сведениями, составляющими государственную тайну, ежемесячно выплачивается процентная надбавка к окладу по воинской должности за стаж работы в указанных структурных подразделениях (далее в настоящем разделе – надбавка) в следующих размерах:</w:t>
            </w:r>
            <w:r w:rsidRPr="006D3E96">
              <w:rPr>
                <w:rFonts w:ascii="Times New Roman" w:eastAsia="Times New Roman" w:hAnsi="Times New Roman"/>
                <w:sz w:val="24"/>
                <w:szCs w:val="24"/>
                <w:lang w:eastAsia="ru-RU"/>
              </w:rPr>
              <w:br/>
              <w:t>а) 10 процентов – при стаже работы от</w:t>
            </w:r>
            <w:proofErr w:type="gramEnd"/>
            <w:r w:rsidRPr="006D3E96">
              <w:rPr>
                <w:rFonts w:ascii="Times New Roman" w:eastAsia="Times New Roman" w:hAnsi="Times New Roman"/>
                <w:sz w:val="24"/>
                <w:szCs w:val="24"/>
                <w:lang w:eastAsia="ru-RU"/>
              </w:rPr>
              <w:t xml:space="preserve"> 1 до 5 лет;</w:t>
            </w:r>
            <w:r w:rsidRPr="006D3E96">
              <w:rPr>
                <w:rFonts w:ascii="Times New Roman" w:eastAsia="Times New Roman" w:hAnsi="Times New Roman"/>
                <w:sz w:val="24"/>
                <w:szCs w:val="24"/>
                <w:lang w:eastAsia="ru-RU"/>
              </w:rPr>
              <w:br/>
              <w:t>б) 15 процентов – при стаже работы от 5 до 10 лет;</w:t>
            </w:r>
            <w:r w:rsidRPr="006D3E96">
              <w:rPr>
                <w:rFonts w:ascii="Times New Roman" w:eastAsia="Times New Roman" w:hAnsi="Times New Roman"/>
                <w:sz w:val="24"/>
                <w:szCs w:val="24"/>
                <w:lang w:eastAsia="ru-RU"/>
              </w:rPr>
              <w:br/>
              <w:t>в) 20 процентов – при стаже работы от 10 лет и выше.</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72. При определении стажа работы в структурных подразделениях по защите государственной тайны следует учитывать только подтвержденный документально стаж работы в указанных по</w:t>
            </w:r>
            <w:r w:rsidRPr="006D3E96">
              <w:rPr>
                <w:rFonts w:ascii="Times New Roman" w:eastAsia="Times New Roman" w:hAnsi="Times New Roman"/>
                <w:sz w:val="24"/>
                <w:szCs w:val="24"/>
                <w:lang w:eastAsia="ru-RU"/>
              </w:rPr>
              <w:t>д</w:t>
            </w:r>
            <w:r w:rsidRPr="006D3E96">
              <w:rPr>
                <w:rFonts w:ascii="Times New Roman" w:eastAsia="Times New Roman" w:hAnsi="Times New Roman"/>
                <w:sz w:val="24"/>
                <w:szCs w:val="24"/>
                <w:lang w:eastAsia="ru-RU"/>
              </w:rPr>
              <w:t>разделениях независимо от того, в каком органе государственной власти, органе местного сам</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управления, в какой воинской части и организации проходил военную службу (работал) сотрудник структурного подразделения. В стаж работы в структурных подразделениях по защите государс</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венной тайны не засчитываются перерывы в работе в этих подразделениях.</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73. Надбавка выплачивается военнослужащим на основании приказа командира воинской части, который издается ежегодно, а также при достижении стажа работы, дающего право на выплату надбавки в большем размере.</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При назначении на воинскую должность (допуске к временному исполнению воинской должн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сти) выплата надбавки производится со дня, указанного в приказе командира воинской части о выплате указанной надбавки.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 приказе указываются воинское звание, фамилия, имя, отчество, занимаемая должность, стаж р</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боты в структурных подразделениях по защите государственной тайны и размер устанавливаемой надбавки в процентах.</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Ежемесячная надбавка военнослужащим, имеющим высшее юридическое образование и з</w:t>
            </w:r>
            <w:r w:rsidRPr="006D3E96">
              <w:rPr>
                <w:rFonts w:ascii="Times New Roman" w:eastAsia="Times New Roman" w:hAnsi="Times New Roman"/>
                <w:b/>
                <w:bCs/>
                <w:sz w:val="24"/>
                <w:szCs w:val="24"/>
                <w:lang w:eastAsia="ru-RU"/>
              </w:rPr>
              <w:t>а</w:t>
            </w:r>
            <w:r w:rsidRPr="006D3E96">
              <w:rPr>
                <w:rFonts w:ascii="Times New Roman" w:eastAsia="Times New Roman" w:hAnsi="Times New Roman"/>
                <w:b/>
                <w:bCs/>
                <w:sz w:val="24"/>
                <w:szCs w:val="24"/>
                <w:lang w:eastAsia="ru-RU"/>
              </w:rPr>
              <w:t>нимающим воинские должности юридической специальности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74. </w:t>
            </w:r>
            <w:proofErr w:type="gramStart"/>
            <w:r w:rsidRPr="006D3E96">
              <w:rPr>
                <w:rFonts w:ascii="Times New Roman" w:eastAsia="Times New Roman" w:hAnsi="Times New Roman"/>
                <w:sz w:val="24"/>
                <w:szCs w:val="24"/>
                <w:lang w:eastAsia="ru-RU"/>
              </w:rPr>
              <w:t>Военнослужащим, проходящим военную службу по контракту, имеющим высшее юридич</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ское образование и занимающим воинские должности юридической специальности, указанные в штатах, в основные служебные обязанности по которым входит проведение правовой экспертизы правовых актов и проектов правовых актов, подготовка и редактирование проектов правовых а</w:t>
            </w:r>
            <w:r w:rsidRPr="006D3E96">
              <w:rPr>
                <w:rFonts w:ascii="Times New Roman" w:eastAsia="Times New Roman" w:hAnsi="Times New Roman"/>
                <w:sz w:val="24"/>
                <w:szCs w:val="24"/>
                <w:lang w:eastAsia="ru-RU"/>
              </w:rPr>
              <w:t>к</w:t>
            </w:r>
            <w:r w:rsidRPr="006D3E96">
              <w:rPr>
                <w:rFonts w:ascii="Times New Roman" w:eastAsia="Times New Roman" w:hAnsi="Times New Roman"/>
                <w:sz w:val="24"/>
                <w:szCs w:val="24"/>
                <w:lang w:eastAsia="ru-RU"/>
              </w:rPr>
              <w:t>тов и их визирование в качестве юриста или исполнителя, выплачивается ежемесячная надбавка в следующих размерах:</w:t>
            </w:r>
            <w:r w:rsidRPr="006D3E96">
              <w:rPr>
                <w:rFonts w:ascii="Times New Roman" w:eastAsia="Times New Roman" w:hAnsi="Times New Roman"/>
                <w:sz w:val="24"/>
                <w:szCs w:val="24"/>
                <w:lang w:eastAsia="ru-RU"/>
              </w:rPr>
              <w:br/>
              <w:t>занимающим воинские должности в центральном</w:t>
            </w:r>
            <w:proofErr w:type="gramEnd"/>
            <w:r w:rsidRPr="006D3E96">
              <w:rPr>
                <w:rFonts w:ascii="Times New Roman" w:eastAsia="Times New Roman" w:hAnsi="Times New Roman"/>
                <w:sz w:val="24"/>
                <w:szCs w:val="24"/>
                <w:lang w:eastAsia="ru-RU"/>
              </w:rPr>
              <w:t xml:space="preserve"> </w:t>
            </w:r>
            <w:proofErr w:type="gramStart"/>
            <w:r w:rsidRPr="006D3E96">
              <w:rPr>
                <w:rFonts w:ascii="Times New Roman" w:eastAsia="Times New Roman" w:hAnsi="Times New Roman"/>
                <w:sz w:val="24"/>
                <w:szCs w:val="24"/>
                <w:lang w:eastAsia="ru-RU"/>
              </w:rPr>
              <w:t>аппарате Министерства обороны – 50 процентов оклада по воинской должности;</w:t>
            </w:r>
            <w:r w:rsidRPr="006D3E96">
              <w:rPr>
                <w:rFonts w:ascii="Times New Roman" w:eastAsia="Times New Roman" w:hAnsi="Times New Roman"/>
                <w:sz w:val="24"/>
                <w:szCs w:val="24"/>
                <w:lang w:eastAsia="ru-RU"/>
              </w:rPr>
              <w:br/>
              <w:t>занимающим воинские должности в органах военного управления, видах и родах войск Воор</w:t>
            </w:r>
            <w:r w:rsidRPr="006D3E96">
              <w:rPr>
                <w:rFonts w:ascii="Times New Roman" w:eastAsia="Times New Roman" w:hAnsi="Times New Roman"/>
                <w:sz w:val="24"/>
                <w:szCs w:val="24"/>
                <w:lang w:eastAsia="ru-RU"/>
              </w:rPr>
              <w:t>у</w:t>
            </w:r>
            <w:r w:rsidRPr="006D3E96">
              <w:rPr>
                <w:rFonts w:ascii="Times New Roman" w:eastAsia="Times New Roman" w:hAnsi="Times New Roman"/>
                <w:sz w:val="24"/>
                <w:szCs w:val="24"/>
                <w:lang w:eastAsia="ru-RU"/>
              </w:rPr>
              <w:t>женных Сил, управлениях военных округов (флотов), регионального командования, объединений – 30 процентов оклада по воинской должности;</w:t>
            </w:r>
            <w:r w:rsidRPr="006D3E96">
              <w:rPr>
                <w:rFonts w:ascii="Times New Roman" w:eastAsia="Times New Roman" w:hAnsi="Times New Roman"/>
                <w:sz w:val="24"/>
                <w:szCs w:val="24"/>
                <w:lang w:eastAsia="ru-RU"/>
              </w:rPr>
              <w:br/>
              <w:t>занимающим воинские должности в управлениях соединений, воинских частях и организациях Вооруженных Сил – 15 процентов оклада по воинской должности.</w:t>
            </w:r>
            <w:proofErr w:type="gramEnd"/>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Ежемесячное пособие военнослужащим из числа детей-сирот и детей, оставшихся без поп</w:t>
            </w:r>
            <w:r w:rsidRPr="006D3E96">
              <w:rPr>
                <w:rFonts w:ascii="Times New Roman" w:eastAsia="Times New Roman" w:hAnsi="Times New Roman"/>
                <w:b/>
                <w:bCs/>
                <w:sz w:val="24"/>
                <w:szCs w:val="24"/>
                <w:lang w:eastAsia="ru-RU"/>
              </w:rPr>
              <w:t>е</w:t>
            </w:r>
            <w:r w:rsidRPr="006D3E96">
              <w:rPr>
                <w:rFonts w:ascii="Times New Roman" w:eastAsia="Times New Roman" w:hAnsi="Times New Roman"/>
                <w:b/>
                <w:bCs/>
                <w:sz w:val="24"/>
                <w:szCs w:val="24"/>
                <w:lang w:eastAsia="ru-RU"/>
              </w:rPr>
              <w:lastRenderedPageBreak/>
              <w:t>чения родителей</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75. </w:t>
            </w:r>
            <w:proofErr w:type="gramStart"/>
            <w:r w:rsidRPr="006D3E96">
              <w:rPr>
                <w:rFonts w:ascii="Times New Roman" w:eastAsia="Times New Roman" w:hAnsi="Times New Roman"/>
                <w:sz w:val="24"/>
                <w:szCs w:val="24"/>
                <w:lang w:eastAsia="ru-RU"/>
              </w:rPr>
              <w:t>Военнослужащим, проходящим военную службу по призыву, в том числе назначенным на в</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инские должности, подлежащие замещению офицерами, курсантам и не имеющим воинских зв</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ний офицеров слушателям военных образовательных учреждений профессионального образования до заключения первого контракта о прохождении военной службы, суворовцам, нахимовцам, во</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питанникам воинских частей и военно-музыкальных училищ, а также гражданам, обучающимся в кадетских, морских кадетских и музыкальных кадетских корпусах (далее в настоящем</w:t>
            </w:r>
            <w:proofErr w:type="gramEnd"/>
            <w:r w:rsidRPr="006D3E96">
              <w:rPr>
                <w:rFonts w:ascii="Times New Roman" w:eastAsia="Times New Roman" w:hAnsi="Times New Roman"/>
                <w:sz w:val="24"/>
                <w:szCs w:val="24"/>
                <w:lang w:eastAsia="ru-RU"/>
              </w:rPr>
              <w:t xml:space="preserve"> </w:t>
            </w:r>
            <w:proofErr w:type="gramStart"/>
            <w:r w:rsidRPr="006D3E96">
              <w:rPr>
                <w:rFonts w:ascii="Times New Roman" w:eastAsia="Times New Roman" w:hAnsi="Times New Roman"/>
                <w:sz w:val="24"/>
                <w:szCs w:val="24"/>
                <w:lang w:eastAsia="ru-RU"/>
              </w:rPr>
              <w:t>разделе</w:t>
            </w:r>
            <w:proofErr w:type="gramEnd"/>
            <w:r w:rsidRPr="006D3E96">
              <w:rPr>
                <w:rFonts w:ascii="Times New Roman" w:eastAsia="Times New Roman" w:hAnsi="Times New Roman"/>
                <w:sz w:val="24"/>
                <w:szCs w:val="24"/>
                <w:lang w:eastAsia="ru-RU"/>
              </w:rPr>
              <w:t xml:space="preserve"> – училища), из числа детей-сирот и детей, оставшихся без попечения родителей, выплачивается ежемесячное пособие в размере оклада по 1 тарифному разряду (приложение № 4 к настоящему Порядку).</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Пособие указанным лицам выплачивается за те же периоды, что и оклады по воинским должн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стям.</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76. </w:t>
            </w:r>
            <w:proofErr w:type="gramStart"/>
            <w:r w:rsidRPr="006D3E96">
              <w:rPr>
                <w:rFonts w:ascii="Times New Roman" w:eastAsia="Times New Roman" w:hAnsi="Times New Roman"/>
                <w:sz w:val="24"/>
                <w:szCs w:val="24"/>
                <w:lang w:eastAsia="ru-RU"/>
              </w:rPr>
              <w:t>Основанием для выплаты ежемесячного пособия является список военнослужащих (лиц, об</w:t>
            </w:r>
            <w:r w:rsidRPr="006D3E96">
              <w:rPr>
                <w:rFonts w:ascii="Times New Roman" w:eastAsia="Times New Roman" w:hAnsi="Times New Roman"/>
                <w:sz w:val="24"/>
                <w:szCs w:val="24"/>
                <w:lang w:eastAsia="ru-RU"/>
              </w:rPr>
              <w:t>у</w:t>
            </w:r>
            <w:r w:rsidRPr="006D3E96">
              <w:rPr>
                <w:rFonts w:ascii="Times New Roman" w:eastAsia="Times New Roman" w:hAnsi="Times New Roman"/>
                <w:sz w:val="24"/>
                <w:szCs w:val="24"/>
                <w:lang w:eastAsia="ru-RU"/>
              </w:rPr>
              <w:t>чающихся в училищах) из числа детей-сирот и детей, оставшихся без попечения родителей, с</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ставляемый ежегодно (в военных образовательных учреждениях профессионального образования и училищах – до начала учебного года) штабом воинской части или строевым отделом (отделен</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ем кадров и строевого) на основании документов (копий документов), подтверждающих отсутс</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вие родителей или уклонение их от содержания детей (свидетельства</w:t>
            </w:r>
            <w:proofErr w:type="gramEnd"/>
            <w:r w:rsidRPr="006D3E96">
              <w:rPr>
                <w:rFonts w:ascii="Times New Roman" w:eastAsia="Times New Roman" w:hAnsi="Times New Roman"/>
                <w:sz w:val="24"/>
                <w:szCs w:val="24"/>
                <w:lang w:eastAsia="ru-RU"/>
              </w:rPr>
              <w:t xml:space="preserve"> о смерти родителей; реш</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 xml:space="preserve">ния суда о лишении родительских прав, признании их </w:t>
            </w:r>
            <w:proofErr w:type="gramStart"/>
            <w:r w:rsidRPr="006D3E96">
              <w:rPr>
                <w:rFonts w:ascii="Times New Roman" w:eastAsia="Times New Roman" w:hAnsi="Times New Roman"/>
                <w:sz w:val="24"/>
                <w:szCs w:val="24"/>
                <w:lang w:eastAsia="ru-RU"/>
              </w:rPr>
              <w:t>недееспособными</w:t>
            </w:r>
            <w:proofErr w:type="gramEnd"/>
            <w:r w:rsidRPr="006D3E96">
              <w:rPr>
                <w:rFonts w:ascii="Times New Roman" w:eastAsia="Times New Roman" w:hAnsi="Times New Roman"/>
                <w:sz w:val="24"/>
                <w:szCs w:val="24"/>
                <w:lang w:eastAsia="ru-RU"/>
              </w:rPr>
              <w:t>; приговоры суда об ос</w:t>
            </w:r>
            <w:r w:rsidRPr="006D3E96">
              <w:rPr>
                <w:rFonts w:ascii="Times New Roman" w:eastAsia="Times New Roman" w:hAnsi="Times New Roman"/>
                <w:sz w:val="24"/>
                <w:szCs w:val="24"/>
                <w:lang w:eastAsia="ru-RU"/>
              </w:rPr>
              <w:t>у</w:t>
            </w:r>
            <w:r w:rsidRPr="006D3E96">
              <w:rPr>
                <w:rFonts w:ascii="Times New Roman" w:eastAsia="Times New Roman" w:hAnsi="Times New Roman"/>
                <w:sz w:val="24"/>
                <w:szCs w:val="24"/>
                <w:lang w:eastAsia="ru-RU"/>
              </w:rPr>
              <w:t>ждении родителей; решения органов опеки и попечительства об установлении опеки (попечител</w:t>
            </w:r>
            <w:r w:rsidRPr="006D3E96">
              <w:rPr>
                <w:rFonts w:ascii="Times New Roman" w:eastAsia="Times New Roman" w:hAnsi="Times New Roman"/>
                <w:sz w:val="24"/>
                <w:szCs w:val="24"/>
                <w:lang w:eastAsia="ru-RU"/>
              </w:rPr>
              <w:t>ь</w:t>
            </w:r>
            <w:r w:rsidRPr="006D3E96">
              <w:rPr>
                <w:rFonts w:ascii="Times New Roman" w:eastAsia="Times New Roman" w:hAnsi="Times New Roman"/>
                <w:sz w:val="24"/>
                <w:szCs w:val="24"/>
                <w:lang w:eastAsia="ru-RU"/>
              </w:rPr>
              <w:t>ства) или устройстве в детское учреждение; справки из детского учреждения или отдела народн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го образования и другие).</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proofErr w:type="gramStart"/>
            <w:r w:rsidRPr="006D3E96">
              <w:rPr>
                <w:rFonts w:ascii="Times New Roman" w:eastAsia="Times New Roman" w:hAnsi="Times New Roman"/>
                <w:sz w:val="24"/>
                <w:szCs w:val="24"/>
                <w:lang w:eastAsia="ru-RU"/>
              </w:rPr>
              <w:t>Военнослужащим и лицам, обучающимся в училищах, оставшимся без родителей в период слу</w:t>
            </w:r>
            <w:r w:rsidRPr="006D3E96">
              <w:rPr>
                <w:rFonts w:ascii="Times New Roman" w:eastAsia="Times New Roman" w:hAnsi="Times New Roman"/>
                <w:sz w:val="24"/>
                <w:szCs w:val="24"/>
                <w:lang w:eastAsia="ru-RU"/>
              </w:rPr>
              <w:t>ж</w:t>
            </w:r>
            <w:r w:rsidRPr="006D3E96">
              <w:rPr>
                <w:rFonts w:ascii="Times New Roman" w:eastAsia="Times New Roman" w:hAnsi="Times New Roman"/>
                <w:sz w:val="24"/>
                <w:szCs w:val="24"/>
                <w:lang w:eastAsia="ru-RU"/>
              </w:rPr>
              <w:t>бы (учебы), пособие выплачивается по поступлении в воинскую часть (военное образовательное учреждение профессионального образования, училище) соответствующих документов (копий д</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кументов) с 1 числа месяца, в котором они остались без родителей (или без их попечения).</w:t>
            </w:r>
            <w:proofErr w:type="gramEnd"/>
          </w:p>
          <w:p w:rsidR="006D3E96" w:rsidRPr="006D3E96" w:rsidRDefault="006D3E96" w:rsidP="006D3E96">
            <w:pPr>
              <w:spacing w:before="100" w:beforeAutospacing="1" w:after="100" w:afterAutospacing="1" w:line="240" w:lineRule="auto"/>
              <w:outlineLvl w:val="0"/>
              <w:rPr>
                <w:rFonts w:ascii="Times New Roman" w:eastAsia="Times New Roman" w:hAnsi="Times New Roman"/>
                <w:b/>
                <w:bCs/>
                <w:kern w:val="36"/>
                <w:sz w:val="27"/>
                <w:szCs w:val="27"/>
                <w:lang w:eastAsia="ru-RU"/>
              </w:rPr>
            </w:pPr>
            <w:r w:rsidRPr="006D3E96">
              <w:rPr>
                <w:rFonts w:ascii="Times New Roman" w:eastAsia="Times New Roman" w:hAnsi="Times New Roman"/>
                <w:b/>
                <w:bCs/>
                <w:kern w:val="36"/>
                <w:sz w:val="27"/>
                <w:szCs w:val="27"/>
                <w:lang w:eastAsia="ru-RU"/>
              </w:rPr>
              <w:t>IV. Единовременные дополнительные выплаты</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Материальная помощь</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77. Военнослужащим, проходящим военную службу по контракту (далее – военнослужащие), по их рапорту, как </w:t>
            </w:r>
            <w:proofErr w:type="gramStart"/>
            <w:r w:rsidRPr="006D3E96">
              <w:rPr>
                <w:rFonts w:ascii="Times New Roman" w:eastAsia="Times New Roman" w:hAnsi="Times New Roman"/>
                <w:sz w:val="24"/>
                <w:szCs w:val="24"/>
                <w:lang w:eastAsia="ru-RU"/>
              </w:rPr>
              <w:t>правило</w:t>
            </w:r>
            <w:proofErr w:type="gramEnd"/>
            <w:r w:rsidRPr="006D3E96">
              <w:rPr>
                <w:rFonts w:ascii="Times New Roman" w:eastAsia="Times New Roman" w:hAnsi="Times New Roman"/>
                <w:sz w:val="24"/>
                <w:szCs w:val="24"/>
                <w:lang w:eastAsia="ru-RU"/>
              </w:rPr>
              <w:t xml:space="preserve"> при убытии в основной отпуск, выплачивается ежегодная материальная помощь в размере одного месячного оклада денежного содержания военнослужащего.</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78. Военнослужащим, имеющим право на получение материальной помощи, но не обратившимся за ней в текущем году, материальная помощь выплачивается одновременно с выплатой им дене</w:t>
            </w:r>
            <w:r w:rsidRPr="006D3E96">
              <w:rPr>
                <w:rFonts w:ascii="Times New Roman" w:eastAsia="Times New Roman" w:hAnsi="Times New Roman"/>
                <w:sz w:val="24"/>
                <w:szCs w:val="24"/>
                <w:lang w:eastAsia="ru-RU"/>
              </w:rPr>
              <w:t>ж</w:t>
            </w:r>
            <w:r w:rsidRPr="006D3E96">
              <w:rPr>
                <w:rFonts w:ascii="Times New Roman" w:eastAsia="Times New Roman" w:hAnsi="Times New Roman"/>
                <w:sz w:val="24"/>
                <w:szCs w:val="24"/>
                <w:lang w:eastAsia="ru-RU"/>
              </w:rPr>
              <w:t>ного довольствия за декабрь текущего года.</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79. </w:t>
            </w:r>
            <w:proofErr w:type="gramStart"/>
            <w:r w:rsidRPr="006D3E96">
              <w:rPr>
                <w:rFonts w:ascii="Times New Roman" w:eastAsia="Times New Roman" w:hAnsi="Times New Roman"/>
                <w:sz w:val="24"/>
                <w:szCs w:val="24"/>
                <w:lang w:eastAsia="ru-RU"/>
              </w:rPr>
              <w:t>Материальная помощь исчисляется исходя из месячного оклада военнослужащего в соответс</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вии с присвоенным воинским званием и месячного оклада в соответствии с занимаемой воинской должностью (в случае временного исполнения им обязанностей по вакантной воинской должности – месячного оклада в соответствии с этой воинской должностью), установленных на дату прин</w:t>
            </w:r>
            <w:r w:rsidRPr="006D3E96">
              <w:rPr>
                <w:rFonts w:ascii="Times New Roman" w:eastAsia="Times New Roman" w:hAnsi="Times New Roman"/>
                <w:sz w:val="24"/>
                <w:szCs w:val="24"/>
                <w:lang w:eastAsia="ru-RU"/>
              </w:rPr>
              <w:t>я</w:t>
            </w:r>
            <w:r w:rsidRPr="006D3E96">
              <w:rPr>
                <w:rFonts w:ascii="Times New Roman" w:eastAsia="Times New Roman" w:hAnsi="Times New Roman"/>
                <w:sz w:val="24"/>
                <w:szCs w:val="24"/>
                <w:lang w:eastAsia="ru-RU"/>
              </w:rPr>
              <w:t>тия решения о выплате материальной помощи, а при выплате материальной помощи в декабре – на 1 декабря</w:t>
            </w:r>
            <w:proofErr w:type="gramEnd"/>
            <w:r w:rsidRPr="006D3E96">
              <w:rPr>
                <w:rFonts w:ascii="Times New Roman" w:eastAsia="Times New Roman" w:hAnsi="Times New Roman"/>
                <w:sz w:val="24"/>
                <w:szCs w:val="24"/>
                <w:lang w:eastAsia="ru-RU"/>
              </w:rPr>
              <w:t xml:space="preserve"> текущего года.</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80. </w:t>
            </w:r>
            <w:proofErr w:type="gramStart"/>
            <w:r w:rsidRPr="006D3E96">
              <w:rPr>
                <w:rFonts w:ascii="Times New Roman" w:eastAsia="Times New Roman" w:hAnsi="Times New Roman"/>
                <w:sz w:val="24"/>
                <w:szCs w:val="24"/>
                <w:lang w:eastAsia="ru-RU"/>
              </w:rPr>
              <w:t>При убытии военнослужащих из воинской части в приказе об исключении из списков</w:t>
            </w:r>
            <w:proofErr w:type="gramEnd"/>
            <w:r w:rsidRPr="006D3E96">
              <w:rPr>
                <w:rFonts w:ascii="Times New Roman" w:eastAsia="Times New Roman" w:hAnsi="Times New Roman"/>
                <w:sz w:val="24"/>
                <w:szCs w:val="24"/>
                <w:lang w:eastAsia="ru-RU"/>
              </w:rPr>
              <w:t xml:space="preserve"> личного состава указывается, в каком размере и месяце военнослужащему оказана материальная помощь в </w:t>
            </w:r>
            <w:r w:rsidRPr="006D3E96">
              <w:rPr>
                <w:rFonts w:ascii="Times New Roman" w:eastAsia="Times New Roman" w:hAnsi="Times New Roman"/>
                <w:sz w:val="24"/>
                <w:szCs w:val="24"/>
                <w:lang w:eastAsia="ru-RU"/>
              </w:rPr>
              <w:lastRenderedPageBreak/>
              <w:t>году убытия.</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Если материальная помощь не оказывалась, в приказе указывается: «Материальная помощь в т</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кущем году не оказывалась». Выписка из приказа приобщается к личному делу военнослужащего.</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81. </w:t>
            </w:r>
            <w:proofErr w:type="gramStart"/>
            <w:r w:rsidRPr="006D3E96">
              <w:rPr>
                <w:rFonts w:ascii="Times New Roman" w:eastAsia="Times New Roman" w:hAnsi="Times New Roman"/>
                <w:sz w:val="24"/>
                <w:szCs w:val="24"/>
                <w:lang w:eastAsia="ru-RU"/>
              </w:rPr>
              <w:t>Военнослужащим, переведенным для дальнейшего прохождения военной службы из одного федерального органа исполнительной власти, в котором федеральным законом предусмотрена в</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енная служба, в другой (в Вооруженные Силы) либо из Вооруженных Сил в федеральный орган исполнительной власти, в котором федеральным законом предусмотрена военная служба, матер</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альная помощь выплачивается один раз в год в полном размере при убытии из федерального орг</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на исполнительной власти, в котором</w:t>
            </w:r>
            <w:proofErr w:type="gramEnd"/>
            <w:r w:rsidRPr="006D3E96">
              <w:rPr>
                <w:rFonts w:ascii="Times New Roman" w:eastAsia="Times New Roman" w:hAnsi="Times New Roman"/>
                <w:sz w:val="24"/>
                <w:szCs w:val="24"/>
                <w:lang w:eastAsia="ru-RU"/>
              </w:rPr>
              <w:t xml:space="preserve"> федеральным законом предусмотрена военная служба (из Вооруженных Сил), если она не была выплачена ранее.</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82. Материальная помощь не выплачивается военнослужащим:</w:t>
            </w:r>
            <w:r w:rsidRPr="006D3E96">
              <w:rPr>
                <w:rFonts w:ascii="Times New Roman" w:eastAsia="Times New Roman" w:hAnsi="Times New Roman"/>
                <w:sz w:val="24"/>
                <w:szCs w:val="24"/>
                <w:lang w:eastAsia="ru-RU"/>
              </w:rPr>
              <w:br/>
              <w:t xml:space="preserve">увольняемым с военной службы по основаниям, указанным в пунктах 1–5, 7–11 части 4 статьи 3 Федерального закона «О денежном довольствии военнослужащих и предоставлении им отдельных выплат». </w:t>
            </w:r>
            <w:proofErr w:type="gramStart"/>
            <w:r w:rsidRPr="006D3E96">
              <w:rPr>
                <w:rFonts w:ascii="Times New Roman" w:eastAsia="Times New Roman" w:hAnsi="Times New Roman"/>
                <w:sz w:val="24"/>
                <w:szCs w:val="24"/>
                <w:lang w:eastAsia="ru-RU"/>
              </w:rPr>
              <w:t>В случае если указанным военнослужащим материальная помощь была выплачена ранее, при их увольнении с военной службы выплаченная сумма удержанию не подлежит;</w:t>
            </w:r>
            <w:r w:rsidRPr="006D3E96">
              <w:rPr>
                <w:rFonts w:ascii="Times New Roman" w:eastAsia="Times New Roman" w:hAnsi="Times New Roman"/>
                <w:sz w:val="24"/>
                <w:szCs w:val="24"/>
                <w:lang w:eastAsia="ru-RU"/>
              </w:rPr>
              <w:br/>
              <w:t>в период нахождения в распоряжении командиров (начальников);</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увольняемым с военной службы в конце текущего года с предоставлением им при увольнении о</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пуска, оканчивающегося в следующем году, – за год, в котором оканчивается отпуск.</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83. </w:t>
            </w:r>
            <w:proofErr w:type="gramStart"/>
            <w:r w:rsidRPr="006D3E96">
              <w:rPr>
                <w:rFonts w:ascii="Times New Roman" w:eastAsia="Times New Roman" w:hAnsi="Times New Roman"/>
                <w:sz w:val="24"/>
                <w:szCs w:val="24"/>
                <w:lang w:eastAsia="ru-RU"/>
              </w:rPr>
              <w:t>В случае смерти военнослужащего материальная помощь за текущий год (если она не была выплачена военнослужащему до его смерти) выплачивается супруге (супругу), при ее (его) отсу</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ствии – проживающим совместно с ним совершеннолетним детям, законным представителям (опекунам, попечителям) либо усыновителям несовершеннолетних детей (инвалидов с детства – независимо от возраста) и лицам, находящимся на иждивении военнослужащего, в равных долях или родителям в равных долях, если</w:t>
            </w:r>
            <w:proofErr w:type="gramEnd"/>
            <w:r w:rsidRPr="006D3E96">
              <w:rPr>
                <w:rFonts w:ascii="Times New Roman" w:eastAsia="Times New Roman" w:hAnsi="Times New Roman"/>
                <w:sz w:val="24"/>
                <w:szCs w:val="24"/>
                <w:lang w:eastAsia="ru-RU"/>
              </w:rPr>
              <w:t xml:space="preserve"> военнослужащий не состоял в браке и не имел детей.</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Единовременное пособие при увольнении с военной службы военнослужащих, проходивших военную службу по контракту</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84. Военнослужащим, проходящим военную службу по контракту, при увольнении с военной службы выплачивается единовременное пособие (далее в настоящем разделе – пособие) в сл</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дующих размерах:</w:t>
            </w:r>
            <w:r w:rsidRPr="006D3E96">
              <w:rPr>
                <w:rFonts w:ascii="Times New Roman" w:eastAsia="Times New Roman" w:hAnsi="Times New Roman"/>
                <w:sz w:val="24"/>
                <w:szCs w:val="24"/>
                <w:lang w:eastAsia="ru-RU"/>
              </w:rPr>
              <w:br/>
              <w:t>при общей продолжительности военной службы менее </w:t>
            </w:r>
            <w:r w:rsidRPr="006D3E96">
              <w:rPr>
                <w:rFonts w:ascii="Times New Roman" w:eastAsia="Times New Roman" w:hAnsi="Times New Roman"/>
                <w:sz w:val="24"/>
                <w:szCs w:val="24"/>
                <w:lang w:eastAsia="ru-RU"/>
              </w:rPr>
              <w:br/>
              <w:t>20 лет – два оклада денежного содержания;</w:t>
            </w:r>
            <w:r w:rsidRPr="006D3E96">
              <w:rPr>
                <w:rFonts w:ascii="Times New Roman" w:eastAsia="Times New Roman" w:hAnsi="Times New Roman"/>
                <w:sz w:val="24"/>
                <w:szCs w:val="24"/>
                <w:lang w:eastAsia="ru-RU"/>
              </w:rPr>
              <w:br/>
              <w:t>при общей продолжительности военной службы 20 лет и более – семь окладов денежного соде</w:t>
            </w:r>
            <w:r w:rsidRPr="006D3E96">
              <w:rPr>
                <w:rFonts w:ascii="Times New Roman" w:eastAsia="Times New Roman" w:hAnsi="Times New Roman"/>
                <w:sz w:val="24"/>
                <w:szCs w:val="24"/>
                <w:lang w:eastAsia="ru-RU"/>
              </w:rPr>
              <w:t>р</w:t>
            </w:r>
            <w:r w:rsidRPr="006D3E96">
              <w:rPr>
                <w:rFonts w:ascii="Times New Roman" w:eastAsia="Times New Roman" w:hAnsi="Times New Roman"/>
                <w:sz w:val="24"/>
                <w:szCs w:val="24"/>
                <w:lang w:eastAsia="ru-RU"/>
              </w:rPr>
              <w:t>жания.</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85. Военнослужащим, проходящим военную службу по контракту, удостоенным в период прох</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ждения военной службы государственных наград (государственной награды) СССР или госуда</w:t>
            </w:r>
            <w:r w:rsidRPr="006D3E96">
              <w:rPr>
                <w:rFonts w:ascii="Times New Roman" w:eastAsia="Times New Roman" w:hAnsi="Times New Roman"/>
                <w:sz w:val="24"/>
                <w:szCs w:val="24"/>
                <w:lang w:eastAsia="ru-RU"/>
              </w:rPr>
              <w:t>р</w:t>
            </w:r>
            <w:r w:rsidRPr="006D3E96">
              <w:rPr>
                <w:rFonts w:ascii="Times New Roman" w:eastAsia="Times New Roman" w:hAnsi="Times New Roman"/>
                <w:sz w:val="24"/>
                <w:szCs w:val="24"/>
                <w:lang w:eastAsia="ru-RU"/>
              </w:rPr>
              <w:t>ственных наград (государственной награды) Российской Федерации, в том числе удостоенным п</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четного звания СССР или почетного звания Российской Федерации, размер пособий, предусмо</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ренных пунктом 84 Порядка, увеличивается на один оклад денежного содержания.</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86. Пособие, указанное в пункте 84 Порядка, не выплачивается военнослужащему, проходящему военную службу по контракту, при увольнении его с военной службы:</w:t>
            </w:r>
            <w:r w:rsidRPr="006D3E96">
              <w:rPr>
                <w:rFonts w:ascii="Times New Roman" w:eastAsia="Times New Roman" w:hAnsi="Times New Roman"/>
                <w:sz w:val="24"/>
                <w:szCs w:val="24"/>
                <w:lang w:eastAsia="ru-RU"/>
              </w:rPr>
              <w:br/>
              <w:t>а) в связи с лишением военнослужащего воинского звания;</w:t>
            </w:r>
            <w:r w:rsidRPr="006D3E96">
              <w:rPr>
                <w:rFonts w:ascii="Times New Roman" w:eastAsia="Times New Roman" w:hAnsi="Times New Roman"/>
                <w:sz w:val="24"/>
                <w:szCs w:val="24"/>
                <w:lang w:eastAsia="ru-RU"/>
              </w:rPr>
              <w:br/>
              <w:t>б) в связи с вступлением в законную силу приговора суда о назначении военнослужащему наказ</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ния в виде лишения свободы;</w:t>
            </w:r>
            <w:r w:rsidRPr="006D3E96">
              <w:rPr>
                <w:rFonts w:ascii="Times New Roman" w:eastAsia="Times New Roman" w:hAnsi="Times New Roman"/>
                <w:sz w:val="24"/>
                <w:szCs w:val="24"/>
                <w:lang w:eastAsia="ru-RU"/>
              </w:rPr>
              <w:br/>
            </w:r>
            <w:r w:rsidRPr="006D3E96">
              <w:rPr>
                <w:rFonts w:ascii="Times New Roman" w:eastAsia="Times New Roman" w:hAnsi="Times New Roman"/>
                <w:sz w:val="24"/>
                <w:szCs w:val="24"/>
                <w:lang w:eastAsia="ru-RU"/>
              </w:rPr>
              <w:lastRenderedPageBreak/>
              <w:t>в) в связи с вступлением в законную силу приговора суда о назначении военнослужащему наказ</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ния в виде лишения свободы условно за преступление, совершенное умышленно;</w:t>
            </w:r>
            <w:r w:rsidRPr="006D3E96">
              <w:rPr>
                <w:rFonts w:ascii="Times New Roman" w:eastAsia="Times New Roman" w:hAnsi="Times New Roman"/>
                <w:sz w:val="24"/>
                <w:szCs w:val="24"/>
                <w:lang w:eastAsia="ru-RU"/>
              </w:rPr>
              <w:br/>
              <w:t>г) в связи с отчислением из военного образовательного учреждения профессионального образов</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ния за недисциплинированность, неуспеваемость или нежелание учиться;</w:t>
            </w:r>
            <w:r w:rsidRPr="006D3E96">
              <w:rPr>
                <w:rFonts w:ascii="Times New Roman" w:eastAsia="Times New Roman" w:hAnsi="Times New Roman"/>
                <w:sz w:val="24"/>
                <w:szCs w:val="24"/>
                <w:lang w:eastAsia="ru-RU"/>
              </w:rPr>
              <w:br/>
              <w:t>д) в связи с вступлением в законную силу приговора суда о лишении военнослужащего права з</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нимать воинские должности в течение определенного срока;</w:t>
            </w:r>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е) в связи с переходом на службу в органы внутренних дел, федеральную противопожарную слу</w:t>
            </w:r>
            <w:r w:rsidRPr="006D3E96">
              <w:rPr>
                <w:rFonts w:ascii="Times New Roman" w:eastAsia="Times New Roman" w:hAnsi="Times New Roman"/>
                <w:sz w:val="24"/>
                <w:szCs w:val="24"/>
                <w:lang w:eastAsia="ru-RU"/>
              </w:rPr>
              <w:t>ж</w:t>
            </w:r>
            <w:r w:rsidRPr="006D3E96">
              <w:rPr>
                <w:rFonts w:ascii="Times New Roman" w:eastAsia="Times New Roman" w:hAnsi="Times New Roman"/>
                <w:sz w:val="24"/>
                <w:szCs w:val="24"/>
                <w:lang w:eastAsia="ru-RU"/>
              </w:rPr>
              <w:t>бу, учреждения и органы уголовно-исполнительной системы, органы по контролю за оборотом наркотических средств и психотропных веществ или таможенные органы Российской Федерации и назначением на должности рядового (младшего) или начальствующего состава указанных орг</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нов и учреждений;</w:t>
            </w:r>
            <w:r w:rsidRPr="006D3E96">
              <w:rPr>
                <w:rFonts w:ascii="Times New Roman" w:eastAsia="Times New Roman" w:hAnsi="Times New Roman"/>
                <w:sz w:val="24"/>
                <w:szCs w:val="24"/>
                <w:lang w:eastAsia="ru-RU"/>
              </w:rPr>
              <w:br/>
              <w:t>ж) в связи с невыполнением условий контракта;</w:t>
            </w:r>
            <w:proofErr w:type="gramEnd"/>
            <w:r w:rsidRPr="006D3E96">
              <w:rPr>
                <w:rFonts w:ascii="Times New Roman" w:eastAsia="Times New Roman" w:hAnsi="Times New Roman"/>
                <w:sz w:val="24"/>
                <w:szCs w:val="24"/>
                <w:lang w:eastAsia="ru-RU"/>
              </w:rPr>
              <w:br/>
              <w:t>з) в связи с отказом в допуске к государственной тайне или лишением указанного допуска;</w:t>
            </w:r>
            <w:r w:rsidRPr="006D3E96">
              <w:rPr>
                <w:rFonts w:ascii="Times New Roman" w:eastAsia="Times New Roman" w:hAnsi="Times New Roman"/>
                <w:sz w:val="24"/>
                <w:szCs w:val="24"/>
                <w:lang w:eastAsia="ru-RU"/>
              </w:rPr>
              <w:br/>
              <w:t>и) в связи с вступлением в законную силу приговора суда о назначении военнослужащему наказ</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ния в виде лишения свободы условно за преступление, совершенное по неосторожности;</w:t>
            </w:r>
            <w:r w:rsidRPr="006D3E96">
              <w:rPr>
                <w:rFonts w:ascii="Times New Roman" w:eastAsia="Times New Roman" w:hAnsi="Times New Roman"/>
                <w:sz w:val="24"/>
                <w:szCs w:val="24"/>
                <w:lang w:eastAsia="ru-RU"/>
              </w:rPr>
              <w:br/>
              <w:t>к) как не выдержавшего испытание;</w:t>
            </w:r>
            <w:r w:rsidRPr="006D3E96">
              <w:rPr>
                <w:rFonts w:ascii="Times New Roman" w:eastAsia="Times New Roman" w:hAnsi="Times New Roman"/>
                <w:sz w:val="24"/>
                <w:szCs w:val="24"/>
                <w:lang w:eastAsia="ru-RU"/>
              </w:rPr>
              <w:br/>
              <w:t>л) в связи с несоблюдением ограничений, нарушением запретов, неисполнением обязанностей, связанных с прохождением военной службы, предусмотренных пунктом 7 статьи 10 и статьей 27.1 Федерального закона от 27 мая 1998 г. № 76-ФЗ «О статусе военнослужащих».</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87. </w:t>
            </w:r>
            <w:proofErr w:type="gramStart"/>
            <w:r w:rsidRPr="006D3E96">
              <w:rPr>
                <w:rFonts w:ascii="Times New Roman" w:eastAsia="Times New Roman" w:hAnsi="Times New Roman"/>
                <w:sz w:val="24"/>
                <w:szCs w:val="24"/>
                <w:lang w:eastAsia="ru-RU"/>
              </w:rPr>
              <w:t>В выслугу лет военнослужащих для выплаты пособия засчитываются в календарном исчисл</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нии периоды военной службы, указанные в пункте 1 постановления Совета Министров – Прав</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тельства Российской Федерации от 22 сентября 1993 г. № 941 «О порядке исчисления выслуги лет, назначения и выплаты пенсий, компенсаций и пособий лицам, проходившим военную службу в качестве офицеров, прапорщиков, мичманов и военнослужащих сверхсрочной службы или по ко</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тракту в качестве</w:t>
            </w:r>
            <w:proofErr w:type="gramEnd"/>
            <w:r w:rsidRPr="006D3E96">
              <w:rPr>
                <w:rFonts w:ascii="Times New Roman" w:eastAsia="Times New Roman" w:hAnsi="Times New Roman"/>
                <w:sz w:val="24"/>
                <w:szCs w:val="24"/>
                <w:lang w:eastAsia="ru-RU"/>
              </w:rPr>
              <w:t xml:space="preserve"> солдат, матросов, сержантов и старшин либо службу в органах внутренних дел, Государственной противопожарной службе, учреждениях и органах уголовно-исполнительной системы, и их семьям в Российской Федерации». При этом пособие выплачивается </w:t>
            </w:r>
            <w:proofErr w:type="gramStart"/>
            <w:r w:rsidRPr="006D3E96">
              <w:rPr>
                <w:rFonts w:ascii="Times New Roman" w:eastAsia="Times New Roman" w:hAnsi="Times New Roman"/>
                <w:sz w:val="24"/>
                <w:szCs w:val="24"/>
                <w:lang w:eastAsia="ru-RU"/>
              </w:rPr>
              <w:t>за полные годы</w:t>
            </w:r>
            <w:proofErr w:type="gramEnd"/>
            <w:r w:rsidRPr="006D3E96">
              <w:rPr>
                <w:rFonts w:ascii="Times New Roman" w:eastAsia="Times New Roman" w:hAnsi="Times New Roman"/>
                <w:sz w:val="24"/>
                <w:szCs w:val="24"/>
                <w:lang w:eastAsia="ru-RU"/>
              </w:rPr>
              <w:t xml:space="preserve"> выслуги без округления их в сторону увеличения.</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 случае поступления на военную службу уволенных военнослужащих пособие при последующем увольнении их с военной службы выплачивается исходя из общей выслуги на день последнего увольнения.</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88. При выплате пособия увольняемым военнослужащим, в том числе военнослужащим, напра</w:t>
            </w:r>
            <w:r w:rsidRPr="006D3E96">
              <w:rPr>
                <w:rFonts w:ascii="Times New Roman" w:eastAsia="Times New Roman" w:hAnsi="Times New Roman"/>
                <w:sz w:val="24"/>
                <w:szCs w:val="24"/>
                <w:lang w:eastAsia="ru-RU"/>
              </w:rPr>
              <w:t>в</w:t>
            </w:r>
            <w:r w:rsidRPr="006D3E96">
              <w:rPr>
                <w:rFonts w:ascii="Times New Roman" w:eastAsia="Times New Roman" w:hAnsi="Times New Roman"/>
                <w:sz w:val="24"/>
                <w:szCs w:val="24"/>
                <w:lang w:eastAsia="ru-RU"/>
              </w:rPr>
              <w:t>ленным не на воинские должности, в расчет принимаются оклады по последней штатной воинской должности (должностные оклады), получаемые военнослужащими на день увольнения с военной службы, и оклады по воинскому званию.</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Военнослужащим, уволенным с военной службы непосредственно с воинской должности, за время исполнения которой выплачивался сохраненный в порядке, предусмотренном пунктом 19 насто</w:t>
            </w:r>
            <w:r w:rsidRPr="006D3E96">
              <w:rPr>
                <w:rFonts w:ascii="Times New Roman" w:eastAsia="Times New Roman" w:hAnsi="Times New Roman"/>
                <w:sz w:val="24"/>
                <w:szCs w:val="24"/>
                <w:lang w:eastAsia="ru-RU"/>
              </w:rPr>
              <w:t>я</w:t>
            </w:r>
            <w:r w:rsidRPr="006D3E96">
              <w:rPr>
                <w:rFonts w:ascii="Times New Roman" w:eastAsia="Times New Roman" w:hAnsi="Times New Roman"/>
                <w:sz w:val="24"/>
                <w:szCs w:val="24"/>
                <w:lang w:eastAsia="ru-RU"/>
              </w:rPr>
              <w:t>щего Порядка, оклад по ранее занимаемой воинской должности, выплата пособия при увольнении с военной службы производится из этого оклада.</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89. Основанием для выплаты пособия является приказ командира воинской части.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В приказе указываются основание увольнения </w:t>
            </w:r>
            <w:proofErr w:type="gramStart"/>
            <w:r w:rsidRPr="006D3E96">
              <w:rPr>
                <w:rFonts w:ascii="Times New Roman" w:eastAsia="Times New Roman" w:hAnsi="Times New Roman"/>
                <w:sz w:val="24"/>
                <w:szCs w:val="24"/>
                <w:lang w:eastAsia="ru-RU"/>
              </w:rPr>
              <w:t>и полные годы</w:t>
            </w:r>
            <w:proofErr w:type="gramEnd"/>
            <w:r w:rsidRPr="006D3E96">
              <w:rPr>
                <w:rFonts w:ascii="Times New Roman" w:eastAsia="Times New Roman" w:hAnsi="Times New Roman"/>
                <w:sz w:val="24"/>
                <w:szCs w:val="24"/>
                <w:lang w:eastAsia="ru-RU"/>
              </w:rPr>
              <w:t xml:space="preserve"> выслуги, за которые подлежит в</w:t>
            </w:r>
            <w:r w:rsidRPr="006D3E96">
              <w:rPr>
                <w:rFonts w:ascii="Times New Roman" w:eastAsia="Times New Roman" w:hAnsi="Times New Roman"/>
                <w:sz w:val="24"/>
                <w:szCs w:val="24"/>
                <w:lang w:eastAsia="ru-RU"/>
              </w:rPr>
              <w:t>ы</w:t>
            </w:r>
            <w:r w:rsidRPr="006D3E96">
              <w:rPr>
                <w:rFonts w:ascii="Times New Roman" w:eastAsia="Times New Roman" w:hAnsi="Times New Roman"/>
                <w:sz w:val="24"/>
                <w:szCs w:val="24"/>
                <w:lang w:eastAsia="ru-RU"/>
              </w:rPr>
              <w:t>плате пособие, размер этого пособия в окладах денежного содержания, каким государственным орденом (орденами) СССР или Российской Федерации награжден (удостоен почетного звания) в</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еннослужащий в период прохождения военной службы.</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О выплате пособия производятся записи в графе 12 послужного списка личного дела и в денежном </w:t>
            </w:r>
            <w:r w:rsidRPr="006D3E96">
              <w:rPr>
                <w:rFonts w:ascii="Times New Roman" w:eastAsia="Times New Roman" w:hAnsi="Times New Roman"/>
                <w:sz w:val="24"/>
                <w:szCs w:val="24"/>
                <w:lang w:eastAsia="ru-RU"/>
              </w:rPr>
              <w:lastRenderedPageBreak/>
              <w:t>аттестате военнослужащего с указанием, на основании какого приказа выплачено пособие, его размера (в окладах денежного содержания) и общего периода календарной военной службы, за к</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торый выплачено пособие.</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Единовременное пособие при увольнении с военной службы военнослужащих, проходивших военную службу по призыву</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90. Военнослужащим, проходившим военную службу по призыву, при увольнении с военной службы выплачивается единовременное пособие в размере двух окладов по воинской должности, а военнослужащим из числа детей-сирот и детей, оставшихся без попечения родителей, – пяти о</w:t>
            </w:r>
            <w:r w:rsidRPr="006D3E96">
              <w:rPr>
                <w:rFonts w:ascii="Times New Roman" w:eastAsia="Times New Roman" w:hAnsi="Times New Roman"/>
                <w:sz w:val="24"/>
                <w:szCs w:val="24"/>
                <w:lang w:eastAsia="ru-RU"/>
              </w:rPr>
              <w:t>к</w:t>
            </w:r>
            <w:r w:rsidRPr="006D3E96">
              <w:rPr>
                <w:rFonts w:ascii="Times New Roman" w:eastAsia="Times New Roman" w:hAnsi="Times New Roman"/>
                <w:sz w:val="24"/>
                <w:szCs w:val="24"/>
                <w:lang w:eastAsia="ru-RU"/>
              </w:rPr>
              <w:t>ладов по воинской должности.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91. </w:t>
            </w:r>
            <w:proofErr w:type="gramStart"/>
            <w:r w:rsidRPr="006D3E96">
              <w:rPr>
                <w:rFonts w:ascii="Times New Roman" w:eastAsia="Times New Roman" w:hAnsi="Times New Roman"/>
                <w:sz w:val="24"/>
                <w:szCs w:val="24"/>
                <w:lang w:eastAsia="ru-RU"/>
              </w:rPr>
              <w:t>Выплата пособия военнослужащим, проходившим военную службу по призыву из числа детей-сирот и детей, оставшихся без попечения родителей, производится на основании документов (к</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пий документов), подтверждающих отсутствие родителей или уклонение их от содержания детей: свидетельства о смерти родителей; решения суда о лишении родительских прав, признании их н</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дееспособными; приговора суда об осуждении; решения об установлении опеки (попечительства) или устройстве в детское учреждение;</w:t>
            </w:r>
            <w:proofErr w:type="gramEnd"/>
            <w:r w:rsidRPr="006D3E96">
              <w:rPr>
                <w:rFonts w:ascii="Times New Roman" w:eastAsia="Times New Roman" w:hAnsi="Times New Roman"/>
                <w:sz w:val="24"/>
                <w:szCs w:val="24"/>
                <w:lang w:eastAsia="ru-RU"/>
              </w:rPr>
              <w:t xml:space="preserve"> справки из детского учреждения и других.</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92. Военнослужащим, проходящим военную службу по призыву на территориях и (или) в услов</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ях, указанных в части 23 статьи 2 Федерального закона от 7 ноября 2011 г.</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306-ФЗ «О денежном довольствии военнослужащих и предоставлении им отдельных выплат», размер пособия, указанного в пункте 90 настоящего Порядка, исчисляется исходя из размеров о</w:t>
            </w:r>
            <w:r w:rsidRPr="006D3E96">
              <w:rPr>
                <w:rFonts w:ascii="Times New Roman" w:eastAsia="Times New Roman" w:hAnsi="Times New Roman"/>
                <w:sz w:val="24"/>
                <w:szCs w:val="24"/>
                <w:lang w:eastAsia="ru-RU"/>
              </w:rPr>
              <w:t>к</w:t>
            </w:r>
            <w:r w:rsidRPr="006D3E96">
              <w:rPr>
                <w:rFonts w:ascii="Times New Roman" w:eastAsia="Times New Roman" w:hAnsi="Times New Roman"/>
                <w:sz w:val="24"/>
                <w:szCs w:val="24"/>
                <w:lang w:eastAsia="ru-RU"/>
              </w:rPr>
              <w:t>ладов по воинским должностям, установленным по нормам, предусмотренным для военнослуж</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щих, проходящих военную службу по контракту на соответствующих воинских должностях, по</w:t>
            </w:r>
            <w:r w:rsidRPr="006D3E96">
              <w:rPr>
                <w:rFonts w:ascii="Times New Roman" w:eastAsia="Times New Roman" w:hAnsi="Times New Roman"/>
                <w:sz w:val="24"/>
                <w:szCs w:val="24"/>
                <w:lang w:eastAsia="ru-RU"/>
              </w:rPr>
              <w:t>д</w:t>
            </w:r>
            <w:r w:rsidRPr="006D3E96">
              <w:rPr>
                <w:rFonts w:ascii="Times New Roman" w:eastAsia="Times New Roman" w:hAnsi="Times New Roman"/>
                <w:sz w:val="24"/>
                <w:szCs w:val="24"/>
                <w:lang w:eastAsia="ru-RU"/>
              </w:rPr>
              <w:t>лежащих замещению солдатами, матросами, сержантами и старшинами.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93. Пособие не выплачивается военнослужащим:</w:t>
            </w:r>
            <w:r w:rsidRPr="006D3E96">
              <w:rPr>
                <w:rFonts w:ascii="Times New Roman" w:eastAsia="Times New Roman" w:hAnsi="Times New Roman"/>
                <w:sz w:val="24"/>
                <w:szCs w:val="24"/>
                <w:lang w:eastAsia="ru-RU"/>
              </w:rPr>
              <w:br/>
              <w:t>уволенным в связи с вступлением в законную силу приговора суда о назначении наказания в виде лишения свободы;</w:t>
            </w:r>
            <w:r w:rsidRPr="006D3E96">
              <w:rPr>
                <w:rFonts w:ascii="Times New Roman" w:eastAsia="Times New Roman" w:hAnsi="Times New Roman"/>
                <w:sz w:val="24"/>
                <w:szCs w:val="24"/>
                <w:lang w:eastAsia="ru-RU"/>
              </w:rPr>
              <w:br/>
              <w:t>отчисленным из военного образовательного учреждения профессионального образования за н</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дисциплинированность, неуспеваемость или нежелание учиться.</w:t>
            </w:r>
          </w:p>
          <w:p w:rsidR="006D3E96" w:rsidRPr="006D3E96" w:rsidRDefault="006D3E96" w:rsidP="006D3E96">
            <w:pPr>
              <w:spacing w:before="100" w:beforeAutospacing="1" w:after="100" w:afterAutospacing="1" w:line="240" w:lineRule="auto"/>
              <w:outlineLvl w:val="0"/>
              <w:rPr>
                <w:rFonts w:ascii="Times New Roman" w:eastAsia="Times New Roman" w:hAnsi="Times New Roman"/>
                <w:b/>
                <w:bCs/>
                <w:kern w:val="36"/>
                <w:sz w:val="27"/>
                <w:szCs w:val="27"/>
                <w:lang w:eastAsia="ru-RU"/>
              </w:rPr>
            </w:pPr>
            <w:r w:rsidRPr="006D3E96">
              <w:rPr>
                <w:rFonts w:ascii="Times New Roman" w:eastAsia="Times New Roman" w:hAnsi="Times New Roman"/>
                <w:b/>
                <w:bCs/>
                <w:kern w:val="36"/>
                <w:sz w:val="27"/>
                <w:szCs w:val="27"/>
                <w:lang w:eastAsia="ru-RU"/>
              </w:rPr>
              <w:t>V. Дополнительные выплаты военнослужащим, проходящим военную службу в воинских формированиях, дислоцированных за пределами территории Росси</w:t>
            </w:r>
            <w:r w:rsidRPr="006D3E96">
              <w:rPr>
                <w:rFonts w:ascii="Times New Roman" w:eastAsia="Times New Roman" w:hAnsi="Times New Roman"/>
                <w:b/>
                <w:bCs/>
                <w:kern w:val="36"/>
                <w:sz w:val="27"/>
                <w:szCs w:val="27"/>
                <w:lang w:eastAsia="ru-RU"/>
              </w:rPr>
              <w:t>й</w:t>
            </w:r>
            <w:r w:rsidRPr="006D3E96">
              <w:rPr>
                <w:rFonts w:ascii="Times New Roman" w:eastAsia="Times New Roman" w:hAnsi="Times New Roman"/>
                <w:b/>
                <w:bCs/>
                <w:kern w:val="36"/>
                <w:sz w:val="27"/>
                <w:szCs w:val="27"/>
                <w:lang w:eastAsia="ru-RU"/>
              </w:rPr>
              <w:t>ской Федерации, а также военнослужащим, выполняющим задачи в условиях чрезвычайного положения, при вооруженных конфликтах</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94. Военнослужащим, проходящим военную службу по контракту в воинских формированиях, дислоцированных за пределами территории Российской Федерации, а также военнослужащим, выполняющим задачи в условиях чрезвычайного положения, при вооруженных конфликтах, д</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нежное довольствие выплачивается с применением коэффициентов согласно приложению № 7 к настоящему Порядку.</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95. Коэффициенты к денежному довольствию применяются для военнослужащих, проходящих военную службу по контракту:</w:t>
            </w:r>
            <w:r w:rsidRPr="006D3E96">
              <w:rPr>
                <w:rFonts w:ascii="Times New Roman" w:eastAsia="Times New Roman" w:hAnsi="Times New Roman"/>
                <w:sz w:val="24"/>
                <w:szCs w:val="24"/>
                <w:lang w:eastAsia="ru-RU"/>
              </w:rPr>
              <w:br/>
              <w:t>в воинских формированиях;</w:t>
            </w:r>
            <w:r w:rsidRPr="006D3E96">
              <w:rPr>
                <w:rFonts w:ascii="Times New Roman" w:eastAsia="Times New Roman" w:hAnsi="Times New Roman"/>
                <w:sz w:val="24"/>
                <w:szCs w:val="24"/>
                <w:lang w:eastAsia="ru-RU"/>
              </w:rPr>
              <w:br/>
              <w:t>направленных в воинские формирования в составе воинских частей, воинских формирований, подразделений и групп;</w:t>
            </w:r>
            <w:r w:rsidRPr="006D3E96">
              <w:rPr>
                <w:rFonts w:ascii="Times New Roman" w:eastAsia="Times New Roman" w:hAnsi="Times New Roman"/>
                <w:sz w:val="24"/>
                <w:szCs w:val="24"/>
                <w:lang w:eastAsia="ru-RU"/>
              </w:rPr>
              <w:br/>
              <w:t>выполняющих задачи в условиях чрезвычайного положения, при вооруженных конфликтах.</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lastRenderedPageBreak/>
              <w:t xml:space="preserve">96. </w:t>
            </w:r>
            <w:proofErr w:type="gramStart"/>
            <w:r w:rsidRPr="006D3E96">
              <w:rPr>
                <w:rFonts w:ascii="Times New Roman" w:eastAsia="Times New Roman" w:hAnsi="Times New Roman"/>
                <w:sz w:val="24"/>
                <w:szCs w:val="24"/>
                <w:lang w:eastAsia="ru-RU"/>
              </w:rPr>
              <w:t>Военнослужащим, проходящим военную службу по призыву в воинских формированиях, а также выполняющим задачи в условиях чрезвычайного положения, при вооруженных конфликтах, выплачиваются:</w:t>
            </w:r>
            <w:r w:rsidRPr="006D3E96">
              <w:rPr>
                <w:rFonts w:ascii="Times New Roman" w:eastAsia="Times New Roman" w:hAnsi="Times New Roman"/>
                <w:sz w:val="24"/>
                <w:szCs w:val="24"/>
                <w:lang w:eastAsia="ru-RU"/>
              </w:rPr>
              <w:br/>
              <w:t>а) месячные оклады по воинским должностям, месячные и иные дополнительные выплаты по нормам, предусмотренным для военнослужащих, проходящих военную службу по контракту на воинских должностях, подлежащих замещению солдатами, матросами, сержантами и старшинами;</w:t>
            </w:r>
            <w:proofErr w:type="gramEnd"/>
            <w:r w:rsidRPr="006D3E96">
              <w:rPr>
                <w:rFonts w:ascii="Times New Roman" w:eastAsia="Times New Roman" w:hAnsi="Times New Roman"/>
                <w:sz w:val="24"/>
                <w:szCs w:val="24"/>
                <w:lang w:eastAsia="ru-RU"/>
              </w:rPr>
              <w:br/>
              <w:t>б) при увольнении с военной службы – единовременное пособие в размере двух установленных подпунктом «а» настоящего пункта окладов в соответствии с занимаемой воинской должностью.</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97. Выплата денежного довольствия с применением коэффициентов производится:</w:t>
            </w:r>
            <w:r w:rsidRPr="006D3E96">
              <w:rPr>
                <w:rFonts w:ascii="Times New Roman" w:eastAsia="Times New Roman" w:hAnsi="Times New Roman"/>
                <w:sz w:val="24"/>
                <w:szCs w:val="24"/>
                <w:lang w:eastAsia="ru-RU"/>
              </w:rPr>
              <w:br/>
              <w:t>военнослужащим, проходящим военную службу в воинских формированиях, – за период прохо</w:t>
            </w:r>
            <w:r w:rsidRPr="006D3E96">
              <w:rPr>
                <w:rFonts w:ascii="Times New Roman" w:eastAsia="Times New Roman" w:hAnsi="Times New Roman"/>
                <w:sz w:val="24"/>
                <w:szCs w:val="24"/>
                <w:lang w:eastAsia="ru-RU"/>
              </w:rPr>
              <w:t>ж</w:t>
            </w:r>
            <w:r w:rsidRPr="006D3E96">
              <w:rPr>
                <w:rFonts w:ascii="Times New Roman" w:eastAsia="Times New Roman" w:hAnsi="Times New Roman"/>
                <w:sz w:val="24"/>
                <w:szCs w:val="24"/>
                <w:lang w:eastAsia="ru-RU"/>
              </w:rPr>
              <w:t>дения военной службы за пределами территории Российской Федерации;</w:t>
            </w:r>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военнослужащим, выполняющим задачи в условиях чрезвычайного положения, при вооруженных конфликтах, – за время фактического выполнения ими задач на территории, где введено чрезв</w:t>
            </w:r>
            <w:r w:rsidRPr="006D3E96">
              <w:rPr>
                <w:rFonts w:ascii="Times New Roman" w:eastAsia="Times New Roman" w:hAnsi="Times New Roman"/>
                <w:sz w:val="24"/>
                <w:szCs w:val="24"/>
                <w:lang w:eastAsia="ru-RU"/>
              </w:rPr>
              <w:t>ы</w:t>
            </w:r>
            <w:r w:rsidRPr="006D3E96">
              <w:rPr>
                <w:rFonts w:ascii="Times New Roman" w:eastAsia="Times New Roman" w:hAnsi="Times New Roman"/>
                <w:sz w:val="24"/>
                <w:szCs w:val="24"/>
                <w:lang w:eastAsia="ru-RU"/>
              </w:rPr>
              <w:t>чайное положение, либо в местности, которая отнесена к зоне вооруженного конфликта (но не р</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нее дня введения на соответствующей территории чрезвычайного положения или дня отнесения местности к зоне вооруженного конфликта и не позднее дня отмены чрезвычайного положения или дня отмены решения</w:t>
            </w:r>
            <w:proofErr w:type="gramEnd"/>
            <w:r w:rsidRPr="006D3E96">
              <w:rPr>
                <w:rFonts w:ascii="Times New Roman" w:eastAsia="Times New Roman" w:hAnsi="Times New Roman"/>
                <w:sz w:val="24"/>
                <w:szCs w:val="24"/>
                <w:lang w:eastAsia="ru-RU"/>
              </w:rPr>
              <w:t xml:space="preserve"> об отнесении местности к зоне вооруженного конфликта, </w:t>
            </w:r>
            <w:proofErr w:type="gramStart"/>
            <w:r w:rsidRPr="006D3E96">
              <w:rPr>
                <w:rFonts w:ascii="Times New Roman" w:eastAsia="Times New Roman" w:hAnsi="Times New Roman"/>
                <w:sz w:val="24"/>
                <w:szCs w:val="24"/>
                <w:lang w:eastAsia="ru-RU"/>
              </w:rPr>
              <w:t>определенных</w:t>
            </w:r>
            <w:proofErr w:type="gramEnd"/>
            <w:r w:rsidRPr="006D3E96">
              <w:rPr>
                <w:rFonts w:ascii="Times New Roman" w:eastAsia="Times New Roman" w:hAnsi="Times New Roman"/>
                <w:sz w:val="24"/>
                <w:szCs w:val="24"/>
                <w:lang w:eastAsia="ru-RU"/>
              </w:rPr>
              <w:t xml:space="preserve"> Правительством Российской Федерации). Периоды (время) фактического выполнения военносл</w:t>
            </w:r>
            <w:r w:rsidRPr="006D3E96">
              <w:rPr>
                <w:rFonts w:ascii="Times New Roman" w:eastAsia="Times New Roman" w:hAnsi="Times New Roman"/>
                <w:sz w:val="24"/>
                <w:szCs w:val="24"/>
                <w:lang w:eastAsia="ru-RU"/>
              </w:rPr>
              <w:t>у</w:t>
            </w:r>
            <w:r w:rsidRPr="006D3E96">
              <w:rPr>
                <w:rFonts w:ascii="Times New Roman" w:eastAsia="Times New Roman" w:hAnsi="Times New Roman"/>
                <w:sz w:val="24"/>
                <w:szCs w:val="24"/>
                <w:lang w:eastAsia="ru-RU"/>
              </w:rPr>
              <w:t>жащими задач в условиях чрезвычайного положения, при вооруженных конфликтах оформляются приказами командиров (начальников) воинских частей, подразделений и органов, привлекаемых к выполнению задач в указанных условиях.</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98. </w:t>
            </w:r>
            <w:proofErr w:type="gramStart"/>
            <w:r w:rsidRPr="006D3E96">
              <w:rPr>
                <w:rFonts w:ascii="Times New Roman" w:eastAsia="Times New Roman" w:hAnsi="Times New Roman"/>
                <w:sz w:val="24"/>
                <w:szCs w:val="24"/>
                <w:lang w:eastAsia="ru-RU"/>
              </w:rPr>
              <w:t>Денежное довольствие военнослужащим, проходящим военную службу по контракту, кома</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дированным из районов Крайнего Севера, приравненных к ним местностей, а также из других м</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стностей с неблагоприятными климатическими или экологическими условиями, в том числе отд</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ленных местностей, из высокогорных районов, из пустынных и безводных местностей для выпо</w:t>
            </w:r>
            <w:r w:rsidRPr="006D3E96">
              <w:rPr>
                <w:rFonts w:ascii="Times New Roman" w:eastAsia="Times New Roman" w:hAnsi="Times New Roman"/>
                <w:sz w:val="24"/>
                <w:szCs w:val="24"/>
                <w:lang w:eastAsia="ru-RU"/>
              </w:rPr>
              <w:t>л</w:t>
            </w:r>
            <w:r w:rsidRPr="006D3E96">
              <w:rPr>
                <w:rFonts w:ascii="Times New Roman" w:eastAsia="Times New Roman" w:hAnsi="Times New Roman"/>
                <w:sz w:val="24"/>
                <w:szCs w:val="24"/>
                <w:lang w:eastAsia="ru-RU"/>
              </w:rPr>
              <w:t>нения задач в условиях чрезвычайного положения, при вооруженных конфликтах, выплачивается с учетом коэффициентов (районных, за военную службу в</w:t>
            </w:r>
            <w:proofErr w:type="gramEnd"/>
            <w:r w:rsidRPr="006D3E96">
              <w:rPr>
                <w:rFonts w:ascii="Times New Roman" w:eastAsia="Times New Roman" w:hAnsi="Times New Roman"/>
                <w:sz w:val="24"/>
                <w:szCs w:val="24"/>
                <w:lang w:eastAsia="ru-RU"/>
              </w:rPr>
              <w:t xml:space="preserve"> </w:t>
            </w:r>
            <w:proofErr w:type="gramStart"/>
            <w:r w:rsidRPr="006D3E96">
              <w:rPr>
                <w:rFonts w:ascii="Times New Roman" w:eastAsia="Times New Roman" w:hAnsi="Times New Roman"/>
                <w:sz w:val="24"/>
                <w:szCs w:val="24"/>
                <w:lang w:eastAsia="ru-RU"/>
              </w:rPr>
              <w:t>высокогорных районах, в пустынных и безводных местностях) и процентных надбавок за военную службу в соответствующих районах и местностях, установленных нормативными правовыми актами Российской Федерации для военн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служащих.</w:t>
            </w:r>
            <w:proofErr w:type="gramEnd"/>
          </w:p>
          <w:p w:rsidR="006D3E96" w:rsidRPr="006D3E96" w:rsidRDefault="006D3E96" w:rsidP="006D3E96">
            <w:pPr>
              <w:spacing w:before="100" w:beforeAutospacing="1" w:after="100" w:afterAutospacing="1" w:line="240" w:lineRule="auto"/>
              <w:outlineLvl w:val="0"/>
              <w:rPr>
                <w:rFonts w:ascii="Times New Roman" w:eastAsia="Times New Roman" w:hAnsi="Times New Roman"/>
                <w:b/>
                <w:bCs/>
                <w:kern w:val="36"/>
                <w:sz w:val="27"/>
                <w:szCs w:val="27"/>
                <w:lang w:eastAsia="ru-RU"/>
              </w:rPr>
            </w:pPr>
            <w:r w:rsidRPr="006D3E96">
              <w:rPr>
                <w:rFonts w:ascii="Times New Roman" w:eastAsia="Times New Roman" w:hAnsi="Times New Roman"/>
                <w:b/>
                <w:bCs/>
                <w:kern w:val="36"/>
                <w:sz w:val="27"/>
                <w:szCs w:val="27"/>
                <w:lang w:eastAsia="ru-RU"/>
              </w:rPr>
              <w:t>VI. Дополнительные выплаты за военную службу в районах Крайнего Севера и приравненных к ним местностях, а также в других местностях с неблагоприятн</w:t>
            </w:r>
            <w:r w:rsidRPr="006D3E96">
              <w:rPr>
                <w:rFonts w:ascii="Times New Roman" w:eastAsia="Times New Roman" w:hAnsi="Times New Roman"/>
                <w:b/>
                <w:bCs/>
                <w:kern w:val="36"/>
                <w:sz w:val="27"/>
                <w:szCs w:val="27"/>
                <w:lang w:eastAsia="ru-RU"/>
              </w:rPr>
              <w:t>ы</w:t>
            </w:r>
            <w:r w:rsidRPr="006D3E96">
              <w:rPr>
                <w:rFonts w:ascii="Times New Roman" w:eastAsia="Times New Roman" w:hAnsi="Times New Roman"/>
                <w:b/>
                <w:bCs/>
                <w:kern w:val="36"/>
                <w:sz w:val="27"/>
                <w:szCs w:val="27"/>
                <w:lang w:eastAsia="ru-RU"/>
              </w:rPr>
              <w:t>ми климатическими или экологическими условиями, в том числе отдаленных, в высокогорных районах, в пустынных и безводных местностях</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Общие положения</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99. </w:t>
            </w:r>
            <w:proofErr w:type="gramStart"/>
            <w:r w:rsidRPr="006D3E96">
              <w:rPr>
                <w:rFonts w:ascii="Times New Roman" w:eastAsia="Times New Roman" w:hAnsi="Times New Roman"/>
                <w:sz w:val="24"/>
                <w:szCs w:val="24"/>
                <w:lang w:eastAsia="ru-RU"/>
              </w:rPr>
              <w:t>Военнослужащим, проходящим военную службу по контракту (далее – военнослужащие) в районах Крайнего Севера и приравненных к ним местностях, а также в других местностях с небл</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гоприятными климатическими или экологическими условиями, в том числе в отдаленных местн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стях (далее – отдаленные местности), в высокогорных районах, пустынных и безводных местн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стях, денежное довольствие выплачивается с учетом коэффициентов (районных, за военную слу</w:t>
            </w:r>
            <w:r w:rsidRPr="006D3E96">
              <w:rPr>
                <w:rFonts w:ascii="Times New Roman" w:eastAsia="Times New Roman" w:hAnsi="Times New Roman"/>
                <w:sz w:val="24"/>
                <w:szCs w:val="24"/>
                <w:lang w:eastAsia="ru-RU"/>
              </w:rPr>
              <w:t>ж</w:t>
            </w:r>
            <w:r w:rsidRPr="006D3E96">
              <w:rPr>
                <w:rFonts w:ascii="Times New Roman" w:eastAsia="Times New Roman" w:hAnsi="Times New Roman"/>
                <w:sz w:val="24"/>
                <w:szCs w:val="24"/>
                <w:lang w:eastAsia="ru-RU"/>
              </w:rPr>
              <w:t>бу в высокогорных районах, за военную службу</w:t>
            </w:r>
            <w:proofErr w:type="gramEnd"/>
            <w:r w:rsidRPr="006D3E96">
              <w:rPr>
                <w:rFonts w:ascii="Times New Roman" w:eastAsia="Times New Roman" w:hAnsi="Times New Roman"/>
                <w:sz w:val="24"/>
                <w:szCs w:val="24"/>
                <w:lang w:eastAsia="ru-RU"/>
              </w:rPr>
              <w:t xml:space="preserve"> в пустынных и безводных местностях) (далее – коэффициенты) и процентных надбавок согласно приложению № 8 к настоящему Порядку*.</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100. В состав денежного довольствия, на которое начисляются коэффициенты и процентные на</w:t>
            </w:r>
            <w:r w:rsidRPr="006D3E96">
              <w:rPr>
                <w:rFonts w:ascii="Times New Roman" w:eastAsia="Times New Roman" w:hAnsi="Times New Roman"/>
                <w:sz w:val="24"/>
                <w:szCs w:val="24"/>
                <w:lang w:eastAsia="ru-RU"/>
              </w:rPr>
              <w:t>д</w:t>
            </w:r>
            <w:r w:rsidRPr="006D3E96">
              <w:rPr>
                <w:rFonts w:ascii="Times New Roman" w:eastAsia="Times New Roman" w:hAnsi="Times New Roman"/>
                <w:sz w:val="24"/>
                <w:szCs w:val="24"/>
                <w:lang w:eastAsia="ru-RU"/>
              </w:rPr>
              <w:t>бавки, входят:</w:t>
            </w:r>
            <w:r w:rsidRPr="006D3E96">
              <w:rPr>
                <w:rFonts w:ascii="Times New Roman" w:eastAsia="Times New Roman" w:hAnsi="Times New Roman"/>
                <w:sz w:val="24"/>
                <w:szCs w:val="24"/>
                <w:lang w:eastAsia="ru-RU"/>
              </w:rPr>
              <w:br/>
              <w:t>оклад по воинскому званию;</w:t>
            </w:r>
            <w:r w:rsidRPr="006D3E96">
              <w:rPr>
                <w:rFonts w:ascii="Times New Roman" w:eastAsia="Times New Roman" w:hAnsi="Times New Roman"/>
                <w:sz w:val="24"/>
                <w:szCs w:val="24"/>
                <w:lang w:eastAsia="ru-RU"/>
              </w:rPr>
              <w:br/>
              <w:t>оклад по воинской должности;</w:t>
            </w:r>
            <w:r w:rsidRPr="006D3E96">
              <w:rPr>
                <w:rFonts w:ascii="Times New Roman" w:eastAsia="Times New Roman" w:hAnsi="Times New Roman"/>
                <w:sz w:val="24"/>
                <w:szCs w:val="24"/>
                <w:lang w:eastAsia="ru-RU"/>
              </w:rPr>
              <w:br/>
            </w:r>
            <w:r w:rsidRPr="006D3E96">
              <w:rPr>
                <w:rFonts w:ascii="Times New Roman" w:eastAsia="Times New Roman" w:hAnsi="Times New Roman"/>
                <w:sz w:val="24"/>
                <w:szCs w:val="24"/>
                <w:lang w:eastAsia="ru-RU"/>
              </w:rPr>
              <w:lastRenderedPageBreak/>
              <w:t>ежемесячная надбавка за выслугу лет;</w:t>
            </w:r>
            <w:r w:rsidRPr="006D3E96">
              <w:rPr>
                <w:rFonts w:ascii="Times New Roman" w:eastAsia="Times New Roman" w:hAnsi="Times New Roman"/>
                <w:sz w:val="24"/>
                <w:szCs w:val="24"/>
                <w:lang w:eastAsia="ru-RU"/>
              </w:rPr>
              <w:br/>
              <w:t>ежемесячная надбавка за классную квалификацию (квалификационную категорию);</w:t>
            </w:r>
            <w:r w:rsidRPr="006D3E96">
              <w:rPr>
                <w:rFonts w:ascii="Times New Roman" w:eastAsia="Times New Roman" w:hAnsi="Times New Roman"/>
                <w:sz w:val="24"/>
                <w:szCs w:val="24"/>
                <w:lang w:eastAsia="ru-RU"/>
              </w:rPr>
              <w:br/>
              <w:t>ежемесячная надбавка за работу со сведениями, составляющими государственную тайну;</w:t>
            </w:r>
            <w:r w:rsidRPr="006D3E96">
              <w:rPr>
                <w:rFonts w:ascii="Times New Roman" w:eastAsia="Times New Roman" w:hAnsi="Times New Roman"/>
                <w:sz w:val="24"/>
                <w:szCs w:val="24"/>
                <w:lang w:eastAsia="ru-RU"/>
              </w:rPr>
              <w:br/>
              <w:t>ежемесячная надбавка за особые условия военной службы.</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101. Выплата денежного довольствия с учетом коэффициентов и процентных надбавок сохраняе</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ся за все время пребывания военнослужащих вне вышеуказанных районов и местностей, связанн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го с исполнением обязанностей военной службы, нахождением в отпусках, предусмотренных з</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конодательством Российской Федерации, но не более чем по день исключения военнослужащего из списков личного состава воинской части (учреждения, организации).</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Коэффициенты (районные, за военную службу в высокогорных районах, за военную службу в пустынных и безводных местностях) к денежному довольствию военнослужащих</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102. В отдаленных местностях, в высокогорных районах, в пустынных и безводных местностях, где к денежному довольствию военнослужащих установлены районный коэффициент, коэффиц</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енты за военную службу в высокогорных районах и за военную службу в пустынных и безводных местностях, применяется общий (суммарный) коэффициент.</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103. </w:t>
            </w:r>
            <w:proofErr w:type="gramStart"/>
            <w:r w:rsidRPr="006D3E96">
              <w:rPr>
                <w:rFonts w:ascii="Times New Roman" w:eastAsia="Times New Roman" w:hAnsi="Times New Roman"/>
                <w:sz w:val="24"/>
                <w:szCs w:val="24"/>
                <w:lang w:eastAsia="ru-RU"/>
              </w:rPr>
              <w:t>Выплата денежного довольствия с учетом вышеуказанных коэффициентов производится на основании приказа командира (начальника) в следующем порядке:</w:t>
            </w:r>
            <w:r w:rsidRPr="006D3E96">
              <w:rPr>
                <w:rFonts w:ascii="Times New Roman" w:eastAsia="Times New Roman" w:hAnsi="Times New Roman"/>
                <w:sz w:val="24"/>
                <w:szCs w:val="24"/>
                <w:lang w:eastAsia="ru-RU"/>
              </w:rPr>
              <w:br/>
              <w:t>а) прибывшим в местности, где к денежному довольствию военнослужащих установлены коэфф</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циенты, в связи с назначением на воинские должности, зачислением в распоряжение командиров (начальников), зачислением на обучение в военные образовательные учреждения профессионал</w:t>
            </w:r>
            <w:r w:rsidRPr="006D3E96">
              <w:rPr>
                <w:rFonts w:ascii="Times New Roman" w:eastAsia="Times New Roman" w:hAnsi="Times New Roman"/>
                <w:sz w:val="24"/>
                <w:szCs w:val="24"/>
                <w:lang w:eastAsia="ru-RU"/>
              </w:rPr>
              <w:t>ь</w:t>
            </w:r>
            <w:r w:rsidRPr="006D3E96">
              <w:rPr>
                <w:rFonts w:ascii="Times New Roman" w:eastAsia="Times New Roman" w:hAnsi="Times New Roman"/>
                <w:sz w:val="24"/>
                <w:szCs w:val="24"/>
                <w:lang w:eastAsia="ru-RU"/>
              </w:rPr>
              <w:t>ного образования без сохранения за ними воинских должностей по месту прежней военной слу</w:t>
            </w:r>
            <w:r w:rsidRPr="006D3E96">
              <w:rPr>
                <w:rFonts w:ascii="Times New Roman" w:eastAsia="Times New Roman" w:hAnsi="Times New Roman"/>
                <w:sz w:val="24"/>
                <w:szCs w:val="24"/>
                <w:lang w:eastAsia="ru-RU"/>
              </w:rPr>
              <w:t>ж</w:t>
            </w:r>
            <w:r w:rsidRPr="006D3E96">
              <w:rPr>
                <w:rFonts w:ascii="Times New Roman" w:eastAsia="Times New Roman" w:hAnsi="Times New Roman"/>
                <w:sz w:val="24"/>
                <w:szCs w:val="24"/>
                <w:lang w:eastAsia="ru-RU"/>
              </w:rPr>
              <w:t>бы, переменой</w:t>
            </w:r>
            <w:proofErr w:type="gramEnd"/>
            <w:r w:rsidRPr="006D3E96">
              <w:rPr>
                <w:rFonts w:ascii="Times New Roman" w:eastAsia="Times New Roman" w:hAnsi="Times New Roman"/>
                <w:sz w:val="24"/>
                <w:szCs w:val="24"/>
                <w:lang w:eastAsia="ru-RU"/>
              </w:rPr>
              <w:t xml:space="preserve"> пункта постоянной дислокации воинской части (подразделения):</w:t>
            </w:r>
            <w:r w:rsidRPr="006D3E96">
              <w:rPr>
                <w:rFonts w:ascii="Times New Roman" w:eastAsia="Times New Roman" w:hAnsi="Times New Roman"/>
                <w:sz w:val="24"/>
                <w:szCs w:val="24"/>
                <w:lang w:eastAsia="ru-RU"/>
              </w:rPr>
              <w:br/>
              <w:t>одиночным порядком – со дня прибытия в отдаленную местность, в высокогорные районы, в пу</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тынные и безводные местности (зачисления в списки личного состава воинской части);</w:t>
            </w:r>
            <w:r w:rsidRPr="006D3E96">
              <w:rPr>
                <w:rFonts w:ascii="Times New Roman" w:eastAsia="Times New Roman" w:hAnsi="Times New Roman"/>
                <w:sz w:val="24"/>
                <w:szCs w:val="24"/>
                <w:lang w:eastAsia="ru-RU"/>
              </w:rPr>
              <w:br/>
              <w:t>в составе воинской части (подразделения) – со дня прибытия в пункт постоянной дислокации;</w:t>
            </w:r>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б) убывшим из местностей, где к денежному довольствию военнослужащих установлены коэфф</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циенты, в другие местности:</w:t>
            </w:r>
            <w:r w:rsidRPr="006D3E96">
              <w:rPr>
                <w:rFonts w:ascii="Times New Roman" w:eastAsia="Times New Roman" w:hAnsi="Times New Roman"/>
                <w:sz w:val="24"/>
                <w:szCs w:val="24"/>
                <w:lang w:eastAsia="ru-RU"/>
              </w:rPr>
              <w:br/>
              <w:t>одиночным порядком без сохранения за ними воинских должностей по месту военной службы – по день исключения из списков личного состава воинской части;</w:t>
            </w:r>
            <w:r w:rsidRPr="006D3E96">
              <w:rPr>
                <w:rFonts w:ascii="Times New Roman" w:eastAsia="Times New Roman" w:hAnsi="Times New Roman"/>
                <w:sz w:val="24"/>
                <w:szCs w:val="24"/>
                <w:lang w:eastAsia="ru-RU"/>
              </w:rPr>
              <w:br/>
              <w:t>в составе воинской части (подразделения) в связи с переменой пункта постоянной дислокации – по день убытия из пункта постоянной дислокации.</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104. </w:t>
            </w:r>
            <w:proofErr w:type="gramStart"/>
            <w:r w:rsidRPr="006D3E96">
              <w:rPr>
                <w:rFonts w:ascii="Times New Roman" w:eastAsia="Times New Roman" w:hAnsi="Times New Roman"/>
                <w:sz w:val="24"/>
                <w:szCs w:val="24"/>
                <w:lang w:eastAsia="ru-RU"/>
              </w:rPr>
              <w:t>Военнослужащим, убывающим из местностей, где к денежному довольствию военнослуж</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щих установлены коэффициенты, в другие местности, где коэффициенты установлены в больших или меньших размерах, в связи с назначением на воинские должности, зачислением в распоряж</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ние командиров (начальников), зачислением на обучение в военные образовательные учреждения профессионального образования без сохранения за ними воинских должностей по месту прежней военной службы, переменой пункта постоянной дислокации воинской части</w:t>
            </w:r>
            <w:proofErr w:type="gramEnd"/>
            <w:r w:rsidRPr="006D3E96">
              <w:rPr>
                <w:rFonts w:ascii="Times New Roman" w:eastAsia="Times New Roman" w:hAnsi="Times New Roman"/>
                <w:sz w:val="24"/>
                <w:szCs w:val="24"/>
                <w:lang w:eastAsia="ru-RU"/>
              </w:rPr>
              <w:t xml:space="preserve"> (</w:t>
            </w:r>
            <w:proofErr w:type="gramStart"/>
            <w:r w:rsidRPr="006D3E96">
              <w:rPr>
                <w:rFonts w:ascii="Times New Roman" w:eastAsia="Times New Roman" w:hAnsi="Times New Roman"/>
                <w:sz w:val="24"/>
                <w:szCs w:val="24"/>
                <w:lang w:eastAsia="ru-RU"/>
              </w:rPr>
              <w:t>подразделения), д</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нежное довольствие со дня, следующего за днем исключения из списков личного состава вои</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ской части (убытия в составе воинской части (подразделения), выплачивается с учетом коэффиц</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ентов, применяемых перед убытием, но не более коэффициента, установленного по новому месту военной службы (пункта постоянной дислокации воинской части (подразделения).</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105. Военнослужащим, временно направленным в составе воинской части (подразделения) из м</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стностей, где к денежному довольствию военнослужащих установлены коэффициенты, в другие местности, где коэффициенты установлены в больших размерах, применяются коэффициенты, у</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тановленные в пункте ее постоянной дислокации.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lastRenderedPageBreak/>
              <w:t xml:space="preserve">106. </w:t>
            </w:r>
            <w:proofErr w:type="gramStart"/>
            <w:r w:rsidRPr="006D3E96">
              <w:rPr>
                <w:rFonts w:ascii="Times New Roman" w:eastAsia="Times New Roman" w:hAnsi="Times New Roman"/>
                <w:sz w:val="24"/>
                <w:szCs w:val="24"/>
                <w:lang w:eastAsia="ru-RU"/>
              </w:rPr>
              <w:t>Военнослужащим воинских частей и подразделений авиации, морской пехоты, других бер</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говых воинских частей и организаций Военно-Морского Флота, постоянно дислоцированных в местностях, где к денежному довольствию военнослужащих установлены коэффициенты, привл</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каемым к плаванию на кораблях и судах, за весь период плавания независимо от районов плавания применяются коэффициенты, установленные по месту их военной службы (перед убытием в пл</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вание), если в период плавания военнослужащих пункт</w:t>
            </w:r>
            <w:proofErr w:type="gramEnd"/>
            <w:r w:rsidRPr="006D3E96">
              <w:rPr>
                <w:rFonts w:ascii="Times New Roman" w:eastAsia="Times New Roman" w:hAnsi="Times New Roman"/>
                <w:sz w:val="24"/>
                <w:szCs w:val="24"/>
                <w:lang w:eastAsia="ru-RU"/>
              </w:rPr>
              <w:t xml:space="preserve"> постоянной дислокации воинской части (подразделения) остается в этих местностях.</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107. Военнослужащим, командированным одиночным порядком либо временно направленным в составе воинской части (подразделения) в местности, где к денежному довольствию военносл</w:t>
            </w:r>
            <w:r w:rsidRPr="006D3E96">
              <w:rPr>
                <w:rFonts w:ascii="Times New Roman" w:eastAsia="Times New Roman" w:hAnsi="Times New Roman"/>
                <w:sz w:val="24"/>
                <w:szCs w:val="24"/>
                <w:lang w:eastAsia="ru-RU"/>
              </w:rPr>
              <w:t>у</w:t>
            </w:r>
            <w:r w:rsidRPr="006D3E96">
              <w:rPr>
                <w:rFonts w:ascii="Times New Roman" w:eastAsia="Times New Roman" w:hAnsi="Times New Roman"/>
                <w:sz w:val="24"/>
                <w:szCs w:val="24"/>
                <w:lang w:eastAsia="ru-RU"/>
              </w:rPr>
              <w:t>жащих установлены коэффициенты, из местностей, где коэффициенты не установлены, в период пребывания в этих местностях к их денежному довольствию коэффициенты не применяются.</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Процентные надбавки за военную службу в районах Крайнего Севера, приравненных к ним местностях и других местностях с неблагоприятными климатическими и экологическими условиями, в том числе отдаленных</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108. Военнослужащим, проходящим военную службу в районах Крайнего Севера, приравненных к ним местностях и других местностях с неблагоприятными климатическими и экологическими у</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ловиями, в том числе отдаленных, выплачивается процентная надбавка в зависимости от продо</w:t>
            </w:r>
            <w:r w:rsidRPr="006D3E96">
              <w:rPr>
                <w:rFonts w:ascii="Times New Roman" w:eastAsia="Times New Roman" w:hAnsi="Times New Roman"/>
                <w:sz w:val="24"/>
                <w:szCs w:val="24"/>
                <w:lang w:eastAsia="ru-RU"/>
              </w:rPr>
              <w:t>л</w:t>
            </w:r>
            <w:r w:rsidRPr="006D3E96">
              <w:rPr>
                <w:rFonts w:ascii="Times New Roman" w:eastAsia="Times New Roman" w:hAnsi="Times New Roman"/>
                <w:sz w:val="24"/>
                <w:szCs w:val="24"/>
                <w:lang w:eastAsia="ru-RU"/>
              </w:rPr>
              <w:t>жительности военной службы, службы и трудовой деятельности (далее – стаж) в указанных ра</w:t>
            </w:r>
            <w:r w:rsidRPr="006D3E96">
              <w:rPr>
                <w:rFonts w:ascii="Times New Roman" w:eastAsia="Times New Roman" w:hAnsi="Times New Roman"/>
                <w:sz w:val="24"/>
                <w:szCs w:val="24"/>
                <w:lang w:eastAsia="ru-RU"/>
              </w:rPr>
              <w:t>й</w:t>
            </w:r>
            <w:r w:rsidRPr="006D3E96">
              <w:rPr>
                <w:rFonts w:ascii="Times New Roman" w:eastAsia="Times New Roman" w:hAnsi="Times New Roman"/>
                <w:sz w:val="24"/>
                <w:szCs w:val="24"/>
                <w:lang w:eastAsia="ru-RU"/>
              </w:rPr>
              <w:t>онах и местностях.</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109. </w:t>
            </w:r>
            <w:proofErr w:type="gramStart"/>
            <w:r w:rsidRPr="006D3E96">
              <w:rPr>
                <w:rFonts w:ascii="Times New Roman" w:eastAsia="Times New Roman" w:hAnsi="Times New Roman"/>
                <w:sz w:val="24"/>
                <w:szCs w:val="24"/>
                <w:lang w:eastAsia="ru-RU"/>
              </w:rPr>
              <w:t>Периоды военной службы военнослужащих в отдаленных местностях для получения пр</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центной надбавки исчисляются:</w:t>
            </w:r>
            <w:r w:rsidRPr="006D3E96">
              <w:rPr>
                <w:rFonts w:ascii="Times New Roman" w:eastAsia="Times New Roman" w:hAnsi="Times New Roman"/>
                <w:sz w:val="24"/>
                <w:szCs w:val="24"/>
                <w:lang w:eastAsia="ru-RU"/>
              </w:rPr>
              <w:br/>
              <w:t>прибывших одиночным порядком в связи с назначением на воинские должности, зачислением в распоряжение командиров (начальников), зачислением на обучение в военные образовательные учреждения профессионального образования без сохранения за ними воинских должностей по месту прежней военной службы – со дня зачисления приказом командира (начальника) в списки личного состава (со дня прибытия</w:t>
            </w:r>
            <w:proofErr w:type="gramEnd"/>
            <w:r w:rsidRPr="006D3E96">
              <w:rPr>
                <w:rFonts w:ascii="Times New Roman" w:eastAsia="Times New Roman" w:hAnsi="Times New Roman"/>
                <w:sz w:val="24"/>
                <w:szCs w:val="24"/>
                <w:lang w:eastAsia="ru-RU"/>
              </w:rPr>
              <w:t xml:space="preserve"> в отдаленную местность);</w:t>
            </w:r>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прибывших</w:t>
            </w:r>
            <w:proofErr w:type="gramEnd"/>
            <w:r w:rsidRPr="006D3E96">
              <w:rPr>
                <w:rFonts w:ascii="Times New Roman" w:eastAsia="Times New Roman" w:hAnsi="Times New Roman"/>
                <w:sz w:val="24"/>
                <w:szCs w:val="24"/>
                <w:lang w:eastAsia="ru-RU"/>
              </w:rPr>
              <w:t xml:space="preserve"> в указанные местности в составе воинской части (подразделения) – со дня прибытия в пункт постоянной дислокации, о чем объявляется приказом командира (начальника);</w:t>
            </w:r>
            <w:r w:rsidRPr="006D3E96">
              <w:rPr>
                <w:rFonts w:ascii="Times New Roman" w:eastAsia="Times New Roman" w:hAnsi="Times New Roman"/>
                <w:sz w:val="24"/>
                <w:szCs w:val="24"/>
                <w:lang w:eastAsia="ru-RU"/>
              </w:rPr>
              <w:br/>
              <w:t>убывающих одиночным порядком в связи с назначением на воинские должности, зачислением в распоряжение командиров (начальников), зачислением на обучение в военные образовательные учреждения профессионального образования без сохранения за ними воинских должностей по месту прежней военной службы, увольнением с военной службы – по день исключения приказом командира (начальника) из списков личного состава;</w:t>
            </w:r>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убывающих из указанных местностей в составе воинской части (подразделения) – по день убытия в пункт постоянной дислокации (пункт расформирования), о чем объявляется приказом командира (начальника).</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110. </w:t>
            </w:r>
            <w:proofErr w:type="gramStart"/>
            <w:r w:rsidRPr="006D3E96">
              <w:rPr>
                <w:rFonts w:ascii="Times New Roman" w:eastAsia="Times New Roman" w:hAnsi="Times New Roman"/>
                <w:sz w:val="24"/>
                <w:szCs w:val="24"/>
                <w:lang w:eastAsia="ru-RU"/>
              </w:rPr>
              <w:t>Стаж, учитываемый для определения размера надбавок военнослужащим, проходящим вое</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ную службу в отдаленных местностях, где эти надбавки установлены, исчисляется в порядке, у</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тановленном постановлениями Совета Министров – Правительства Российской Федерации от 7 октября 1993 г. № 1012 «О порядке установления и исчисления трудового стажа для получения процентной надбавки к заработной плате лицам, работающим в районах Крайнего Севера, прира</w:t>
            </w:r>
            <w:r w:rsidRPr="006D3E96">
              <w:rPr>
                <w:rFonts w:ascii="Times New Roman" w:eastAsia="Times New Roman" w:hAnsi="Times New Roman"/>
                <w:sz w:val="24"/>
                <w:szCs w:val="24"/>
                <w:lang w:eastAsia="ru-RU"/>
              </w:rPr>
              <w:t>в</w:t>
            </w:r>
            <w:r w:rsidRPr="006D3E96">
              <w:rPr>
                <w:rFonts w:ascii="Times New Roman" w:eastAsia="Times New Roman" w:hAnsi="Times New Roman"/>
                <w:sz w:val="24"/>
                <w:szCs w:val="24"/>
                <w:lang w:eastAsia="ru-RU"/>
              </w:rPr>
              <w:t>ненных к ним местностях и в остальных</w:t>
            </w:r>
            <w:proofErr w:type="gramEnd"/>
            <w:r w:rsidRPr="006D3E96">
              <w:rPr>
                <w:rFonts w:ascii="Times New Roman" w:eastAsia="Times New Roman" w:hAnsi="Times New Roman"/>
                <w:sz w:val="24"/>
                <w:szCs w:val="24"/>
                <w:lang w:eastAsia="ru-RU"/>
              </w:rPr>
              <w:t xml:space="preserve"> </w:t>
            </w:r>
            <w:proofErr w:type="gramStart"/>
            <w:r w:rsidRPr="006D3E96">
              <w:rPr>
                <w:rFonts w:ascii="Times New Roman" w:eastAsia="Times New Roman" w:hAnsi="Times New Roman"/>
                <w:sz w:val="24"/>
                <w:szCs w:val="24"/>
                <w:lang w:eastAsia="ru-RU"/>
              </w:rPr>
              <w:t>районах Севера», Правительства Российской Федерации от 26 июня 1999 г. № 692 «О порядке зачета срока военной службы в местностях с неблагоприя</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ными климатическими или экологическими условиями в стаж работы для получения процентной надбавки к оплате труда» и Министерства труда Российской Федерации от 16 мая 1994 г. № 37 «Об утверждении разъяснения «О порядке установления и исчисления трудового стажа для пол</w:t>
            </w:r>
            <w:r w:rsidRPr="006D3E96">
              <w:rPr>
                <w:rFonts w:ascii="Times New Roman" w:eastAsia="Times New Roman" w:hAnsi="Times New Roman"/>
                <w:sz w:val="24"/>
                <w:szCs w:val="24"/>
                <w:lang w:eastAsia="ru-RU"/>
              </w:rPr>
              <w:t>у</w:t>
            </w:r>
            <w:r w:rsidRPr="006D3E96">
              <w:rPr>
                <w:rFonts w:ascii="Times New Roman" w:eastAsia="Times New Roman" w:hAnsi="Times New Roman"/>
                <w:sz w:val="24"/>
                <w:szCs w:val="24"/>
                <w:lang w:eastAsia="ru-RU"/>
              </w:rPr>
              <w:t>чения процентных надбавок</w:t>
            </w:r>
            <w:proofErr w:type="gramEnd"/>
            <w:r w:rsidRPr="006D3E96">
              <w:rPr>
                <w:rFonts w:ascii="Times New Roman" w:eastAsia="Times New Roman" w:hAnsi="Times New Roman"/>
                <w:sz w:val="24"/>
                <w:szCs w:val="24"/>
                <w:lang w:eastAsia="ru-RU"/>
              </w:rPr>
              <w:t xml:space="preserve"> к заработной плате лицам, работающим в районах Крайнего Севера, </w:t>
            </w:r>
            <w:r w:rsidRPr="006D3E96">
              <w:rPr>
                <w:rFonts w:ascii="Times New Roman" w:eastAsia="Times New Roman" w:hAnsi="Times New Roman"/>
                <w:sz w:val="24"/>
                <w:szCs w:val="24"/>
                <w:lang w:eastAsia="ru-RU"/>
              </w:rPr>
              <w:lastRenderedPageBreak/>
              <w:t>приравненных к ним местностях, в южных районах Дальнего Востока, Красноярского края, И</w:t>
            </w:r>
            <w:r w:rsidRPr="006D3E96">
              <w:rPr>
                <w:rFonts w:ascii="Times New Roman" w:eastAsia="Times New Roman" w:hAnsi="Times New Roman"/>
                <w:sz w:val="24"/>
                <w:szCs w:val="24"/>
                <w:lang w:eastAsia="ru-RU"/>
              </w:rPr>
              <w:t>р</w:t>
            </w:r>
            <w:r w:rsidRPr="006D3E96">
              <w:rPr>
                <w:rFonts w:ascii="Times New Roman" w:eastAsia="Times New Roman" w:hAnsi="Times New Roman"/>
                <w:sz w:val="24"/>
                <w:szCs w:val="24"/>
                <w:lang w:eastAsia="ru-RU"/>
              </w:rPr>
              <w:t>кутской и Читинской областей, Республики Бурятия, в Республике Хакасия».</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При этом стаж в отдаленных местностях, дающий право на получение процентной надбавки, су</w:t>
            </w:r>
            <w:r w:rsidRPr="006D3E96">
              <w:rPr>
                <w:rFonts w:ascii="Times New Roman" w:eastAsia="Times New Roman" w:hAnsi="Times New Roman"/>
                <w:sz w:val="24"/>
                <w:szCs w:val="24"/>
                <w:lang w:eastAsia="ru-RU"/>
              </w:rPr>
              <w:t>м</w:t>
            </w:r>
            <w:r w:rsidRPr="006D3E96">
              <w:rPr>
                <w:rFonts w:ascii="Times New Roman" w:eastAsia="Times New Roman" w:hAnsi="Times New Roman"/>
                <w:sz w:val="24"/>
                <w:szCs w:val="24"/>
                <w:lang w:eastAsia="ru-RU"/>
              </w:rPr>
              <w:t>мируется независимо от сроков перерыва.</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111. Военнослужащим, имеющим соответствующий стаж, процентная надбавка выплачивается в следующем порядке:</w:t>
            </w:r>
            <w:r w:rsidRPr="006D3E96">
              <w:rPr>
                <w:rFonts w:ascii="Times New Roman" w:eastAsia="Times New Roman" w:hAnsi="Times New Roman"/>
                <w:sz w:val="24"/>
                <w:szCs w:val="24"/>
                <w:lang w:eastAsia="ru-RU"/>
              </w:rPr>
              <w:br/>
              <w:t>а) на территориях, отнесенных к первой группе, – 10 процентов по истечении первых шести мес</w:t>
            </w:r>
            <w:r w:rsidRPr="006D3E96">
              <w:rPr>
                <w:rFonts w:ascii="Times New Roman" w:eastAsia="Times New Roman" w:hAnsi="Times New Roman"/>
                <w:sz w:val="24"/>
                <w:szCs w:val="24"/>
                <w:lang w:eastAsia="ru-RU"/>
              </w:rPr>
              <w:t>я</w:t>
            </w:r>
            <w:r w:rsidRPr="006D3E96">
              <w:rPr>
                <w:rFonts w:ascii="Times New Roman" w:eastAsia="Times New Roman" w:hAnsi="Times New Roman"/>
                <w:sz w:val="24"/>
                <w:szCs w:val="24"/>
                <w:lang w:eastAsia="ru-RU"/>
              </w:rPr>
              <w:t>цев военной службы, с увеличением на 10 процентов за каждые последующие шесть месяцев в</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енной службы, но не более 100 процентов;</w:t>
            </w:r>
            <w:r w:rsidRPr="006D3E96">
              <w:rPr>
                <w:rFonts w:ascii="Times New Roman" w:eastAsia="Times New Roman" w:hAnsi="Times New Roman"/>
                <w:sz w:val="24"/>
                <w:szCs w:val="24"/>
                <w:lang w:eastAsia="ru-RU"/>
              </w:rPr>
              <w:br/>
              <w:t>б) на территориях, отнесенных ко второй группе – 10 процентов по истечении первых шести мес</w:t>
            </w:r>
            <w:r w:rsidRPr="006D3E96">
              <w:rPr>
                <w:rFonts w:ascii="Times New Roman" w:eastAsia="Times New Roman" w:hAnsi="Times New Roman"/>
                <w:sz w:val="24"/>
                <w:szCs w:val="24"/>
                <w:lang w:eastAsia="ru-RU"/>
              </w:rPr>
              <w:t>я</w:t>
            </w:r>
            <w:r w:rsidRPr="006D3E96">
              <w:rPr>
                <w:rFonts w:ascii="Times New Roman" w:eastAsia="Times New Roman" w:hAnsi="Times New Roman"/>
                <w:sz w:val="24"/>
                <w:szCs w:val="24"/>
                <w:lang w:eastAsia="ru-RU"/>
              </w:rPr>
              <w:t>цев военной службы, с увеличением на 10 процентов за каждые последующие шесть месяцев в</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енной службы, а по достижении 60 процентов надбавки – 10 процентов за каждый последующий год военной службы, но не более 80 процентов;</w:t>
            </w:r>
            <w:r w:rsidRPr="006D3E96">
              <w:rPr>
                <w:rFonts w:ascii="Times New Roman" w:eastAsia="Times New Roman" w:hAnsi="Times New Roman"/>
                <w:sz w:val="24"/>
                <w:szCs w:val="24"/>
                <w:lang w:eastAsia="ru-RU"/>
              </w:rPr>
              <w:br/>
              <w:t>в) на территориях, отнесенных к третьей группе, – 10 процентов по истечении первого года вое</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ной службы, с увеличением на 10 процентов за каждый последующий год военной службы, но не более 50 процентов;</w:t>
            </w:r>
            <w:r w:rsidRPr="006D3E96">
              <w:rPr>
                <w:rFonts w:ascii="Times New Roman" w:eastAsia="Times New Roman" w:hAnsi="Times New Roman"/>
                <w:sz w:val="24"/>
                <w:szCs w:val="24"/>
                <w:lang w:eastAsia="ru-RU"/>
              </w:rPr>
              <w:br/>
              <w:t>г) на территориях, отнесенных к четвертой группе, – 10 процентов по истечении первого года в</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енной службы, с увеличением на 10 процентов за каждые два последующих года военной службы, но не более 30 процентов.</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112. </w:t>
            </w:r>
            <w:proofErr w:type="gramStart"/>
            <w:r w:rsidRPr="006D3E96">
              <w:rPr>
                <w:rFonts w:ascii="Times New Roman" w:eastAsia="Times New Roman" w:hAnsi="Times New Roman"/>
                <w:sz w:val="24"/>
                <w:szCs w:val="24"/>
                <w:lang w:eastAsia="ru-RU"/>
              </w:rPr>
              <w:t>Военнослужащим при перемещении одиночным порядком или в составе воинской части (подразделения) из одной группы территорий в другую перерасчет размера процентных надбавок (в процентном исчислении) или стажа, имеющегося у военнослужащего на день перевода, прои</w:t>
            </w:r>
            <w:r w:rsidRPr="006D3E96">
              <w:rPr>
                <w:rFonts w:ascii="Times New Roman" w:eastAsia="Times New Roman" w:hAnsi="Times New Roman"/>
                <w:sz w:val="24"/>
                <w:szCs w:val="24"/>
                <w:lang w:eastAsia="ru-RU"/>
              </w:rPr>
              <w:t>з</w:t>
            </w:r>
            <w:r w:rsidRPr="006D3E96">
              <w:rPr>
                <w:rFonts w:ascii="Times New Roman" w:eastAsia="Times New Roman" w:hAnsi="Times New Roman"/>
                <w:sz w:val="24"/>
                <w:szCs w:val="24"/>
                <w:lang w:eastAsia="ru-RU"/>
              </w:rPr>
              <w:t>водится с соблюдением следующих правил:</w:t>
            </w:r>
            <w:r w:rsidRPr="006D3E96">
              <w:rPr>
                <w:rFonts w:ascii="Times New Roman" w:eastAsia="Times New Roman" w:hAnsi="Times New Roman"/>
                <w:sz w:val="24"/>
                <w:szCs w:val="24"/>
                <w:lang w:eastAsia="ru-RU"/>
              </w:rPr>
              <w:br/>
              <w:t>а) в случае перевода с территорий, отнесенных к первой или второй группам, на территории, отн</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сенные к третьей группе, процентная надбавка устанавливается из расчета</w:t>
            </w:r>
            <w:proofErr w:type="gramEnd"/>
            <w:r w:rsidRPr="006D3E96">
              <w:rPr>
                <w:rFonts w:ascii="Times New Roman" w:eastAsia="Times New Roman" w:hAnsi="Times New Roman"/>
                <w:sz w:val="24"/>
                <w:szCs w:val="24"/>
                <w:lang w:eastAsia="ru-RU"/>
              </w:rPr>
              <w:t xml:space="preserve"> 10 процентов за </w:t>
            </w:r>
            <w:proofErr w:type="gramStart"/>
            <w:r w:rsidRPr="006D3E96">
              <w:rPr>
                <w:rFonts w:ascii="Times New Roman" w:eastAsia="Times New Roman" w:hAnsi="Times New Roman"/>
                <w:sz w:val="24"/>
                <w:szCs w:val="24"/>
                <w:lang w:eastAsia="ru-RU"/>
              </w:rPr>
              <w:t>ка</w:t>
            </w:r>
            <w:r w:rsidRPr="006D3E96">
              <w:rPr>
                <w:rFonts w:ascii="Times New Roman" w:eastAsia="Times New Roman" w:hAnsi="Times New Roman"/>
                <w:sz w:val="24"/>
                <w:szCs w:val="24"/>
                <w:lang w:eastAsia="ru-RU"/>
              </w:rPr>
              <w:t>ж</w:t>
            </w:r>
            <w:r w:rsidRPr="006D3E96">
              <w:rPr>
                <w:rFonts w:ascii="Times New Roman" w:eastAsia="Times New Roman" w:hAnsi="Times New Roman"/>
                <w:sz w:val="24"/>
                <w:szCs w:val="24"/>
                <w:lang w:eastAsia="ru-RU"/>
              </w:rPr>
              <w:t>дый полный год</w:t>
            </w:r>
            <w:proofErr w:type="gramEnd"/>
            <w:r w:rsidRPr="006D3E96">
              <w:rPr>
                <w:rFonts w:ascii="Times New Roman" w:eastAsia="Times New Roman" w:hAnsi="Times New Roman"/>
                <w:sz w:val="24"/>
                <w:szCs w:val="24"/>
                <w:lang w:eastAsia="ru-RU"/>
              </w:rPr>
              <w:t xml:space="preserve"> стажа в указанных группах. При этом </w:t>
            </w:r>
            <w:proofErr w:type="gramStart"/>
            <w:r w:rsidRPr="006D3E96">
              <w:rPr>
                <w:rFonts w:ascii="Times New Roman" w:eastAsia="Times New Roman" w:hAnsi="Times New Roman"/>
                <w:sz w:val="24"/>
                <w:szCs w:val="24"/>
                <w:lang w:eastAsia="ru-RU"/>
              </w:rPr>
              <w:t>превышающий полные годы</w:t>
            </w:r>
            <w:proofErr w:type="gramEnd"/>
            <w:r w:rsidRPr="006D3E96">
              <w:rPr>
                <w:rFonts w:ascii="Times New Roman" w:eastAsia="Times New Roman" w:hAnsi="Times New Roman"/>
                <w:sz w:val="24"/>
                <w:szCs w:val="24"/>
                <w:lang w:eastAsia="ru-RU"/>
              </w:rPr>
              <w:t xml:space="preserve"> стаж сохран</w:t>
            </w:r>
            <w:r w:rsidRPr="006D3E96">
              <w:rPr>
                <w:rFonts w:ascii="Times New Roman" w:eastAsia="Times New Roman" w:hAnsi="Times New Roman"/>
                <w:sz w:val="24"/>
                <w:szCs w:val="24"/>
                <w:lang w:eastAsia="ru-RU"/>
              </w:rPr>
              <w:t>я</w:t>
            </w:r>
            <w:r w:rsidRPr="006D3E96">
              <w:rPr>
                <w:rFonts w:ascii="Times New Roman" w:eastAsia="Times New Roman" w:hAnsi="Times New Roman"/>
                <w:sz w:val="24"/>
                <w:szCs w:val="24"/>
                <w:lang w:eastAsia="ru-RU"/>
              </w:rPr>
              <w:t>ется и учитывается военнослужащему для установления очередного размера процентной надба</w:t>
            </w:r>
            <w:r w:rsidRPr="006D3E96">
              <w:rPr>
                <w:rFonts w:ascii="Times New Roman" w:eastAsia="Times New Roman" w:hAnsi="Times New Roman"/>
                <w:sz w:val="24"/>
                <w:szCs w:val="24"/>
                <w:lang w:eastAsia="ru-RU"/>
              </w:rPr>
              <w:t>в</w:t>
            </w:r>
            <w:r w:rsidRPr="006D3E96">
              <w:rPr>
                <w:rFonts w:ascii="Times New Roman" w:eastAsia="Times New Roman" w:hAnsi="Times New Roman"/>
                <w:sz w:val="24"/>
                <w:szCs w:val="24"/>
                <w:lang w:eastAsia="ru-RU"/>
              </w:rPr>
              <w:t>ки.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proofErr w:type="gramStart"/>
            <w:r w:rsidRPr="006D3E96">
              <w:rPr>
                <w:rFonts w:ascii="Times New Roman" w:eastAsia="Times New Roman" w:hAnsi="Times New Roman"/>
                <w:sz w:val="24"/>
                <w:szCs w:val="24"/>
                <w:lang w:eastAsia="ru-RU"/>
              </w:rPr>
              <w:t>Начисление очередной надбавки производится в сроки и порядке, которые установлены для трет</w:t>
            </w:r>
            <w:r w:rsidRPr="006D3E96">
              <w:rPr>
                <w:rFonts w:ascii="Times New Roman" w:eastAsia="Times New Roman" w:hAnsi="Times New Roman"/>
                <w:sz w:val="24"/>
                <w:szCs w:val="24"/>
                <w:lang w:eastAsia="ru-RU"/>
              </w:rPr>
              <w:t>ь</w:t>
            </w:r>
            <w:r w:rsidRPr="006D3E96">
              <w:rPr>
                <w:rFonts w:ascii="Times New Roman" w:eastAsia="Times New Roman" w:hAnsi="Times New Roman"/>
                <w:sz w:val="24"/>
                <w:szCs w:val="24"/>
                <w:lang w:eastAsia="ru-RU"/>
              </w:rPr>
              <w:t>ей группы территорий;</w:t>
            </w:r>
            <w:r w:rsidRPr="006D3E96">
              <w:rPr>
                <w:rFonts w:ascii="Times New Roman" w:eastAsia="Times New Roman" w:hAnsi="Times New Roman"/>
                <w:sz w:val="24"/>
                <w:szCs w:val="24"/>
                <w:lang w:eastAsia="ru-RU"/>
              </w:rPr>
              <w:br/>
              <w:t>б) в случае перевода с территорий, отнесенных к третьей группе, на территории, отнесенные к первой или второй группам, размер процентной надбавки за полные годы стажа сохраняется в полном размере.</w:t>
            </w:r>
            <w:proofErr w:type="gramEnd"/>
            <w:r w:rsidRPr="006D3E96">
              <w:rPr>
                <w:rFonts w:ascii="Times New Roman" w:eastAsia="Times New Roman" w:hAnsi="Times New Roman"/>
                <w:sz w:val="24"/>
                <w:szCs w:val="24"/>
                <w:lang w:eastAsia="ru-RU"/>
              </w:rPr>
              <w:t xml:space="preserve"> При этом </w:t>
            </w:r>
            <w:proofErr w:type="gramStart"/>
            <w:r w:rsidRPr="006D3E96">
              <w:rPr>
                <w:rFonts w:ascii="Times New Roman" w:eastAsia="Times New Roman" w:hAnsi="Times New Roman"/>
                <w:sz w:val="24"/>
                <w:szCs w:val="24"/>
                <w:lang w:eastAsia="ru-RU"/>
              </w:rPr>
              <w:t>превышающий полные годы</w:t>
            </w:r>
            <w:proofErr w:type="gramEnd"/>
            <w:r w:rsidRPr="006D3E96">
              <w:rPr>
                <w:rFonts w:ascii="Times New Roman" w:eastAsia="Times New Roman" w:hAnsi="Times New Roman"/>
                <w:sz w:val="24"/>
                <w:szCs w:val="24"/>
                <w:lang w:eastAsia="ru-RU"/>
              </w:rPr>
              <w:t xml:space="preserve"> стаж сохраняется и учитывается военн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 xml:space="preserve">служащему для установления очередного размера процентной надбавки. </w:t>
            </w:r>
            <w:proofErr w:type="gramStart"/>
            <w:r w:rsidRPr="006D3E96">
              <w:rPr>
                <w:rFonts w:ascii="Times New Roman" w:eastAsia="Times New Roman" w:hAnsi="Times New Roman"/>
                <w:sz w:val="24"/>
                <w:szCs w:val="24"/>
                <w:lang w:eastAsia="ru-RU"/>
              </w:rPr>
              <w:t>Начисление очередной надбавки производится в сроки и порядке, которые установлены для соответствующей группы территорий;</w:t>
            </w:r>
            <w:r w:rsidRPr="006D3E96">
              <w:rPr>
                <w:rFonts w:ascii="Times New Roman" w:eastAsia="Times New Roman" w:hAnsi="Times New Roman"/>
                <w:sz w:val="24"/>
                <w:szCs w:val="24"/>
                <w:lang w:eastAsia="ru-RU"/>
              </w:rPr>
              <w:br/>
              <w:t>в) в случае перевода с территорий, отнесенных к четвертой группе, на территории, отнесенные к первой, второй или третьей группам, размер процентной надбавки, выплачиваемый по прежнему месту военной службы, сохраняется.</w:t>
            </w:r>
            <w:proofErr w:type="gramEnd"/>
            <w:r w:rsidRPr="006D3E96">
              <w:rPr>
                <w:rFonts w:ascii="Times New Roman" w:eastAsia="Times New Roman" w:hAnsi="Times New Roman"/>
                <w:sz w:val="24"/>
                <w:szCs w:val="24"/>
                <w:lang w:eastAsia="ru-RU"/>
              </w:rPr>
              <w:t xml:space="preserve"> Начисление очередной надбавки производится в сроки и </w:t>
            </w:r>
            <w:proofErr w:type="gramStart"/>
            <w:r w:rsidRPr="006D3E96">
              <w:rPr>
                <w:rFonts w:ascii="Times New Roman" w:eastAsia="Times New Roman" w:hAnsi="Times New Roman"/>
                <w:sz w:val="24"/>
                <w:szCs w:val="24"/>
                <w:lang w:eastAsia="ru-RU"/>
              </w:rPr>
              <w:t>п</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рядке</w:t>
            </w:r>
            <w:proofErr w:type="gramEnd"/>
            <w:r w:rsidRPr="006D3E96">
              <w:rPr>
                <w:rFonts w:ascii="Times New Roman" w:eastAsia="Times New Roman" w:hAnsi="Times New Roman"/>
                <w:sz w:val="24"/>
                <w:szCs w:val="24"/>
                <w:lang w:eastAsia="ru-RU"/>
              </w:rPr>
              <w:t>, которые установлены для соответствующей группы территорий.</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При этом если на момент перевода военнослужащий не имел максимального размера процентной надбавки (менее 30 процентов), стаж после начисления первой или второй надбавки пересчитыв</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ется из расчета – полный год стажа в четвертой группе за три месяца стажа в первой и второй группах, а в третьей группе за шесть месяцев стажа;</w:t>
            </w:r>
            <w:r w:rsidRPr="006D3E96">
              <w:rPr>
                <w:rFonts w:ascii="Times New Roman" w:eastAsia="Times New Roman" w:hAnsi="Times New Roman"/>
                <w:sz w:val="24"/>
                <w:szCs w:val="24"/>
                <w:lang w:eastAsia="ru-RU"/>
              </w:rPr>
              <w:br/>
              <w:t>г) в случае перевода с территорий, отнесенных к первой, второй или третьей группам, на террит</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рию, отнесенную к четвертой группе, стаж пересчитывается из расчета:</w:t>
            </w:r>
            <w:r w:rsidRPr="006D3E96">
              <w:rPr>
                <w:rFonts w:ascii="Times New Roman" w:eastAsia="Times New Roman" w:hAnsi="Times New Roman"/>
                <w:sz w:val="24"/>
                <w:szCs w:val="24"/>
                <w:lang w:eastAsia="ru-RU"/>
              </w:rPr>
              <w:br/>
              <w:t>три месяца стажа в первой и второй группах – за один год в четвертой группе;</w:t>
            </w:r>
            <w:r w:rsidRPr="006D3E96">
              <w:rPr>
                <w:rFonts w:ascii="Times New Roman" w:eastAsia="Times New Roman" w:hAnsi="Times New Roman"/>
                <w:sz w:val="24"/>
                <w:szCs w:val="24"/>
                <w:lang w:eastAsia="ru-RU"/>
              </w:rPr>
              <w:br/>
            </w:r>
            <w:r w:rsidRPr="006D3E96">
              <w:rPr>
                <w:rFonts w:ascii="Times New Roman" w:eastAsia="Times New Roman" w:hAnsi="Times New Roman"/>
                <w:sz w:val="24"/>
                <w:szCs w:val="24"/>
                <w:lang w:eastAsia="ru-RU"/>
              </w:rPr>
              <w:lastRenderedPageBreak/>
              <w:t>шесть месяцев стажа в третьей группе – за один год в четвертой группе.</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На основании пересчитанного стажа определение размера процентной надбавки, а также начисл</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ние очередной надбавки производится в сроки и порядке, которые установлены для четвертой группы территорий.</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113. Военнослужащим, имеющим стаж, дающий право на получение процентной надбавки, при перемещении их из одной группы территорий, где предусмотрена выплата процентной надбавки, в другую процентная надбавка выплачивается со дня зачисления военнослужащего в списки личн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го состава воинской части (учреждения, организации).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114. </w:t>
            </w:r>
            <w:proofErr w:type="gramStart"/>
            <w:r w:rsidRPr="006D3E96">
              <w:rPr>
                <w:rFonts w:ascii="Times New Roman" w:eastAsia="Times New Roman" w:hAnsi="Times New Roman"/>
                <w:sz w:val="24"/>
                <w:szCs w:val="24"/>
                <w:lang w:eastAsia="ru-RU"/>
              </w:rPr>
              <w:t>Выслуга, периоды работы, военной службы по контракту и по призыву (действительной срочной военной службы) для выплаты надбавок определяются комиссиями воинских частей в с</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ответствии с настоящим Порядком на основании личных дел, военных билетов, записей в труд</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вых книжках (при необходимости – надлежаще оформленных справок военных комиссариатов, воинских частей, учреждений, предприятий и организаций) и иных предусмотренных федерал</w:t>
            </w:r>
            <w:r w:rsidRPr="006D3E96">
              <w:rPr>
                <w:rFonts w:ascii="Times New Roman" w:eastAsia="Times New Roman" w:hAnsi="Times New Roman"/>
                <w:sz w:val="24"/>
                <w:szCs w:val="24"/>
                <w:lang w:eastAsia="ru-RU"/>
              </w:rPr>
              <w:t>ь</w:t>
            </w:r>
            <w:r w:rsidRPr="006D3E96">
              <w:rPr>
                <w:rFonts w:ascii="Times New Roman" w:eastAsia="Times New Roman" w:hAnsi="Times New Roman"/>
                <w:sz w:val="24"/>
                <w:szCs w:val="24"/>
                <w:lang w:eastAsia="ru-RU"/>
              </w:rPr>
              <w:t>ными законами и иными нормативными правовыми актами Российской</w:t>
            </w:r>
            <w:proofErr w:type="gramEnd"/>
            <w:r w:rsidRPr="006D3E96">
              <w:rPr>
                <w:rFonts w:ascii="Times New Roman" w:eastAsia="Times New Roman" w:hAnsi="Times New Roman"/>
                <w:sz w:val="24"/>
                <w:szCs w:val="24"/>
                <w:lang w:eastAsia="ru-RU"/>
              </w:rPr>
              <w:t xml:space="preserve"> </w:t>
            </w:r>
            <w:proofErr w:type="gramStart"/>
            <w:r w:rsidRPr="006D3E96">
              <w:rPr>
                <w:rFonts w:ascii="Times New Roman" w:eastAsia="Times New Roman" w:hAnsi="Times New Roman"/>
                <w:sz w:val="24"/>
                <w:szCs w:val="24"/>
                <w:lang w:eastAsia="ru-RU"/>
              </w:rPr>
              <w:t>Федерации документов и объявляются в приказе командира (начальника) после пребывания их в местности, где установлена выплата надбавок, соответственно по истечении срока, дающего право на получение очередной надбавки, а имеющим право на ее получение со дня зачисления в списки личного состава вои</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ской части (дня прибытия в составе воинской части (подразделения) в пункт постоянной дислок</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ции в отдаленной местности) – с указанного срока.</w:t>
            </w:r>
            <w:proofErr w:type="gramEnd"/>
          </w:p>
          <w:p w:rsidR="006D3E96" w:rsidRPr="006D3E96" w:rsidRDefault="006D3E96" w:rsidP="006D3E96">
            <w:pPr>
              <w:spacing w:before="100" w:beforeAutospacing="1" w:after="100" w:afterAutospacing="1" w:line="240" w:lineRule="auto"/>
              <w:outlineLvl w:val="0"/>
              <w:rPr>
                <w:rFonts w:ascii="Times New Roman" w:eastAsia="Times New Roman" w:hAnsi="Times New Roman"/>
                <w:b/>
                <w:bCs/>
                <w:kern w:val="36"/>
                <w:sz w:val="27"/>
                <w:szCs w:val="27"/>
                <w:lang w:eastAsia="ru-RU"/>
              </w:rPr>
            </w:pPr>
            <w:r w:rsidRPr="006D3E96">
              <w:rPr>
                <w:rFonts w:ascii="Times New Roman" w:eastAsia="Times New Roman" w:hAnsi="Times New Roman"/>
                <w:b/>
                <w:bCs/>
                <w:kern w:val="36"/>
                <w:sz w:val="27"/>
                <w:szCs w:val="27"/>
                <w:lang w:eastAsia="ru-RU"/>
              </w:rPr>
              <w:t>VII. Отдельные выплаты военнослужащим</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Подъемное пособие и суточные при служебных перемещениях</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115. </w:t>
            </w:r>
            <w:proofErr w:type="gramStart"/>
            <w:r w:rsidRPr="006D3E96">
              <w:rPr>
                <w:rFonts w:ascii="Times New Roman" w:eastAsia="Times New Roman" w:hAnsi="Times New Roman"/>
                <w:sz w:val="24"/>
                <w:szCs w:val="24"/>
                <w:lang w:eastAsia="ru-RU"/>
              </w:rPr>
              <w:t>Военнослужащим, проходящим военную службу по контракту, в том числе поступившим на военную службу по контракту из запаса, при переезде на новое место (к месту) военной службы в другой населенный пункт, в том числе на территорию или с территории иностранного государс</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ва, в связи с назначением на воинскую должность, поступлением на военную службу по контра</w:t>
            </w:r>
            <w:r w:rsidRPr="006D3E96">
              <w:rPr>
                <w:rFonts w:ascii="Times New Roman" w:eastAsia="Times New Roman" w:hAnsi="Times New Roman"/>
                <w:sz w:val="24"/>
                <w:szCs w:val="24"/>
                <w:lang w:eastAsia="ru-RU"/>
              </w:rPr>
              <w:t>к</w:t>
            </w:r>
            <w:r w:rsidRPr="006D3E96">
              <w:rPr>
                <w:rFonts w:ascii="Times New Roman" w:eastAsia="Times New Roman" w:hAnsi="Times New Roman"/>
                <w:sz w:val="24"/>
                <w:szCs w:val="24"/>
                <w:lang w:eastAsia="ru-RU"/>
              </w:rPr>
              <w:t>ту, зачислением в военное образовательное учреждение профессионального образования</w:t>
            </w:r>
            <w:proofErr w:type="gramEnd"/>
            <w:r w:rsidRPr="006D3E96">
              <w:rPr>
                <w:rFonts w:ascii="Times New Roman" w:eastAsia="Times New Roman" w:hAnsi="Times New Roman"/>
                <w:sz w:val="24"/>
                <w:szCs w:val="24"/>
                <w:lang w:eastAsia="ru-RU"/>
              </w:rPr>
              <w:t xml:space="preserve">, срок </w:t>
            </w:r>
            <w:proofErr w:type="gramStart"/>
            <w:r w:rsidRPr="006D3E96">
              <w:rPr>
                <w:rFonts w:ascii="Times New Roman" w:eastAsia="Times New Roman" w:hAnsi="Times New Roman"/>
                <w:sz w:val="24"/>
                <w:szCs w:val="24"/>
                <w:lang w:eastAsia="ru-RU"/>
              </w:rPr>
              <w:t>обучения</w:t>
            </w:r>
            <w:proofErr w:type="gramEnd"/>
            <w:r w:rsidRPr="006D3E96">
              <w:rPr>
                <w:rFonts w:ascii="Times New Roman" w:eastAsia="Times New Roman" w:hAnsi="Times New Roman"/>
                <w:sz w:val="24"/>
                <w:szCs w:val="24"/>
                <w:lang w:eastAsia="ru-RU"/>
              </w:rPr>
              <w:t xml:space="preserve"> в котором превышает один год, или в связи с передислокацией воинской части произв</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дятся следующие выплаты:</w:t>
            </w:r>
            <w:r w:rsidRPr="006D3E96">
              <w:rPr>
                <w:rFonts w:ascii="Times New Roman" w:eastAsia="Times New Roman" w:hAnsi="Times New Roman"/>
                <w:sz w:val="24"/>
                <w:szCs w:val="24"/>
                <w:lang w:eastAsia="ru-RU"/>
              </w:rPr>
              <w:br/>
              <w:t>а) подъемное пособие – в размере одного оклада денежного содержания на военнослужащего и одной четвертой оклада денежного содержания на каждого члена семьи, переехавшего на новое место (к месту) военной службы военнослужащего или в близлежащий от указанного места нас</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ленный пункт либо в другие населенные пункты (</w:t>
            </w:r>
            <w:proofErr w:type="gramStart"/>
            <w:r w:rsidRPr="006D3E96">
              <w:rPr>
                <w:rFonts w:ascii="Times New Roman" w:eastAsia="Times New Roman" w:hAnsi="Times New Roman"/>
                <w:sz w:val="24"/>
                <w:szCs w:val="24"/>
                <w:lang w:eastAsia="ru-RU"/>
              </w:rPr>
              <w:t>из-за отсутствия жилого помещения);</w:t>
            </w:r>
            <w:r w:rsidRPr="006D3E96">
              <w:rPr>
                <w:rFonts w:ascii="Times New Roman" w:eastAsia="Times New Roman" w:hAnsi="Times New Roman"/>
                <w:sz w:val="24"/>
                <w:szCs w:val="24"/>
                <w:lang w:eastAsia="ru-RU"/>
              </w:rPr>
              <w:br/>
              <w:t>б) суточные на военнослужащего и каждого члена его семьи, переезжающих в связи с переводом военнослужащего на новое место военной службы, за каждый день нахождения в пути – в размере, установленном Правительством Российской Федерации для военнослужащих, направляемых в служебные командировки.</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116. </w:t>
            </w:r>
            <w:proofErr w:type="gramStart"/>
            <w:r w:rsidRPr="006D3E96">
              <w:rPr>
                <w:rFonts w:ascii="Times New Roman" w:eastAsia="Times New Roman" w:hAnsi="Times New Roman"/>
                <w:sz w:val="24"/>
                <w:szCs w:val="24"/>
                <w:lang w:eastAsia="ru-RU"/>
              </w:rPr>
              <w:t>Подъемное пособие военнослужащим выплачивается исходя из оклада по воинской должн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сти, получаемого ими на день вступления в исполнение обязанностей по этой должности, на кот</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рую они назначены (зачисления на обучение в военное образовательное учреждение професси</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нального образования) или которую занимают (ранее занимали – для военнослужащих, наход</w:t>
            </w:r>
            <w:r w:rsidRPr="006D3E96">
              <w:rPr>
                <w:rFonts w:ascii="Times New Roman" w:eastAsia="Times New Roman" w:hAnsi="Times New Roman"/>
                <w:sz w:val="24"/>
                <w:szCs w:val="24"/>
                <w:lang w:eastAsia="ru-RU"/>
              </w:rPr>
              <w:t>я</w:t>
            </w:r>
            <w:r w:rsidRPr="006D3E96">
              <w:rPr>
                <w:rFonts w:ascii="Times New Roman" w:eastAsia="Times New Roman" w:hAnsi="Times New Roman"/>
                <w:sz w:val="24"/>
                <w:szCs w:val="24"/>
                <w:lang w:eastAsia="ru-RU"/>
              </w:rPr>
              <w:t>щихся в распоряжении соответствующего командира (начальника) на день прибытия воинской части (подразделения) в пункт новой постоянной дислокации, и оклада</w:t>
            </w:r>
            <w:proofErr w:type="gramEnd"/>
            <w:r w:rsidRPr="006D3E96">
              <w:rPr>
                <w:rFonts w:ascii="Times New Roman" w:eastAsia="Times New Roman" w:hAnsi="Times New Roman"/>
                <w:sz w:val="24"/>
                <w:szCs w:val="24"/>
                <w:lang w:eastAsia="ru-RU"/>
              </w:rPr>
              <w:t xml:space="preserve"> по воинскому званию.</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117. </w:t>
            </w:r>
            <w:proofErr w:type="gramStart"/>
            <w:r w:rsidRPr="006D3E96">
              <w:rPr>
                <w:rFonts w:ascii="Times New Roman" w:eastAsia="Times New Roman" w:hAnsi="Times New Roman"/>
                <w:sz w:val="24"/>
                <w:szCs w:val="24"/>
                <w:lang w:eastAsia="ru-RU"/>
              </w:rPr>
              <w:t xml:space="preserve">Военнослужащим, назначенным на воинские должности в воинскую часть (подразделение), расположенную в другом населенном пункте, и прибывшим в эту воинскую часть (подразделение) </w:t>
            </w:r>
            <w:r w:rsidRPr="006D3E96">
              <w:rPr>
                <w:rFonts w:ascii="Times New Roman" w:eastAsia="Times New Roman" w:hAnsi="Times New Roman"/>
                <w:sz w:val="24"/>
                <w:szCs w:val="24"/>
                <w:lang w:eastAsia="ru-RU"/>
              </w:rPr>
              <w:lastRenderedPageBreak/>
              <w:t>после получения директивы (приказа) о передислокации в другой пункт, подъемное пособие в</w:t>
            </w:r>
            <w:r w:rsidRPr="006D3E96">
              <w:rPr>
                <w:rFonts w:ascii="Times New Roman" w:eastAsia="Times New Roman" w:hAnsi="Times New Roman"/>
                <w:sz w:val="24"/>
                <w:szCs w:val="24"/>
                <w:lang w:eastAsia="ru-RU"/>
              </w:rPr>
              <w:t>ы</w:t>
            </w:r>
            <w:r w:rsidRPr="006D3E96">
              <w:rPr>
                <w:rFonts w:ascii="Times New Roman" w:eastAsia="Times New Roman" w:hAnsi="Times New Roman"/>
                <w:sz w:val="24"/>
                <w:szCs w:val="24"/>
                <w:lang w:eastAsia="ru-RU"/>
              </w:rPr>
              <w:t>плачивается один раз – по прибытии в пункт новой постоянной дислокации воинской части (по</w:t>
            </w:r>
            <w:r w:rsidRPr="006D3E96">
              <w:rPr>
                <w:rFonts w:ascii="Times New Roman" w:eastAsia="Times New Roman" w:hAnsi="Times New Roman"/>
                <w:sz w:val="24"/>
                <w:szCs w:val="24"/>
                <w:lang w:eastAsia="ru-RU"/>
              </w:rPr>
              <w:t>д</w:t>
            </w:r>
            <w:r w:rsidRPr="006D3E96">
              <w:rPr>
                <w:rFonts w:ascii="Times New Roman" w:eastAsia="Times New Roman" w:hAnsi="Times New Roman"/>
                <w:sz w:val="24"/>
                <w:szCs w:val="24"/>
                <w:lang w:eastAsia="ru-RU"/>
              </w:rPr>
              <w:t>разделения) вне прежнего места военной службы военнослужащих.</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118. Военнослужащим, назначенным на воинские должности во вновь формируемую воинскую часть (подразделение) и прибывшим в пункт ее временной дислокации, подъемное пособие в</w:t>
            </w:r>
            <w:r w:rsidRPr="006D3E96">
              <w:rPr>
                <w:rFonts w:ascii="Times New Roman" w:eastAsia="Times New Roman" w:hAnsi="Times New Roman"/>
                <w:sz w:val="24"/>
                <w:szCs w:val="24"/>
                <w:lang w:eastAsia="ru-RU"/>
              </w:rPr>
              <w:t>ы</w:t>
            </w:r>
            <w:r w:rsidRPr="006D3E96">
              <w:rPr>
                <w:rFonts w:ascii="Times New Roman" w:eastAsia="Times New Roman" w:hAnsi="Times New Roman"/>
                <w:sz w:val="24"/>
                <w:szCs w:val="24"/>
                <w:lang w:eastAsia="ru-RU"/>
              </w:rPr>
              <w:t>плачивается один раз – по прибытии в пункт постоянной дислокации воинской части (подраздел</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ния) вне прежнего места военной службы военнослужащих.</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119. </w:t>
            </w:r>
            <w:proofErr w:type="gramStart"/>
            <w:r w:rsidRPr="006D3E96">
              <w:rPr>
                <w:rFonts w:ascii="Times New Roman" w:eastAsia="Times New Roman" w:hAnsi="Times New Roman"/>
                <w:sz w:val="24"/>
                <w:szCs w:val="24"/>
                <w:lang w:eastAsia="ru-RU"/>
              </w:rPr>
              <w:t>Военнослужащим, освобожденным от воинских должностей и в период нахождения в расп</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ряжении соответствующего командира (начальника), переехавшим в другой населенный пункт в связи с передислокацией воинской части (подразделения), в которой они проходили военную службу перед зачислением в распоряжение, подъемное пособие выплачивается один раз – по пр</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бытии в пункт новой постоянной дислокации воинской части (подразделения).</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120. Военнослужащим, прибывшим в другие населенные пункты в составе воинской части (по</w:t>
            </w:r>
            <w:r w:rsidRPr="006D3E96">
              <w:rPr>
                <w:rFonts w:ascii="Times New Roman" w:eastAsia="Times New Roman" w:hAnsi="Times New Roman"/>
                <w:sz w:val="24"/>
                <w:szCs w:val="24"/>
                <w:lang w:eastAsia="ru-RU"/>
              </w:rPr>
              <w:t>д</w:t>
            </w:r>
            <w:r w:rsidRPr="006D3E96">
              <w:rPr>
                <w:rFonts w:ascii="Times New Roman" w:eastAsia="Times New Roman" w:hAnsi="Times New Roman"/>
                <w:sz w:val="24"/>
                <w:szCs w:val="24"/>
                <w:lang w:eastAsia="ru-RU"/>
              </w:rPr>
              <w:t>разделения), подлежащей расформированию, подъемное пособие выплачивается при назначении военнослужащих на воинские должности и вступлении в исполнение обязанностей по ним в вои</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ской части (подразделении), в которую они назначены (кроме случаев, указанных в подпункте «и» пункта 124 настоящего Порядка).</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121. </w:t>
            </w:r>
            <w:proofErr w:type="gramStart"/>
            <w:r w:rsidRPr="006D3E96">
              <w:rPr>
                <w:rFonts w:ascii="Times New Roman" w:eastAsia="Times New Roman" w:hAnsi="Times New Roman"/>
                <w:sz w:val="24"/>
                <w:szCs w:val="24"/>
                <w:lang w:eastAsia="ru-RU"/>
              </w:rPr>
              <w:t>Подъемное пособие на каждого члена семьи военнослужащего, переехавшего на новое место военной службы военнослужащего или в близлежащие от указанного места населенные пункты либо (из-за отсутствия жилой площади) в другие населенные пункты, выплачивается из тех же о</w:t>
            </w:r>
            <w:r w:rsidRPr="006D3E96">
              <w:rPr>
                <w:rFonts w:ascii="Times New Roman" w:eastAsia="Times New Roman" w:hAnsi="Times New Roman"/>
                <w:sz w:val="24"/>
                <w:szCs w:val="24"/>
                <w:lang w:eastAsia="ru-RU"/>
              </w:rPr>
              <w:t>к</w:t>
            </w:r>
            <w:r w:rsidRPr="006D3E96">
              <w:rPr>
                <w:rFonts w:ascii="Times New Roman" w:eastAsia="Times New Roman" w:hAnsi="Times New Roman"/>
                <w:sz w:val="24"/>
                <w:szCs w:val="24"/>
                <w:lang w:eastAsia="ru-RU"/>
              </w:rPr>
              <w:t>ладов денежного содержания, что и на самого военнослужащего, а на членов семьи, переехавших не одновременно с военнослужащим, – из окладов по воинскому званию и воинской должности</w:t>
            </w:r>
            <w:proofErr w:type="gramEnd"/>
            <w:r w:rsidRPr="006D3E96">
              <w:rPr>
                <w:rFonts w:ascii="Times New Roman" w:eastAsia="Times New Roman" w:hAnsi="Times New Roman"/>
                <w:sz w:val="24"/>
                <w:szCs w:val="24"/>
                <w:lang w:eastAsia="ru-RU"/>
              </w:rPr>
              <w:t xml:space="preserve">, </w:t>
            </w:r>
            <w:proofErr w:type="gramStart"/>
            <w:r w:rsidRPr="006D3E96">
              <w:rPr>
                <w:rFonts w:ascii="Times New Roman" w:eastAsia="Times New Roman" w:hAnsi="Times New Roman"/>
                <w:sz w:val="24"/>
                <w:szCs w:val="24"/>
                <w:lang w:eastAsia="ru-RU"/>
              </w:rPr>
              <w:t>занимаемой военнослужащим (ранее занимаемой воинской должности по прежнему месту дисл</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кации воинской части (подразделения) – для военнослужащих, находящихся в распоряжении с</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ответствующего командира (начальника) на день прибытия их по новому месту военной службы военнослужащего.</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Подъемное пособие на членов семьи выплачивается после регистрации их по новому месту вое</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 xml:space="preserve">ной службы военнослужащего. </w:t>
            </w:r>
            <w:proofErr w:type="gramStart"/>
            <w:r w:rsidRPr="006D3E96">
              <w:rPr>
                <w:rFonts w:ascii="Times New Roman" w:eastAsia="Times New Roman" w:hAnsi="Times New Roman"/>
                <w:sz w:val="24"/>
                <w:szCs w:val="24"/>
                <w:lang w:eastAsia="ru-RU"/>
              </w:rPr>
              <w:t>В случае если для военнослужащих, обучающихся в военных обр</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зовательных учреждениях профессионального образования со сроком обучения более одного года, военнослужащих, проходящих военную службу в воинских частях, дислоцированных на террит</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рии иностранных государств, в установленном порядке предусмотрена регистрация не по месту жительства, а по месту пребывания, подъемное пособие на членов их семей, фактически пер</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ехавших к месту обучения военнослужащих, выплачивается при регистрации по месту</w:t>
            </w:r>
            <w:proofErr w:type="gramEnd"/>
            <w:r w:rsidRPr="006D3E96">
              <w:rPr>
                <w:rFonts w:ascii="Times New Roman" w:eastAsia="Times New Roman" w:hAnsi="Times New Roman"/>
                <w:sz w:val="24"/>
                <w:szCs w:val="24"/>
                <w:lang w:eastAsia="ru-RU"/>
              </w:rPr>
              <w:t xml:space="preserve"> пребыв</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ния.</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 случае если супруг и супруга являются военнослужащими, подъемное пособие на членов их с</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мьи в соответствии с настоящим разделом Порядка выплачивается по их выбору одному из вое</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нослужащих из окладов денежного содержания получателя этого пособия.</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122. Подъемное пособие выплачивается на следующих членов семьи военнослужащего, перееха</w:t>
            </w:r>
            <w:r w:rsidRPr="006D3E96">
              <w:rPr>
                <w:rFonts w:ascii="Times New Roman" w:eastAsia="Times New Roman" w:hAnsi="Times New Roman"/>
                <w:sz w:val="24"/>
                <w:szCs w:val="24"/>
                <w:lang w:eastAsia="ru-RU"/>
              </w:rPr>
              <w:t>в</w:t>
            </w:r>
            <w:r w:rsidRPr="006D3E96">
              <w:rPr>
                <w:rFonts w:ascii="Times New Roman" w:eastAsia="Times New Roman" w:hAnsi="Times New Roman"/>
                <w:sz w:val="24"/>
                <w:szCs w:val="24"/>
                <w:lang w:eastAsia="ru-RU"/>
              </w:rPr>
              <w:t>ших к новому месту военной службы военнослужащего в другой населенный пункт:</w:t>
            </w:r>
            <w:r w:rsidRPr="006D3E96">
              <w:rPr>
                <w:rFonts w:ascii="Times New Roman" w:eastAsia="Times New Roman" w:hAnsi="Times New Roman"/>
                <w:sz w:val="24"/>
                <w:szCs w:val="24"/>
                <w:lang w:eastAsia="ru-RU"/>
              </w:rPr>
              <w:br/>
              <w:t>а) на супругу (супруга), состоящую (состоящего) с военнослужащим в зарегистрированном браке на день его прибытия к новому месту военной службы или поступления на военную службу по контракту;</w:t>
            </w:r>
            <w:r w:rsidRPr="006D3E96">
              <w:rPr>
                <w:rFonts w:ascii="Times New Roman" w:eastAsia="Times New Roman" w:hAnsi="Times New Roman"/>
                <w:sz w:val="24"/>
                <w:szCs w:val="24"/>
                <w:lang w:eastAsia="ru-RU"/>
              </w:rPr>
              <w:br/>
              <w:t>б) на детей военнослужащего и его супруги (супруга): моложе 18 лет или инвалидов (независимо от возраста), а в возрасте до 23 лет – обучающихся в образовательных учреждениях по очной форме обучения;</w:t>
            </w:r>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lastRenderedPageBreak/>
              <w:t>в) на лиц, находящихся на иждивении у военнослужащего, если они переехали к месту его вое</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ной службы из пункта, в котором военнослужащий проходил военную службу до последнего н</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значения на воинскую должность (до передислокации воинской части, подразделения) или совм</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стно проживали с военнослужащим на день поступления его на военную службу по контракту из запаса, а с военнослужащим, поступившим на военную службу по контракту</w:t>
            </w:r>
            <w:proofErr w:type="gramEnd"/>
            <w:r w:rsidRPr="006D3E96">
              <w:rPr>
                <w:rFonts w:ascii="Times New Roman" w:eastAsia="Times New Roman" w:hAnsi="Times New Roman"/>
                <w:sz w:val="24"/>
                <w:szCs w:val="24"/>
                <w:lang w:eastAsia="ru-RU"/>
              </w:rPr>
              <w:t xml:space="preserve"> в период прохожд</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ния военной службы по призыву, – до призыва на военную службу.</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При выплате подъемного пособия на членов семьи возраст и инвалидность учитываются на день приезда их к новому месту военной службы военнослужащего, а в случаях выплаты подъемного пособия при убытии из воинских частей – на день убытия.</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123. </w:t>
            </w:r>
            <w:proofErr w:type="gramStart"/>
            <w:r w:rsidRPr="006D3E96">
              <w:rPr>
                <w:rFonts w:ascii="Times New Roman" w:eastAsia="Times New Roman" w:hAnsi="Times New Roman"/>
                <w:sz w:val="24"/>
                <w:szCs w:val="24"/>
                <w:lang w:eastAsia="ru-RU"/>
              </w:rPr>
              <w:t>Подъемное пособие на членов семьи выплачивается по представлении справки кадрового (строевого) органа воинской части о составе семьи (с указанием числа, месяца, года рождения д</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тей и лиц, находящихся на иждивении военнослужащего, наименования населенного пункта, из которого прибыла семья, и даты регистрации по новому месту военной службы военнослужащего;</w:t>
            </w:r>
            <w:proofErr w:type="gramEnd"/>
            <w:r w:rsidRPr="006D3E96">
              <w:rPr>
                <w:rFonts w:ascii="Times New Roman" w:eastAsia="Times New Roman" w:hAnsi="Times New Roman"/>
                <w:sz w:val="24"/>
                <w:szCs w:val="24"/>
                <w:lang w:eastAsia="ru-RU"/>
              </w:rPr>
              <w:t xml:space="preserve"> сведения записываются на основании записи в паспорте с указанием его серии, номера, места и даты выдачи, а также на основании свидетельств о регистрации и других документов).</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На членов семей военнослужащих при их переезде на территорию или с территории иностранного государства, место регистрации которых на территории Российской Федерации не изменилось, вместо свидетельства о регистрации представляются сведения о датах пересечения ими государс</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венной границы Российской Федерации.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Указанная справка и копии документов о регистрации членов семьи военнослужащего по месту жительства (месту пребывания), датах пересечения ими государственной границы Российской Ф</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дерации приобщаются к расчетно-платежной (платежной) ведомости.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124. Подъемное пособие, в том числе на членов семьи, не выплачивается военнослужащим:</w:t>
            </w:r>
            <w:r w:rsidRPr="006D3E96">
              <w:rPr>
                <w:rFonts w:ascii="Times New Roman" w:eastAsia="Times New Roman" w:hAnsi="Times New Roman"/>
                <w:sz w:val="24"/>
                <w:szCs w:val="24"/>
                <w:lang w:eastAsia="ru-RU"/>
              </w:rPr>
              <w:br/>
              <w:t>а) направленным, в том числе непосредственно после поступления на военную службу по ко</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тракту из запаса, на обучение в военные образовательные учреждения профессионального образ</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вания, срок обучения в которых установлен один год и менее;</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proofErr w:type="gramStart"/>
            <w:r w:rsidRPr="006D3E96">
              <w:rPr>
                <w:rFonts w:ascii="Times New Roman" w:eastAsia="Times New Roman" w:hAnsi="Times New Roman"/>
                <w:sz w:val="24"/>
                <w:szCs w:val="24"/>
                <w:lang w:eastAsia="ru-RU"/>
              </w:rPr>
              <w:t>б) находившимся на обучении в военном образовательном учреждении профессионального обр</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зования с сохранением за ними воинских должностей по прежнему месту военной службы и н</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правленным по окончании обучения для прохождения военной службы в тот же пункт, из котор</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го они убывали на обучение;</w:t>
            </w:r>
            <w:proofErr w:type="gramEnd"/>
            <w:r w:rsidRPr="006D3E96">
              <w:rPr>
                <w:rFonts w:ascii="Times New Roman" w:eastAsia="Times New Roman" w:hAnsi="Times New Roman"/>
                <w:sz w:val="24"/>
                <w:szCs w:val="24"/>
                <w:lang w:eastAsia="ru-RU"/>
              </w:rPr>
              <w:br/>
              <w:t xml:space="preserve">в) </w:t>
            </w:r>
            <w:proofErr w:type="gramStart"/>
            <w:r w:rsidRPr="006D3E96">
              <w:rPr>
                <w:rFonts w:ascii="Times New Roman" w:eastAsia="Times New Roman" w:hAnsi="Times New Roman"/>
                <w:sz w:val="24"/>
                <w:szCs w:val="24"/>
                <w:lang w:eastAsia="ru-RU"/>
              </w:rPr>
              <w:t>находящимся</w:t>
            </w:r>
            <w:proofErr w:type="gramEnd"/>
            <w:r w:rsidRPr="006D3E96">
              <w:rPr>
                <w:rFonts w:ascii="Times New Roman" w:eastAsia="Times New Roman" w:hAnsi="Times New Roman"/>
                <w:sz w:val="24"/>
                <w:szCs w:val="24"/>
                <w:lang w:eastAsia="ru-RU"/>
              </w:rPr>
              <w:t xml:space="preserve"> в распоряжении соответствующих командиров (начальников), кроме военносл</w:t>
            </w:r>
            <w:r w:rsidRPr="006D3E96">
              <w:rPr>
                <w:rFonts w:ascii="Times New Roman" w:eastAsia="Times New Roman" w:hAnsi="Times New Roman"/>
                <w:sz w:val="24"/>
                <w:szCs w:val="24"/>
                <w:lang w:eastAsia="ru-RU"/>
              </w:rPr>
              <w:t>у</w:t>
            </w:r>
            <w:r w:rsidRPr="006D3E96">
              <w:rPr>
                <w:rFonts w:ascii="Times New Roman" w:eastAsia="Times New Roman" w:hAnsi="Times New Roman"/>
                <w:sz w:val="24"/>
                <w:szCs w:val="24"/>
                <w:lang w:eastAsia="ru-RU"/>
              </w:rPr>
              <w:t>жащих, переехавших в другой населенный пункт в связи с передислокацией воинской части (по</w:t>
            </w:r>
            <w:r w:rsidRPr="006D3E96">
              <w:rPr>
                <w:rFonts w:ascii="Times New Roman" w:eastAsia="Times New Roman" w:hAnsi="Times New Roman"/>
                <w:sz w:val="24"/>
                <w:szCs w:val="24"/>
                <w:lang w:eastAsia="ru-RU"/>
              </w:rPr>
              <w:t>д</w:t>
            </w:r>
            <w:r w:rsidRPr="006D3E96">
              <w:rPr>
                <w:rFonts w:ascii="Times New Roman" w:eastAsia="Times New Roman" w:hAnsi="Times New Roman"/>
                <w:sz w:val="24"/>
                <w:szCs w:val="24"/>
                <w:lang w:eastAsia="ru-RU"/>
              </w:rPr>
              <w:t>разделения), а также при назначении этих военнослужащих на воинские должности в пункты в</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енной службы до зачисления в распоряжение. В этом случае возмещаются фактические расходы по переезду;</w:t>
            </w:r>
            <w:r w:rsidRPr="006D3E96">
              <w:rPr>
                <w:rFonts w:ascii="Times New Roman" w:eastAsia="Times New Roman" w:hAnsi="Times New Roman"/>
                <w:sz w:val="24"/>
                <w:szCs w:val="24"/>
                <w:lang w:eastAsia="ru-RU"/>
              </w:rPr>
              <w:br/>
              <w:t xml:space="preserve">г) </w:t>
            </w:r>
            <w:proofErr w:type="gramStart"/>
            <w:r w:rsidRPr="006D3E96">
              <w:rPr>
                <w:rFonts w:ascii="Times New Roman" w:eastAsia="Times New Roman" w:hAnsi="Times New Roman"/>
                <w:sz w:val="24"/>
                <w:szCs w:val="24"/>
                <w:lang w:eastAsia="ru-RU"/>
              </w:rPr>
              <w:t>прибывшим</w:t>
            </w:r>
            <w:proofErr w:type="gramEnd"/>
            <w:r w:rsidRPr="006D3E96">
              <w:rPr>
                <w:rFonts w:ascii="Times New Roman" w:eastAsia="Times New Roman" w:hAnsi="Times New Roman"/>
                <w:sz w:val="24"/>
                <w:szCs w:val="24"/>
                <w:lang w:eastAsia="ru-RU"/>
              </w:rPr>
              <w:t xml:space="preserve"> в воинскую часть (подразделение) без назначения на воинские должности – до п</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ступления приказа о назначении;</w:t>
            </w:r>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д) окончившим военные образовательные учреждения профессионального образования с присво</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нием воинского звания офицера либо со сроком обучения более одного года, за которыми до н</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правления на обучение не сохранялись воинские должности по прежнему месту военной службы, при назначении на воинские должности в воинские части (подразделения) по месту дислокации военного образовательного учреждения профессионального образования, кроме членов семьи, не переезжавших к военнослужащему в период</w:t>
            </w:r>
            <w:proofErr w:type="gramEnd"/>
            <w:r w:rsidRPr="006D3E96">
              <w:rPr>
                <w:rFonts w:ascii="Times New Roman" w:eastAsia="Times New Roman" w:hAnsi="Times New Roman"/>
                <w:sz w:val="24"/>
                <w:szCs w:val="24"/>
                <w:lang w:eastAsia="ru-RU"/>
              </w:rPr>
              <w:t xml:space="preserve"> его обучения;</w:t>
            </w:r>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е) отчисленным из военных образовательных учреждений профессионального образования за н</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дисциплинированность и направленным для прохождения военной службы в воинские части (по</w:t>
            </w:r>
            <w:r w:rsidRPr="006D3E96">
              <w:rPr>
                <w:rFonts w:ascii="Times New Roman" w:eastAsia="Times New Roman" w:hAnsi="Times New Roman"/>
                <w:sz w:val="24"/>
                <w:szCs w:val="24"/>
                <w:lang w:eastAsia="ru-RU"/>
              </w:rPr>
              <w:t>д</w:t>
            </w:r>
            <w:r w:rsidRPr="006D3E96">
              <w:rPr>
                <w:rFonts w:ascii="Times New Roman" w:eastAsia="Times New Roman" w:hAnsi="Times New Roman"/>
                <w:sz w:val="24"/>
                <w:szCs w:val="24"/>
                <w:lang w:eastAsia="ru-RU"/>
              </w:rPr>
              <w:t xml:space="preserve">разделения), дислоцированные как в пунктах прежней военной службы военнослужащих, так и в </w:t>
            </w:r>
            <w:r w:rsidRPr="006D3E96">
              <w:rPr>
                <w:rFonts w:ascii="Times New Roman" w:eastAsia="Times New Roman" w:hAnsi="Times New Roman"/>
                <w:sz w:val="24"/>
                <w:szCs w:val="24"/>
                <w:lang w:eastAsia="ru-RU"/>
              </w:rPr>
              <w:lastRenderedPageBreak/>
              <w:t>других пунктах, а также отчисленным по другим причинам с первого курса обучения в военном образовательном учреждении профессионального образования, направленным в воинские части (подразделения), дислоцированные в пунктах прежней военной службы</w:t>
            </w:r>
            <w:proofErr w:type="gramEnd"/>
            <w:r w:rsidRPr="006D3E96">
              <w:rPr>
                <w:rFonts w:ascii="Times New Roman" w:eastAsia="Times New Roman" w:hAnsi="Times New Roman"/>
                <w:sz w:val="24"/>
                <w:szCs w:val="24"/>
                <w:lang w:eastAsia="ru-RU"/>
              </w:rPr>
              <w:t>. В этих случаях подъе</w:t>
            </w:r>
            <w:r w:rsidRPr="006D3E96">
              <w:rPr>
                <w:rFonts w:ascii="Times New Roman" w:eastAsia="Times New Roman" w:hAnsi="Times New Roman"/>
                <w:sz w:val="24"/>
                <w:szCs w:val="24"/>
                <w:lang w:eastAsia="ru-RU"/>
              </w:rPr>
              <w:t>м</w:t>
            </w:r>
            <w:r w:rsidRPr="006D3E96">
              <w:rPr>
                <w:rFonts w:ascii="Times New Roman" w:eastAsia="Times New Roman" w:hAnsi="Times New Roman"/>
                <w:sz w:val="24"/>
                <w:szCs w:val="24"/>
                <w:lang w:eastAsia="ru-RU"/>
              </w:rPr>
              <w:t>ное пособие на членов семьи указанных военнослужащих выплачивается в установленном поря</w:t>
            </w:r>
            <w:r w:rsidRPr="006D3E96">
              <w:rPr>
                <w:rFonts w:ascii="Times New Roman" w:eastAsia="Times New Roman" w:hAnsi="Times New Roman"/>
                <w:sz w:val="24"/>
                <w:szCs w:val="24"/>
                <w:lang w:eastAsia="ru-RU"/>
              </w:rPr>
              <w:t>д</w:t>
            </w:r>
            <w:r w:rsidRPr="006D3E96">
              <w:rPr>
                <w:rFonts w:ascii="Times New Roman" w:eastAsia="Times New Roman" w:hAnsi="Times New Roman"/>
                <w:sz w:val="24"/>
                <w:szCs w:val="24"/>
                <w:lang w:eastAsia="ru-RU"/>
              </w:rPr>
              <w:t>ке;</w:t>
            </w:r>
            <w:r w:rsidRPr="006D3E96">
              <w:rPr>
                <w:rFonts w:ascii="Times New Roman" w:eastAsia="Times New Roman" w:hAnsi="Times New Roman"/>
                <w:sz w:val="24"/>
                <w:szCs w:val="24"/>
                <w:lang w:eastAsia="ru-RU"/>
              </w:rPr>
              <w:br/>
              <w:t>ж) проходящим военную службу по призыву (кроме офицеров) и назначенным на воинские дол</w:t>
            </w:r>
            <w:r w:rsidRPr="006D3E96">
              <w:rPr>
                <w:rFonts w:ascii="Times New Roman" w:eastAsia="Times New Roman" w:hAnsi="Times New Roman"/>
                <w:sz w:val="24"/>
                <w:szCs w:val="24"/>
                <w:lang w:eastAsia="ru-RU"/>
              </w:rPr>
              <w:t>ж</w:t>
            </w:r>
            <w:r w:rsidRPr="006D3E96">
              <w:rPr>
                <w:rFonts w:ascii="Times New Roman" w:eastAsia="Times New Roman" w:hAnsi="Times New Roman"/>
                <w:sz w:val="24"/>
                <w:szCs w:val="24"/>
                <w:lang w:eastAsia="ru-RU"/>
              </w:rPr>
              <w:t>ности, замещаемые офицерами;</w:t>
            </w:r>
            <w:r w:rsidRPr="006D3E96">
              <w:rPr>
                <w:rFonts w:ascii="Times New Roman" w:eastAsia="Times New Roman" w:hAnsi="Times New Roman"/>
                <w:sz w:val="24"/>
                <w:szCs w:val="24"/>
                <w:lang w:eastAsia="ru-RU"/>
              </w:rPr>
              <w:br/>
              <w:t>з) прибывшим в другие населенные пункты в составе воинской части (подразделения), подлеж</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щей расформированию, либо одиночным порядком в распоряжение соответствующих командиров (начальников), если они, не получив назначения на воинские должности, вновь направлены для прохождения военной службы в пункты прежней военной службы или уволены с военной службы;</w:t>
            </w:r>
            <w:r w:rsidRPr="006D3E96">
              <w:rPr>
                <w:rFonts w:ascii="Times New Roman" w:eastAsia="Times New Roman" w:hAnsi="Times New Roman"/>
                <w:sz w:val="24"/>
                <w:szCs w:val="24"/>
                <w:lang w:eastAsia="ru-RU"/>
              </w:rPr>
              <w:br/>
              <w:t>и) прибывшим в связи с переводом к новому месту военной службы в связи с назначением на в</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инские должности в воинскую часть (подразделение), находящуюся вне пункта постоянной ди</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локации, – до прибытия в указанный пункт;</w:t>
            </w:r>
            <w:r w:rsidRPr="006D3E96">
              <w:rPr>
                <w:rFonts w:ascii="Times New Roman" w:eastAsia="Times New Roman" w:hAnsi="Times New Roman"/>
                <w:sz w:val="24"/>
                <w:szCs w:val="24"/>
                <w:lang w:eastAsia="ru-RU"/>
              </w:rPr>
              <w:br/>
              <w:t>к) проживавшим из-за отсутствия жилой площади по новому месту военной службы военносл</w:t>
            </w:r>
            <w:r w:rsidRPr="006D3E96">
              <w:rPr>
                <w:rFonts w:ascii="Times New Roman" w:eastAsia="Times New Roman" w:hAnsi="Times New Roman"/>
                <w:sz w:val="24"/>
                <w:szCs w:val="24"/>
                <w:lang w:eastAsia="ru-RU"/>
              </w:rPr>
              <w:t>у</w:t>
            </w:r>
            <w:r w:rsidRPr="006D3E96">
              <w:rPr>
                <w:rFonts w:ascii="Times New Roman" w:eastAsia="Times New Roman" w:hAnsi="Times New Roman"/>
                <w:sz w:val="24"/>
                <w:szCs w:val="24"/>
                <w:lang w:eastAsia="ru-RU"/>
              </w:rPr>
              <w:t>жащих в близлежащих и других населенных пунктах, получившим подъемное пособие при пер</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езде в эти пункты, а затем переехавшим в населенный пункт по месту военной службы военн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служащего, – при переезде в эти населенные пункты;</w:t>
            </w:r>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л) назначенным на воинские должности в штатный экипаж строящегося корабля при переезде в пункт формирования экипажа и из пункта формирования экипажа в пункт подготовки (обучения) экипажа;</w:t>
            </w:r>
            <w:r w:rsidRPr="006D3E96">
              <w:rPr>
                <w:rFonts w:ascii="Times New Roman" w:eastAsia="Times New Roman" w:hAnsi="Times New Roman"/>
                <w:sz w:val="24"/>
                <w:szCs w:val="24"/>
                <w:lang w:eastAsia="ru-RU"/>
              </w:rPr>
              <w:br/>
              <w:t>м) освобожденным от воинских должностей в связи с постановкой корабля на консервацию и п</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реводом его экипажа на штат консервации или расформированием экипажа и назначением на в</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инские должности в пункте их прежней военной службы;</w:t>
            </w:r>
            <w:proofErr w:type="gramEnd"/>
            <w:r w:rsidRPr="006D3E96">
              <w:rPr>
                <w:rFonts w:ascii="Times New Roman" w:eastAsia="Times New Roman" w:hAnsi="Times New Roman"/>
                <w:sz w:val="24"/>
                <w:szCs w:val="24"/>
                <w:lang w:eastAsia="ru-RU"/>
              </w:rPr>
              <w:br/>
              <w:t>н) убывшим в составе корабля для постановки в ремонт (пун</w:t>
            </w:r>
            <w:proofErr w:type="gramStart"/>
            <w:r w:rsidRPr="006D3E96">
              <w:rPr>
                <w:rFonts w:ascii="Times New Roman" w:eastAsia="Times New Roman" w:hAnsi="Times New Roman"/>
                <w:sz w:val="24"/>
                <w:szCs w:val="24"/>
                <w:lang w:eastAsia="ru-RU"/>
              </w:rPr>
              <w:t>кт стр</w:t>
            </w:r>
            <w:proofErr w:type="gramEnd"/>
            <w:r w:rsidRPr="006D3E96">
              <w:rPr>
                <w:rFonts w:ascii="Times New Roman" w:eastAsia="Times New Roman" w:hAnsi="Times New Roman"/>
                <w:sz w:val="24"/>
                <w:szCs w:val="24"/>
                <w:lang w:eastAsia="ru-RU"/>
              </w:rPr>
              <w:t>оительства) за границей с в</w:t>
            </w:r>
            <w:r w:rsidRPr="006D3E96">
              <w:rPr>
                <w:rFonts w:ascii="Times New Roman" w:eastAsia="Times New Roman" w:hAnsi="Times New Roman"/>
                <w:sz w:val="24"/>
                <w:szCs w:val="24"/>
                <w:lang w:eastAsia="ru-RU"/>
              </w:rPr>
              <w:t>ы</w:t>
            </w:r>
            <w:r w:rsidRPr="006D3E96">
              <w:rPr>
                <w:rFonts w:ascii="Times New Roman" w:eastAsia="Times New Roman" w:hAnsi="Times New Roman"/>
                <w:sz w:val="24"/>
                <w:szCs w:val="24"/>
                <w:lang w:eastAsia="ru-RU"/>
              </w:rPr>
              <w:t>платой иностранной валюты в установленном порядке.</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125. Подъемное пособие на членов семьи военнослужащих также не выплачивается:</w:t>
            </w:r>
            <w:r w:rsidRPr="006D3E96">
              <w:rPr>
                <w:rFonts w:ascii="Times New Roman" w:eastAsia="Times New Roman" w:hAnsi="Times New Roman"/>
                <w:sz w:val="24"/>
                <w:szCs w:val="24"/>
                <w:lang w:eastAsia="ru-RU"/>
              </w:rPr>
              <w:br/>
              <w:t>а) прибывших к месту военной службы военнослужащего временно (на каникулы, в отпуск и т.п.);</w:t>
            </w:r>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б) если изменение места жительства членов семьи военнослужащего не связано с его переводом к новому месту военной службы и назначением на воинскую должность (зачислением на обучение в военное образовательное учреждение профессионального образования), изменением места пост</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янной дислокации воинской части (подразделения), поступлением на военную службу по контра</w:t>
            </w:r>
            <w:r w:rsidRPr="006D3E96">
              <w:rPr>
                <w:rFonts w:ascii="Times New Roman" w:eastAsia="Times New Roman" w:hAnsi="Times New Roman"/>
                <w:sz w:val="24"/>
                <w:szCs w:val="24"/>
                <w:lang w:eastAsia="ru-RU"/>
              </w:rPr>
              <w:t>к</w:t>
            </w:r>
            <w:r w:rsidRPr="006D3E96">
              <w:rPr>
                <w:rFonts w:ascii="Times New Roman" w:eastAsia="Times New Roman" w:hAnsi="Times New Roman"/>
                <w:sz w:val="24"/>
                <w:szCs w:val="24"/>
                <w:lang w:eastAsia="ru-RU"/>
              </w:rPr>
              <w:t>ту;</w:t>
            </w:r>
            <w:r w:rsidRPr="006D3E96">
              <w:rPr>
                <w:rFonts w:ascii="Times New Roman" w:eastAsia="Times New Roman" w:hAnsi="Times New Roman"/>
                <w:sz w:val="24"/>
                <w:szCs w:val="24"/>
                <w:lang w:eastAsia="ru-RU"/>
              </w:rPr>
              <w:br/>
              <w:t>в) на детей, находящихся на полном государственном обеспечении.</w:t>
            </w:r>
            <w:proofErr w:type="gramEnd"/>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Оплата служебных командировок на территории Российской Федерации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126. Военнослужащим, направляемым в командировку, производятся выплаты на командирово</w:t>
            </w:r>
            <w:r w:rsidRPr="006D3E96">
              <w:rPr>
                <w:rFonts w:ascii="Times New Roman" w:eastAsia="Times New Roman" w:hAnsi="Times New Roman"/>
                <w:sz w:val="24"/>
                <w:szCs w:val="24"/>
                <w:lang w:eastAsia="ru-RU"/>
              </w:rPr>
              <w:t>ч</w:t>
            </w:r>
            <w:r w:rsidRPr="006D3E96">
              <w:rPr>
                <w:rFonts w:ascii="Times New Roman" w:eastAsia="Times New Roman" w:hAnsi="Times New Roman"/>
                <w:sz w:val="24"/>
                <w:szCs w:val="24"/>
                <w:lang w:eastAsia="ru-RU"/>
              </w:rPr>
              <w:t>ные расходы (возмещаются расходы по бронированию и найму жилого помещения, проезду к ме</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ту командировки и обратно к месту службы, а также возмещаются суточные расходы).</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127. </w:t>
            </w:r>
            <w:proofErr w:type="gramStart"/>
            <w:r w:rsidRPr="006D3E96">
              <w:rPr>
                <w:rFonts w:ascii="Times New Roman" w:eastAsia="Times New Roman" w:hAnsi="Times New Roman"/>
                <w:sz w:val="24"/>
                <w:szCs w:val="24"/>
                <w:lang w:eastAsia="ru-RU"/>
              </w:rPr>
              <w:t>Расходы на проезд включают в себя:</w:t>
            </w:r>
            <w:r w:rsidRPr="006D3E96">
              <w:rPr>
                <w:rFonts w:ascii="Times New Roman" w:eastAsia="Times New Roman" w:hAnsi="Times New Roman"/>
                <w:sz w:val="24"/>
                <w:szCs w:val="24"/>
                <w:lang w:eastAsia="ru-RU"/>
              </w:rPr>
              <w:br/>
              <w:t>а) стоимость проезда до пункта командировки и обратно до места службы;</w:t>
            </w:r>
            <w:r w:rsidRPr="006D3E96">
              <w:rPr>
                <w:rFonts w:ascii="Times New Roman" w:eastAsia="Times New Roman" w:hAnsi="Times New Roman"/>
                <w:sz w:val="24"/>
                <w:szCs w:val="24"/>
                <w:lang w:eastAsia="ru-RU"/>
              </w:rPr>
              <w:br/>
              <w:t>б) страховые платежи по государственному обязательному страхованию пассажиров на транспо</w:t>
            </w:r>
            <w:r w:rsidRPr="006D3E96">
              <w:rPr>
                <w:rFonts w:ascii="Times New Roman" w:eastAsia="Times New Roman" w:hAnsi="Times New Roman"/>
                <w:sz w:val="24"/>
                <w:szCs w:val="24"/>
                <w:lang w:eastAsia="ru-RU"/>
              </w:rPr>
              <w:t>р</w:t>
            </w:r>
            <w:r w:rsidRPr="006D3E96">
              <w:rPr>
                <w:rFonts w:ascii="Times New Roman" w:eastAsia="Times New Roman" w:hAnsi="Times New Roman"/>
                <w:sz w:val="24"/>
                <w:szCs w:val="24"/>
                <w:lang w:eastAsia="ru-RU"/>
              </w:rPr>
              <w:t>те;</w:t>
            </w:r>
            <w:r w:rsidRPr="006D3E96">
              <w:rPr>
                <w:rFonts w:ascii="Times New Roman" w:eastAsia="Times New Roman" w:hAnsi="Times New Roman"/>
                <w:sz w:val="24"/>
                <w:szCs w:val="24"/>
                <w:lang w:eastAsia="ru-RU"/>
              </w:rPr>
              <w:br/>
              <w:t>в) оплату услуг по предварительной продаже проездных документов;</w:t>
            </w:r>
            <w:r w:rsidRPr="006D3E96">
              <w:rPr>
                <w:rFonts w:ascii="Times New Roman" w:eastAsia="Times New Roman" w:hAnsi="Times New Roman"/>
                <w:sz w:val="24"/>
                <w:szCs w:val="24"/>
                <w:lang w:eastAsia="ru-RU"/>
              </w:rPr>
              <w:br/>
              <w:t>г) затраты на пользование постельными принадлежностями на железнодорожном транспорте;</w:t>
            </w:r>
            <w:r w:rsidRPr="006D3E96">
              <w:rPr>
                <w:rFonts w:ascii="Times New Roman" w:eastAsia="Times New Roman" w:hAnsi="Times New Roman"/>
                <w:sz w:val="24"/>
                <w:szCs w:val="24"/>
                <w:lang w:eastAsia="ru-RU"/>
              </w:rPr>
              <w:br/>
              <w:t>д) стоимость проезда транспортом общественного пользования (кроме такси) к железнодорожной станции, пристани, аэропорту и автовокзалу.</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128. Днем выезда в командировку считается день отправления поезда, самолета, автобуса или др</w:t>
            </w:r>
            <w:r w:rsidRPr="006D3E96">
              <w:rPr>
                <w:rFonts w:ascii="Times New Roman" w:eastAsia="Times New Roman" w:hAnsi="Times New Roman"/>
                <w:sz w:val="24"/>
                <w:szCs w:val="24"/>
                <w:lang w:eastAsia="ru-RU"/>
              </w:rPr>
              <w:t>у</w:t>
            </w:r>
            <w:r w:rsidRPr="006D3E96">
              <w:rPr>
                <w:rFonts w:ascii="Times New Roman" w:eastAsia="Times New Roman" w:hAnsi="Times New Roman"/>
                <w:sz w:val="24"/>
                <w:szCs w:val="24"/>
                <w:lang w:eastAsia="ru-RU"/>
              </w:rPr>
              <w:lastRenderedPageBreak/>
              <w:t>гого транспортного средства из пункта, где проходит военную службу командированный военн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служащий, а днем приезда – день прибытия транспорта в указанный пункт. При отправлении транспортного средства до 24 часов включительно днем выезда считаются текущие сутки, а с 0 часов и позднее – последующие сутки.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Если станция отправления транспортного средства находится за чертой населенного пункта, уч</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тывается время, необходимое для проезда до этой станции. В таком же порядке определяется день приезда командированного военнослужащего в пункт постоянной дислокации или временного расквартирования воинской части (подразделения). День выезда в командировку и день возвращ</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ния из командировки определяются по местному времени.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 случае болезни военнослужащего в пункте командировки дни болезни в продолжительность к</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мандировки не засчитываются. При этом ему возмещаются расходы по найму жилого помещения (кроме случаев, когда военнослужащий находится на стационарном лечении) и выплачиваются суточные в течение всего периода времени, пока он не имеет возможности по состоянию здоровья приступить к выполнению возложенного на него служебного задания или вернуться к постоянн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му месту жительства.</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129. Время нахождения в пути определяется по существующему расписанию движения тран</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портного средства, включая время задержки командированного в пути по независящим от него причинам и время на пересадки.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130. Возмещение суточных расходов, связанных со служебными командировками, военнослуж</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щим за счет средств федерального бюджета осуществляется в размере 300 рублей за каждый день нахождения в служебной командировке.</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Возмещение суточных расходов военнослужащим, в отношении которых продовольственное обеспечение осуществляется в форме организации питания по месту служебной командировки, за счет средств федерального бюджета осуществляется в размере 100 рублей за каждый день нахо</w:t>
            </w:r>
            <w:r w:rsidRPr="006D3E96">
              <w:rPr>
                <w:rFonts w:ascii="Times New Roman" w:eastAsia="Times New Roman" w:hAnsi="Times New Roman"/>
                <w:sz w:val="24"/>
                <w:szCs w:val="24"/>
                <w:lang w:eastAsia="ru-RU"/>
              </w:rPr>
              <w:t>ж</w:t>
            </w:r>
            <w:r w:rsidRPr="006D3E96">
              <w:rPr>
                <w:rFonts w:ascii="Times New Roman" w:eastAsia="Times New Roman" w:hAnsi="Times New Roman"/>
                <w:sz w:val="24"/>
                <w:szCs w:val="24"/>
                <w:lang w:eastAsia="ru-RU"/>
              </w:rPr>
              <w:t>дения в служебной командировке.</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Возмещение вышеуказанных расходов производится за счет и в пределах бюджетных средств, в</w:t>
            </w:r>
            <w:r w:rsidRPr="006D3E96">
              <w:rPr>
                <w:rFonts w:ascii="Times New Roman" w:eastAsia="Times New Roman" w:hAnsi="Times New Roman"/>
                <w:sz w:val="24"/>
                <w:szCs w:val="24"/>
                <w:lang w:eastAsia="ru-RU"/>
              </w:rPr>
              <w:t>ы</w:t>
            </w:r>
            <w:r w:rsidRPr="006D3E96">
              <w:rPr>
                <w:rFonts w:ascii="Times New Roman" w:eastAsia="Times New Roman" w:hAnsi="Times New Roman"/>
                <w:sz w:val="24"/>
                <w:szCs w:val="24"/>
                <w:lang w:eastAsia="ru-RU"/>
              </w:rPr>
              <w:t>деленных в установленном порядке на служебные командировки.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131. Командирам воинских частей предоставляется право, в порядке исключения, принимать р</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шение о дополнительных выплатах, связанных с командировками, сверх размеров, установленных в соответствии с пунктом 130 настоящего Порядка.</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132. Возмещение суточных расходов в размере, устанавливаемом в соответствии с пунктом 130 настоящего Порядка, производится за время нахождения в пути военнослужащим:</w:t>
            </w:r>
            <w:r w:rsidRPr="006D3E96">
              <w:rPr>
                <w:rFonts w:ascii="Times New Roman" w:eastAsia="Times New Roman" w:hAnsi="Times New Roman"/>
                <w:sz w:val="24"/>
                <w:szCs w:val="24"/>
                <w:lang w:eastAsia="ru-RU"/>
              </w:rPr>
              <w:br/>
              <w:t>а) направленным (переместившимся) в другие населенные пункты на лечение в лечебные учре</w:t>
            </w:r>
            <w:r w:rsidRPr="006D3E96">
              <w:rPr>
                <w:rFonts w:ascii="Times New Roman" w:eastAsia="Times New Roman" w:hAnsi="Times New Roman"/>
                <w:sz w:val="24"/>
                <w:szCs w:val="24"/>
                <w:lang w:eastAsia="ru-RU"/>
              </w:rPr>
              <w:t>ж</w:t>
            </w:r>
            <w:r w:rsidRPr="006D3E96">
              <w:rPr>
                <w:rFonts w:ascii="Times New Roman" w:eastAsia="Times New Roman" w:hAnsi="Times New Roman"/>
                <w:sz w:val="24"/>
                <w:szCs w:val="24"/>
                <w:lang w:eastAsia="ru-RU"/>
              </w:rPr>
              <w:t>дения (кроме санаториев и домов отдыха), на амбулаторное медицинское обследование военно-врачебными комиссиями и обратно к месту военной службы;</w:t>
            </w:r>
            <w:r w:rsidRPr="006D3E96">
              <w:rPr>
                <w:rFonts w:ascii="Times New Roman" w:eastAsia="Times New Roman" w:hAnsi="Times New Roman"/>
                <w:sz w:val="24"/>
                <w:szCs w:val="24"/>
                <w:lang w:eastAsia="ru-RU"/>
              </w:rPr>
              <w:br/>
              <w:t>б) проходящим военную службу по призыву (кроме офицеров), направленным (переместившимся) к новому месту военной службы или переместившимся в связи с передислокацией воинской части (подразделения), если они в пути следования не обеспечивались питанием бесплатно и им не в</w:t>
            </w:r>
            <w:r w:rsidRPr="006D3E96">
              <w:rPr>
                <w:rFonts w:ascii="Times New Roman" w:eastAsia="Times New Roman" w:hAnsi="Times New Roman"/>
                <w:sz w:val="24"/>
                <w:szCs w:val="24"/>
                <w:lang w:eastAsia="ru-RU"/>
              </w:rPr>
              <w:t>ы</w:t>
            </w:r>
            <w:r w:rsidRPr="006D3E96">
              <w:rPr>
                <w:rFonts w:ascii="Times New Roman" w:eastAsia="Times New Roman" w:hAnsi="Times New Roman"/>
                <w:sz w:val="24"/>
                <w:szCs w:val="24"/>
                <w:lang w:eastAsia="ru-RU"/>
              </w:rPr>
              <w:t>давался продовольственный паек.</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proofErr w:type="gramStart"/>
            <w:r w:rsidRPr="006D3E96">
              <w:rPr>
                <w:rFonts w:ascii="Times New Roman" w:eastAsia="Times New Roman" w:hAnsi="Times New Roman"/>
                <w:sz w:val="24"/>
                <w:szCs w:val="24"/>
                <w:lang w:eastAsia="ru-RU"/>
              </w:rPr>
              <w:t>Порядок и размер выплат на командировочные расходы при командировках военнослужащих по вызову органов дознания, предварительного следствия, в прокуратуру или суд в качестве свидет</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лей, потерпевших, законных представителей потерпевших, экспертов, специалистов, переводч</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 xml:space="preserve">ков и понятых определяются в соответствии с постановлением Совета Министров РСФСР от 14 </w:t>
            </w:r>
            <w:r w:rsidRPr="006D3E96">
              <w:rPr>
                <w:rFonts w:ascii="Times New Roman" w:eastAsia="Times New Roman" w:hAnsi="Times New Roman"/>
                <w:sz w:val="24"/>
                <w:szCs w:val="24"/>
                <w:lang w:eastAsia="ru-RU"/>
              </w:rPr>
              <w:lastRenderedPageBreak/>
              <w:t>июля 1990 г. № 245 «Об утверждении Инструкции о порядке и размерах возмещения расходов и выплаты вознаграждения лицам в</w:t>
            </w:r>
            <w:proofErr w:type="gramEnd"/>
            <w:r w:rsidRPr="006D3E96">
              <w:rPr>
                <w:rFonts w:ascii="Times New Roman" w:eastAsia="Times New Roman" w:hAnsi="Times New Roman"/>
                <w:sz w:val="24"/>
                <w:szCs w:val="24"/>
                <w:lang w:eastAsia="ru-RU"/>
              </w:rPr>
              <w:t xml:space="preserve"> связи с их вызовом в органы дознания, предварительного сле</w:t>
            </w:r>
            <w:r w:rsidRPr="006D3E96">
              <w:rPr>
                <w:rFonts w:ascii="Times New Roman" w:eastAsia="Times New Roman" w:hAnsi="Times New Roman"/>
                <w:sz w:val="24"/>
                <w:szCs w:val="24"/>
                <w:lang w:eastAsia="ru-RU"/>
              </w:rPr>
              <w:t>д</w:t>
            </w:r>
            <w:r w:rsidRPr="006D3E96">
              <w:rPr>
                <w:rFonts w:ascii="Times New Roman" w:eastAsia="Times New Roman" w:hAnsi="Times New Roman"/>
                <w:sz w:val="24"/>
                <w:szCs w:val="24"/>
                <w:lang w:eastAsia="ru-RU"/>
              </w:rPr>
              <w:t>ствия, прокуратуру или в суд».</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133. Военнослужащим, направленным в командировки, возмещаются фактические расходы по найму жилого помещения, подтвержденные соответствующими документами, но не более разм</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ров, установленных постановлением Правительства Российской Федерации от 21 июня 2010 г. № 467.</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134. Возмещение командировочных расходов не производится военнослужащим:</w:t>
            </w:r>
            <w:r w:rsidRPr="006D3E96">
              <w:rPr>
                <w:rFonts w:ascii="Times New Roman" w:eastAsia="Times New Roman" w:hAnsi="Times New Roman"/>
                <w:sz w:val="24"/>
                <w:szCs w:val="24"/>
                <w:lang w:eastAsia="ru-RU"/>
              </w:rPr>
              <w:br/>
              <w:t>а) имеющим по условиям сообщения возможность ежедневно возвращаться к месту военной службы или жительства, если выполнение служебного задания не требует непрерывного пребыв</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ния в пункте командировки, о чем должно быть указано в командировочном удостоверении, а также возвратившимся из командировки в день убытия;</w:t>
            </w:r>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б) являющимся слушателями или курсантами, в том числе проходящими военную службу по ко</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тракту, направленными для ознакомления с новыми вооружением и военной техникой или театр</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ми бывших военных действий;</w:t>
            </w:r>
            <w:r w:rsidRPr="006D3E96">
              <w:rPr>
                <w:rFonts w:ascii="Times New Roman" w:eastAsia="Times New Roman" w:hAnsi="Times New Roman"/>
                <w:sz w:val="24"/>
                <w:szCs w:val="24"/>
                <w:lang w:eastAsia="ru-RU"/>
              </w:rPr>
              <w:br/>
              <w:t>в) при выездах по личным вопросам без вызова вышестоящего командования;</w:t>
            </w:r>
            <w:r w:rsidRPr="006D3E96">
              <w:rPr>
                <w:rFonts w:ascii="Times New Roman" w:eastAsia="Times New Roman" w:hAnsi="Times New Roman"/>
                <w:sz w:val="24"/>
                <w:szCs w:val="24"/>
                <w:lang w:eastAsia="ru-RU"/>
              </w:rPr>
              <w:br/>
              <w:t>г) при выездах, связанных с поступлением на обучение и обучением в заочных государственных образовательных учреждениях профессионального образования, заочной адъюнктуре;</w:t>
            </w:r>
            <w:proofErr w:type="gramEnd"/>
            <w:r w:rsidRPr="006D3E96">
              <w:rPr>
                <w:rFonts w:ascii="Times New Roman" w:eastAsia="Times New Roman" w:hAnsi="Times New Roman"/>
                <w:sz w:val="24"/>
                <w:szCs w:val="24"/>
                <w:lang w:eastAsia="ru-RU"/>
              </w:rPr>
              <w:br/>
              <w:t>д) при выездах на учебные сборы по подготовке военнослужащих к вступительным экзаменам в военные образовательные учреждения профессионального образования;</w:t>
            </w:r>
            <w:r w:rsidRPr="006D3E96">
              <w:rPr>
                <w:rFonts w:ascii="Times New Roman" w:eastAsia="Times New Roman" w:hAnsi="Times New Roman"/>
                <w:sz w:val="24"/>
                <w:szCs w:val="24"/>
                <w:lang w:eastAsia="ru-RU"/>
              </w:rPr>
              <w:br/>
              <w:t>е) осужденных к наказанию в виде ареста (с содержанием на гауптвахте).</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Оплата служебных командировок на территории иностранных государств</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135. </w:t>
            </w:r>
            <w:proofErr w:type="gramStart"/>
            <w:r w:rsidRPr="006D3E96">
              <w:rPr>
                <w:rFonts w:ascii="Times New Roman" w:eastAsia="Times New Roman" w:hAnsi="Times New Roman"/>
                <w:sz w:val="24"/>
                <w:szCs w:val="24"/>
                <w:lang w:eastAsia="ru-RU"/>
              </w:rPr>
              <w:t>Военнослужащим, направленным в служебные командировки на территории иностранных государств, а также военнослужащим воинских частей, дислоцированных на территориях ин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странных государств, при командировках в пределах страны пребывания выплачиваются суто</w:t>
            </w:r>
            <w:r w:rsidRPr="006D3E96">
              <w:rPr>
                <w:rFonts w:ascii="Times New Roman" w:eastAsia="Times New Roman" w:hAnsi="Times New Roman"/>
                <w:sz w:val="24"/>
                <w:szCs w:val="24"/>
                <w:lang w:eastAsia="ru-RU"/>
              </w:rPr>
              <w:t>ч</w:t>
            </w:r>
            <w:r w:rsidRPr="006D3E96">
              <w:rPr>
                <w:rFonts w:ascii="Times New Roman" w:eastAsia="Times New Roman" w:hAnsi="Times New Roman"/>
                <w:sz w:val="24"/>
                <w:szCs w:val="24"/>
                <w:lang w:eastAsia="ru-RU"/>
              </w:rPr>
              <w:t>ные и возмещаются расходы по найму жилых помещений в стране пребывания в размерах, уст</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навливаемых Министерством финансов Российской Федерации по согласованию с Министерс</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вом иностранных дел Российской Федерации*.</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Направление в служебные командировки на территории иностранных госуда</w:t>
            </w:r>
            <w:proofErr w:type="gramStart"/>
            <w:r w:rsidRPr="006D3E96">
              <w:rPr>
                <w:rFonts w:ascii="Times New Roman" w:eastAsia="Times New Roman" w:hAnsi="Times New Roman"/>
                <w:sz w:val="24"/>
                <w:szCs w:val="24"/>
                <w:lang w:eastAsia="ru-RU"/>
              </w:rPr>
              <w:t>рств пр</w:t>
            </w:r>
            <w:proofErr w:type="gramEnd"/>
            <w:r w:rsidRPr="006D3E96">
              <w:rPr>
                <w:rFonts w:ascii="Times New Roman" w:eastAsia="Times New Roman" w:hAnsi="Times New Roman"/>
                <w:sz w:val="24"/>
                <w:szCs w:val="24"/>
                <w:lang w:eastAsia="ru-RU"/>
              </w:rPr>
              <w:t>оизводится в установленном порядке в пределах выделенных органам военного управления, объединениям, с</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единениям, воинским частям и организациям Вооруженных Сил лимитов денежных средств на оплату служебных командировок.</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Нормы суточных и возмещения расходов по найму жилых помещений в служебных командиро</w:t>
            </w:r>
            <w:r w:rsidRPr="006D3E96">
              <w:rPr>
                <w:rFonts w:ascii="Times New Roman" w:eastAsia="Times New Roman" w:hAnsi="Times New Roman"/>
                <w:sz w:val="24"/>
                <w:szCs w:val="24"/>
                <w:lang w:eastAsia="ru-RU"/>
              </w:rPr>
              <w:t>в</w:t>
            </w:r>
            <w:r w:rsidRPr="006D3E96">
              <w:rPr>
                <w:rFonts w:ascii="Times New Roman" w:eastAsia="Times New Roman" w:hAnsi="Times New Roman"/>
                <w:sz w:val="24"/>
                <w:szCs w:val="24"/>
                <w:lang w:eastAsia="ru-RU"/>
              </w:rPr>
              <w:t>ках на территории иностранных государств доводятся до войск (сил) Департаментом финансового планирования Министерства обороны.</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136. </w:t>
            </w:r>
            <w:proofErr w:type="gramStart"/>
            <w:r w:rsidRPr="006D3E96">
              <w:rPr>
                <w:rFonts w:ascii="Times New Roman" w:eastAsia="Times New Roman" w:hAnsi="Times New Roman"/>
                <w:sz w:val="24"/>
                <w:szCs w:val="24"/>
                <w:lang w:eastAsia="ru-RU"/>
              </w:rPr>
              <w:t>За время нахождения в пути военнослужащим, направляемым в служебные командировки на территории иностранных государств, суточные выплачиваются:</w:t>
            </w:r>
            <w:r w:rsidRPr="006D3E96">
              <w:rPr>
                <w:rFonts w:ascii="Times New Roman" w:eastAsia="Times New Roman" w:hAnsi="Times New Roman"/>
                <w:sz w:val="24"/>
                <w:szCs w:val="24"/>
                <w:lang w:eastAsia="ru-RU"/>
              </w:rPr>
              <w:br/>
              <w:t>при проезде по территории Российской Федерации – в порядке и размерах, установленных для служебных командировок в пределах территории Российской Федерации;</w:t>
            </w:r>
            <w:r w:rsidRPr="006D3E96">
              <w:rPr>
                <w:rFonts w:ascii="Times New Roman" w:eastAsia="Times New Roman" w:hAnsi="Times New Roman"/>
                <w:sz w:val="24"/>
                <w:szCs w:val="24"/>
                <w:lang w:eastAsia="ru-RU"/>
              </w:rPr>
              <w:br/>
              <w:t>при проезде по территории иностранного государства – в порядке и размерах, установленных п</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становлением Правительства Российской Федерации от 26 декабря 2005 г. № 812.</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При следовании военнослужащего с территории Российской Федерации день пересечения гос</w:t>
            </w:r>
            <w:r w:rsidRPr="006D3E96">
              <w:rPr>
                <w:rFonts w:ascii="Times New Roman" w:eastAsia="Times New Roman" w:hAnsi="Times New Roman"/>
                <w:sz w:val="24"/>
                <w:szCs w:val="24"/>
                <w:lang w:eastAsia="ru-RU"/>
              </w:rPr>
              <w:t>у</w:t>
            </w:r>
            <w:r w:rsidRPr="006D3E96">
              <w:rPr>
                <w:rFonts w:ascii="Times New Roman" w:eastAsia="Times New Roman" w:hAnsi="Times New Roman"/>
                <w:sz w:val="24"/>
                <w:szCs w:val="24"/>
                <w:lang w:eastAsia="ru-RU"/>
              </w:rPr>
              <w:t>дарственной границы Российской Федерации включается в дни, за которые суточные выплачив</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ются в иностранной валюте, а при следовании на территорию Российской Федерации день перес</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lastRenderedPageBreak/>
              <w:t>чения государственной границы Российской Федерации включается в дни, за которые суточные выплачиваются в рублях.</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Даты пересечения государственной границы Российской Федерации при следовании с территории Российской Федерации и при следовании на территорию Российской Федерации определяются по отметкам пограничных органов в паспорте или отметкам в командировочном удостоверении в пункте командирования.</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При направлении военнослужащего в служебную командировку на территории двух и более ин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странных государств суточные за день пересечения границы между иностранными государствами выплачиваются в иностранной валюте по нормам, установленным для государства, в которое н</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правляется военнослужащий.</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 случае вынужденной задержки в пути суточные за время задержки выплачиваются по решению командира (начальника) при представлении документов, подтверждающих факт вынужденной з</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держки.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Военнослужащему, выехавшему в служебную командировку на территорию иностранного гос</w:t>
            </w:r>
            <w:r w:rsidRPr="006D3E96">
              <w:rPr>
                <w:rFonts w:ascii="Times New Roman" w:eastAsia="Times New Roman" w:hAnsi="Times New Roman"/>
                <w:sz w:val="24"/>
                <w:szCs w:val="24"/>
                <w:lang w:eastAsia="ru-RU"/>
              </w:rPr>
              <w:t>у</w:t>
            </w:r>
            <w:r w:rsidRPr="006D3E96">
              <w:rPr>
                <w:rFonts w:ascii="Times New Roman" w:eastAsia="Times New Roman" w:hAnsi="Times New Roman"/>
                <w:sz w:val="24"/>
                <w:szCs w:val="24"/>
                <w:lang w:eastAsia="ru-RU"/>
              </w:rPr>
              <w:t>дарства и возвратившемуся на территорию Российской Федерации в тот же день, суточные в ин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странной валюте выплачиваются в размере 50 процентов нормы.</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137. В случае если военнослужащий, направленный в служебную командировку на территорию иностранного государства, в период служебной командировки обеспечивается иностранной вал</w:t>
            </w:r>
            <w:r w:rsidRPr="006D3E96">
              <w:rPr>
                <w:rFonts w:ascii="Times New Roman" w:eastAsia="Times New Roman" w:hAnsi="Times New Roman"/>
                <w:sz w:val="24"/>
                <w:szCs w:val="24"/>
                <w:lang w:eastAsia="ru-RU"/>
              </w:rPr>
              <w:t>ю</w:t>
            </w:r>
            <w:r w:rsidRPr="006D3E96">
              <w:rPr>
                <w:rFonts w:ascii="Times New Roman" w:eastAsia="Times New Roman" w:hAnsi="Times New Roman"/>
                <w:sz w:val="24"/>
                <w:szCs w:val="24"/>
                <w:lang w:eastAsia="ru-RU"/>
              </w:rPr>
              <w:t>той на личные расходы за счет принимающей стороны, направляющая сторона выплату суточных в иностранной валюте не производит. Если принимающая сторона не выплачивает указанному в</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еннослужащему иностранную валюту на личные расходы, но предоставляет ему за свой счет п</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тание, направляющая сторона выплачивает ему суточные в иностранной валюте в размере 30 пр</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центов нормы*.</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138. </w:t>
            </w:r>
            <w:proofErr w:type="gramStart"/>
            <w:r w:rsidRPr="006D3E96">
              <w:rPr>
                <w:rFonts w:ascii="Times New Roman" w:eastAsia="Times New Roman" w:hAnsi="Times New Roman"/>
                <w:sz w:val="24"/>
                <w:szCs w:val="24"/>
                <w:lang w:eastAsia="ru-RU"/>
              </w:rPr>
              <w:t>Военнослужащим, проходящим военную службу по контракту, направленным в служебные командировки на территории иностранных государств для выполнения задач по поддержанию м</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ра в зонах вооруженных конфликтов**, в отношении которых продовольственное обеспечение осуществляется в форме организации питания по месту военной службы (при условии отсутствия у них права на получение должностных окладов в иностранной валюте), суточные в иностранной валюте выплачиваются в размере 30 процентов</w:t>
            </w:r>
            <w:proofErr w:type="gramEnd"/>
            <w:r w:rsidRPr="006D3E96">
              <w:rPr>
                <w:rFonts w:ascii="Times New Roman" w:eastAsia="Times New Roman" w:hAnsi="Times New Roman"/>
                <w:sz w:val="24"/>
                <w:szCs w:val="24"/>
                <w:lang w:eastAsia="ru-RU"/>
              </w:rPr>
              <w:t xml:space="preserve"> нормы. При этом указанным военнослужащим в</w:t>
            </w:r>
            <w:r w:rsidRPr="006D3E96">
              <w:rPr>
                <w:rFonts w:ascii="Times New Roman" w:eastAsia="Times New Roman" w:hAnsi="Times New Roman"/>
                <w:sz w:val="24"/>
                <w:szCs w:val="24"/>
                <w:lang w:eastAsia="ru-RU"/>
              </w:rPr>
              <w:t>ы</w:t>
            </w:r>
            <w:r w:rsidRPr="006D3E96">
              <w:rPr>
                <w:rFonts w:ascii="Times New Roman" w:eastAsia="Times New Roman" w:hAnsi="Times New Roman"/>
                <w:sz w:val="24"/>
                <w:szCs w:val="24"/>
                <w:lang w:eastAsia="ru-RU"/>
              </w:rPr>
              <w:t>плата суточных производится в рублях по курсу Центрального банка Российской Федерации, у</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тановленному на дату фактической выплаты, в установленном порядке.</w:t>
            </w:r>
          </w:p>
          <w:p w:rsidR="006D3E96" w:rsidRPr="006D3E96" w:rsidRDefault="006D3E96" w:rsidP="006D3E96">
            <w:pPr>
              <w:spacing w:before="100" w:beforeAutospacing="1" w:after="100" w:afterAutospacing="1" w:line="240" w:lineRule="auto"/>
              <w:outlineLvl w:val="0"/>
              <w:rPr>
                <w:rFonts w:ascii="Times New Roman" w:eastAsia="Times New Roman" w:hAnsi="Times New Roman"/>
                <w:b/>
                <w:bCs/>
                <w:kern w:val="36"/>
                <w:sz w:val="27"/>
                <w:szCs w:val="27"/>
                <w:lang w:eastAsia="ru-RU"/>
              </w:rPr>
            </w:pPr>
            <w:r w:rsidRPr="006D3E96">
              <w:rPr>
                <w:rFonts w:ascii="Times New Roman" w:eastAsia="Times New Roman" w:hAnsi="Times New Roman"/>
                <w:b/>
                <w:bCs/>
                <w:kern w:val="36"/>
                <w:sz w:val="27"/>
                <w:szCs w:val="27"/>
                <w:lang w:eastAsia="ru-RU"/>
              </w:rPr>
              <w:t>VIII. Порядок выплаты денежного довольствия военнослужащим в различных случаях</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При временном исполнении обязанностей по воинским должностям</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139. </w:t>
            </w:r>
            <w:proofErr w:type="gramStart"/>
            <w:r w:rsidRPr="006D3E96">
              <w:rPr>
                <w:rFonts w:ascii="Times New Roman" w:eastAsia="Times New Roman" w:hAnsi="Times New Roman"/>
                <w:sz w:val="24"/>
                <w:szCs w:val="24"/>
                <w:lang w:eastAsia="ru-RU"/>
              </w:rPr>
              <w:t>Военнослужащим, проходящим военную службу по контракту, на которых в установленном статьей 12 Положения о порядке прохождения военной службы порядке возложено временное и</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полнение обязанностей по вакантным воинским должностям (врид), со дня вступления в исполн</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ние обязанностей по этим воинским должностям и по день освобождения от их исполнения вкл</w:t>
            </w:r>
            <w:r w:rsidRPr="006D3E96">
              <w:rPr>
                <w:rFonts w:ascii="Times New Roman" w:eastAsia="Times New Roman" w:hAnsi="Times New Roman"/>
                <w:sz w:val="24"/>
                <w:szCs w:val="24"/>
                <w:lang w:eastAsia="ru-RU"/>
              </w:rPr>
              <w:t>ю</w:t>
            </w:r>
            <w:r w:rsidRPr="006D3E96">
              <w:rPr>
                <w:rFonts w:ascii="Times New Roman" w:eastAsia="Times New Roman" w:hAnsi="Times New Roman"/>
                <w:sz w:val="24"/>
                <w:szCs w:val="24"/>
                <w:lang w:eastAsia="ru-RU"/>
              </w:rPr>
              <w:t>чительно выплачиваются оклады по временно исполняемым воинским должностям.</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В таком же порядке выплачиваются оклады за периоды временного исполнения обязанностей по вакантным воинским должностям военнослужащим, находящимся в распоряжении командиров (начальников). При этом указанным военнослужащим за периоды временного исполнения этих </w:t>
            </w:r>
            <w:r w:rsidRPr="006D3E96">
              <w:rPr>
                <w:rFonts w:ascii="Times New Roman" w:eastAsia="Times New Roman" w:hAnsi="Times New Roman"/>
                <w:sz w:val="24"/>
                <w:szCs w:val="24"/>
                <w:lang w:eastAsia="ru-RU"/>
              </w:rPr>
              <w:lastRenderedPageBreak/>
              <w:t>обязанностей выплачиваются ежемесячные дополнительные выплаты, установленные по испо</w:t>
            </w:r>
            <w:r w:rsidRPr="006D3E96">
              <w:rPr>
                <w:rFonts w:ascii="Times New Roman" w:eastAsia="Times New Roman" w:hAnsi="Times New Roman"/>
                <w:sz w:val="24"/>
                <w:szCs w:val="24"/>
                <w:lang w:eastAsia="ru-RU"/>
              </w:rPr>
              <w:t>л</w:t>
            </w:r>
            <w:r w:rsidRPr="006D3E96">
              <w:rPr>
                <w:rFonts w:ascii="Times New Roman" w:eastAsia="Times New Roman" w:hAnsi="Times New Roman"/>
                <w:sz w:val="24"/>
                <w:szCs w:val="24"/>
                <w:lang w:eastAsia="ru-RU"/>
              </w:rPr>
              <w:t>няемым воинским должностям.</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140. Военнослужащим, на которых возложено временное исполнение обязанностей по не вакан</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ным воинским должностям (врио), выплачиваются оклады по занимаемым штатным воинским должностям.</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В период нахождения в распоряжении командиров (начальников)</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141. Военнослужащим, проходящим военную службу по контракту, зачисленным в установленном порядке в распоряжение командиров (начальников), выплачиваются оклад по воинскому званию, оклад по последней занимаемой воинской должности и ежемесячная надбавка за выслугу лет.</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142. При возложении на военнослужащего в период нахождения его в распоряжении командира (начальника) временного исполнения обязанностей по вакантной воинской должности, которую он не занимает, денежное довольствие указанному военнослужащему выплачивается в полном объеме по вакантной воинской должности, по которой на него возложено временное исполнение обязанностей.</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В связи с организационно-штатными мероприятиями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143. </w:t>
            </w:r>
            <w:proofErr w:type="gramStart"/>
            <w:r w:rsidRPr="006D3E96">
              <w:rPr>
                <w:rFonts w:ascii="Times New Roman" w:eastAsia="Times New Roman" w:hAnsi="Times New Roman"/>
                <w:sz w:val="24"/>
                <w:szCs w:val="24"/>
                <w:lang w:eastAsia="ru-RU"/>
              </w:rPr>
              <w:t>Военнослужащим, проходящим военную службу по контракту (далее в настоящем разделе – военнослужащие), при сокращении занимаемых ими воинских должностей, снижении воинских званий, предусмотренных по занимаемым ими воинским должностям (месячных окладов в соо</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ветствии с занимаемыми ими воинскими должностями), со дня объявления в приказе командира воинской части об окончании проведения организационно-штатных мероприятий и до дня их вступления в исполнение обязанностей по воинским должностям в</w:t>
            </w:r>
            <w:proofErr w:type="gramEnd"/>
            <w:r w:rsidRPr="006D3E96">
              <w:rPr>
                <w:rFonts w:ascii="Times New Roman" w:eastAsia="Times New Roman" w:hAnsi="Times New Roman"/>
                <w:sz w:val="24"/>
                <w:szCs w:val="24"/>
                <w:lang w:eastAsia="ru-RU"/>
              </w:rPr>
              <w:t xml:space="preserve"> связи с их назначением на др</w:t>
            </w:r>
            <w:r w:rsidRPr="006D3E96">
              <w:rPr>
                <w:rFonts w:ascii="Times New Roman" w:eastAsia="Times New Roman" w:hAnsi="Times New Roman"/>
                <w:sz w:val="24"/>
                <w:szCs w:val="24"/>
                <w:lang w:eastAsia="ru-RU"/>
              </w:rPr>
              <w:t>у</w:t>
            </w:r>
            <w:r w:rsidRPr="006D3E96">
              <w:rPr>
                <w:rFonts w:ascii="Times New Roman" w:eastAsia="Times New Roman" w:hAnsi="Times New Roman"/>
                <w:sz w:val="24"/>
                <w:szCs w:val="24"/>
                <w:lang w:eastAsia="ru-RU"/>
              </w:rPr>
              <w:t>гие воинские должности или возложением на них временного исполнения обязанностей по в</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кантным воинским должностям денежное довольствие выплачивается в порядке, установленном пунктами 141–142 настоящего Порядка.</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144. </w:t>
            </w:r>
            <w:proofErr w:type="gramStart"/>
            <w:r w:rsidRPr="006D3E96">
              <w:rPr>
                <w:rFonts w:ascii="Times New Roman" w:eastAsia="Times New Roman" w:hAnsi="Times New Roman"/>
                <w:sz w:val="24"/>
                <w:szCs w:val="24"/>
                <w:lang w:eastAsia="ru-RU"/>
              </w:rPr>
              <w:t>Военнослужащим, находящимся ко дню объявления в приказе командира воинской части о проведении организационно-штатных мероприятий в отпуске, на лечении в лечебном учреждении, в служебной командировке или на обучении – во всех случаях с сохранением воинских должн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стей по месту военной службы, денежное довольствие в порядке, установленном пунктами 141–142 настоящего Порядка, выплачивается со дня, следующего за днем окончания отпуска (выписки из лечебного учреждения, возвращения</w:t>
            </w:r>
            <w:proofErr w:type="gramEnd"/>
            <w:r w:rsidRPr="006D3E96">
              <w:rPr>
                <w:rFonts w:ascii="Times New Roman" w:eastAsia="Times New Roman" w:hAnsi="Times New Roman"/>
                <w:sz w:val="24"/>
                <w:szCs w:val="24"/>
                <w:lang w:eastAsia="ru-RU"/>
              </w:rPr>
              <w:t xml:space="preserve"> из командировки или с обучения), и до дня их вступления в исполнение обязанностей по новым воинским должностям.</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В период нахождения в отпусках, в том числе в отпуске по беременности и родам, в отпуске по уходу за ребенком</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145. Военнослужащим, проходящим военную службу по контракту, за период нахождения в уст</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новленных отпусках выплата денежного довольствия производится в полном размере, за искл</w:t>
            </w:r>
            <w:r w:rsidRPr="006D3E96">
              <w:rPr>
                <w:rFonts w:ascii="Times New Roman" w:eastAsia="Times New Roman" w:hAnsi="Times New Roman"/>
                <w:sz w:val="24"/>
                <w:szCs w:val="24"/>
                <w:lang w:eastAsia="ru-RU"/>
              </w:rPr>
              <w:t>ю</w:t>
            </w:r>
            <w:r w:rsidRPr="006D3E96">
              <w:rPr>
                <w:rFonts w:ascii="Times New Roman" w:eastAsia="Times New Roman" w:hAnsi="Times New Roman"/>
                <w:sz w:val="24"/>
                <w:szCs w:val="24"/>
                <w:lang w:eastAsia="ru-RU"/>
              </w:rPr>
              <w:t>чением случаев, предусмотренных пунктами 146 и 149 настоящего Порядка.</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146. </w:t>
            </w:r>
            <w:proofErr w:type="gramStart"/>
            <w:r w:rsidRPr="006D3E96">
              <w:rPr>
                <w:rFonts w:ascii="Times New Roman" w:eastAsia="Times New Roman" w:hAnsi="Times New Roman"/>
                <w:sz w:val="24"/>
                <w:szCs w:val="24"/>
                <w:lang w:eastAsia="ru-RU"/>
              </w:rPr>
              <w:t>При предоставлении военнослужащим учебных отпусков для подготовки к вступительным экзаменам (экзаменам), сдачи вступительных экзаменов (экзаменов) в гражданские образовател</w:t>
            </w:r>
            <w:r w:rsidRPr="006D3E96">
              <w:rPr>
                <w:rFonts w:ascii="Times New Roman" w:eastAsia="Times New Roman" w:hAnsi="Times New Roman"/>
                <w:sz w:val="24"/>
                <w:szCs w:val="24"/>
                <w:lang w:eastAsia="ru-RU"/>
              </w:rPr>
              <w:t>ь</w:t>
            </w:r>
            <w:r w:rsidRPr="006D3E96">
              <w:rPr>
                <w:rFonts w:ascii="Times New Roman" w:eastAsia="Times New Roman" w:hAnsi="Times New Roman"/>
                <w:sz w:val="24"/>
                <w:szCs w:val="24"/>
                <w:lang w:eastAsia="ru-RU"/>
              </w:rPr>
              <w:t>ные учреждения профессионального образования с обучением без отрыва от исполнения служе</w:t>
            </w:r>
            <w:r w:rsidRPr="006D3E96">
              <w:rPr>
                <w:rFonts w:ascii="Times New Roman" w:eastAsia="Times New Roman" w:hAnsi="Times New Roman"/>
                <w:sz w:val="24"/>
                <w:szCs w:val="24"/>
                <w:lang w:eastAsia="ru-RU"/>
              </w:rPr>
              <w:t>б</w:t>
            </w:r>
            <w:r w:rsidRPr="006D3E96">
              <w:rPr>
                <w:rFonts w:ascii="Times New Roman" w:eastAsia="Times New Roman" w:hAnsi="Times New Roman"/>
                <w:sz w:val="24"/>
                <w:szCs w:val="24"/>
                <w:lang w:eastAsia="ru-RU"/>
              </w:rPr>
              <w:t>ных обязанностей (по заочной и очно-заочной форме обучения) и в период обучения в них дене</w:t>
            </w:r>
            <w:r w:rsidRPr="006D3E96">
              <w:rPr>
                <w:rFonts w:ascii="Times New Roman" w:eastAsia="Times New Roman" w:hAnsi="Times New Roman"/>
                <w:sz w:val="24"/>
                <w:szCs w:val="24"/>
                <w:lang w:eastAsia="ru-RU"/>
              </w:rPr>
              <w:t>ж</w:t>
            </w:r>
            <w:r w:rsidRPr="006D3E96">
              <w:rPr>
                <w:rFonts w:ascii="Times New Roman" w:eastAsia="Times New Roman" w:hAnsi="Times New Roman"/>
                <w:sz w:val="24"/>
                <w:szCs w:val="24"/>
                <w:lang w:eastAsia="ru-RU"/>
              </w:rPr>
              <w:t>ное довольствие за периоды этих отпусков установленной продолжительности, увеличенные на время проезда к месту нахождения указанного учреждения и обратно</w:t>
            </w:r>
            <w:proofErr w:type="gramEnd"/>
            <w:r w:rsidRPr="006D3E96">
              <w:rPr>
                <w:rFonts w:ascii="Times New Roman" w:eastAsia="Times New Roman" w:hAnsi="Times New Roman"/>
                <w:sz w:val="24"/>
                <w:szCs w:val="24"/>
                <w:lang w:eastAsia="ru-RU"/>
              </w:rPr>
              <w:t xml:space="preserve">, выплачивается в порядке, </w:t>
            </w:r>
            <w:r w:rsidRPr="006D3E96">
              <w:rPr>
                <w:rFonts w:ascii="Times New Roman" w:eastAsia="Times New Roman" w:hAnsi="Times New Roman"/>
                <w:sz w:val="24"/>
                <w:szCs w:val="24"/>
                <w:lang w:eastAsia="ru-RU"/>
              </w:rPr>
              <w:lastRenderedPageBreak/>
              <w:t>установленном федеральными законами и иными нормативными правовыми актами Российской Федерации работникам, совмещающим работу с обучением.</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147. Военнослужащим женского пола за время отпуска по беременности и родам выплачивается пособие по беременности и родам в размере денежного довольствия, получаемого ими ко дню убытия в указанный отпуск.</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Кроме пособия по беременности и родам им также выплачиваются на общих основаниях един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временные дополнительные выплаты денежного довольствия, право на которые возникло в период этого отпуска.</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148. По окончании отпуска по уходу за ребенком, а также при выходе на службу из этого отпуска до исполнения ребенком трех лет выплата денежного довольствия по установленным нормам в</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зобновляется со дня вступления в исполнение обязанностей по занимаемой воинской должности.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149. Денежное довольствие не выплачивается:</w:t>
            </w:r>
            <w:r w:rsidRPr="006D3E96">
              <w:rPr>
                <w:rFonts w:ascii="Times New Roman" w:eastAsia="Times New Roman" w:hAnsi="Times New Roman"/>
                <w:sz w:val="24"/>
                <w:szCs w:val="24"/>
                <w:lang w:eastAsia="ru-RU"/>
              </w:rPr>
              <w:br/>
              <w:t>за период нахождения военнослужащего в отпуске по уходу за ребенком до достижения им во</w:t>
            </w:r>
            <w:r w:rsidRPr="006D3E96">
              <w:rPr>
                <w:rFonts w:ascii="Times New Roman" w:eastAsia="Times New Roman" w:hAnsi="Times New Roman"/>
                <w:sz w:val="24"/>
                <w:szCs w:val="24"/>
                <w:lang w:eastAsia="ru-RU"/>
              </w:rPr>
              <w:t>з</w:t>
            </w:r>
            <w:r w:rsidRPr="006D3E96">
              <w:rPr>
                <w:rFonts w:ascii="Times New Roman" w:eastAsia="Times New Roman" w:hAnsi="Times New Roman"/>
                <w:sz w:val="24"/>
                <w:szCs w:val="24"/>
                <w:lang w:eastAsia="ru-RU"/>
              </w:rPr>
              <w:t>раста трех лет;</w:t>
            </w:r>
            <w:r w:rsidRPr="006D3E96">
              <w:rPr>
                <w:rFonts w:ascii="Times New Roman" w:eastAsia="Times New Roman" w:hAnsi="Times New Roman"/>
                <w:sz w:val="24"/>
                <w:szCs w:val="24"/>
                <w:lang w:eastAsia="ru-RU"/>
              </w:rPr>
              <w:br/>
              <w:t>военнослужащим, проходящим военную службу по контракту, удостоенным званий Героя Сове</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ского Союза, Героя Российской Федерации и награжденным орденами Славы трех степеней, – за время дополнительного отпуска, предоставленного в соответствии с Законом Российской Федер</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ции от 15 января 1993 г. № 4301-1 «О статусе Героев Советского Союза, Героев Российской Фед</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рации и полных кавалеров ордена Славы»*;</w:t>
            </w:r>
            <w:r w:rsidRPr="006D3E96">
              <w:rPr>
                <w:rFonts w:ascii="Times New Roman" w:eastAsia="Times New Roman" w:hAnsi="Times New Roman"/>
                <w:sz w:val="24"/>
                <w:szCs w:val="24"/>
                <w:lang w:eastAsia="ru-RU"/>
              </w:rPr>
              <w:br/>
              <w:t>военнослужащим, зарегистрированным в установленном порядке кандидатами в депутаты, – за время дополнительного отпуска, предоставленного в установленном порядке;</w:t>
            </w:r>
            <w:r w:rsidRPr="006D3E96">
              <w:rPr>
                <w:rFonts w:ascii="Times New Roman" w:eastAsia="Times New Roman" w:hAnsi="Times New Roman"/>
                <w:sz w:val="24"/>
                <w:szCs w:val="24"/>
                <w:lang w:eastAsia="ru-RU"/>
              </w:rPr>
              <w:br/>
              <w:t>другим военнослужащим, имеющим в соответствии с федеральными законами и иными норм</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тивными правовыми актами Российской Федерации право на предоставление отпусков без сохр</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нения заработной платы.</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В период болезни и отпуска по болезни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150. Военнослужащим, проходящим военную службу по контракту, денежное довольствие выпл</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чивается в полном объеме за период непрерывного нахождения на лечении в лечебных учрежд</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ниях и в отпуске по болезни, предусмотренном Положением о порядке прохождения военной службы.</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 общей сложности срок непрерывного нахождения военнослужащего, проходящего военную службу по контракту, на лечении в лечебных учреждениях и в отпуске по болезни не должен пр</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вышать четырех месяцев, кроме случаев, когда федеральными законами и иными нормативными правовыми актами Российской Федерации предусмотрены более длительные сроки нахождения на лечении.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151. </w:t>
            </w:r>
            <w:proofErr w:type="gramStart"/>
            <w:r w:rsidRPr="006D3E96">
              <w:rPr>
                <w:rFonts w:ascii="Times New Roman" w:eastAsia="Times New Roman" w:hAnsi="Times New Roman"/>
                <w:sz w:val="24"/>
                <w:szCs w:val="24"/>
                <w:lang w:eastAsia="ru-RU"/>
              </w:rPr>
              <w:t>По истечении сроков непрерывного нахождения на излечении и в отпуске по болезни дене</w:t>
            </w:r>
            <w:r w:rsidRPr="006D3E96">
              <w:rPr>
                <w:rFonts w:ascii="Times New Roman" w:eastAsia="Times New Roman" w:hAnsi="Times New Roman"/>
                <w:sz w:val="24"/>
                <w:szCs w:val="24"/>
                <w:lang w:eastAsia="ru-RU"/>
              </w:rPr>
              <w:t>ж</w:t>
            </w:r>
            <w:r w:rsidRPr="006D3E96">
              <w:rPr>
                <w:rFonts w:ascii="Times New Roman" w:eastAsia="Times New Roman" w:hAnsi="Times New Roman"/>
                <w:sz w:val="24"/>
                <w:szCs w:val="24"/>
                <w:lang w:eastAsia="ru-RU"/>
              </w:rPr>
              <w:t>ное довольствие военнослужащим, указанным в пункте 149 настоящего Порядка, выплачивается, если пребывание на излечении (в отпуске по болезни) продлено решением прямого начальника от командующего армией (флотилией), им равным и выше – по ходатайствам командиров воинских частей с приложением отношений военно-медицинских учреждений.</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152. Военнослужащим, проходящим военную службу по контракту, находящимся на лечении в лечебных учреждениях или в отпуске по болезни в период нахождения в распоряжении командира (начальника), денежное довольствие выплачивается с учетом пунктов 141–142 настоящего Поря</w:t>
            </w:r>
            <w:r w:rsidRPr="006D3E96">
              <w:rPr>
                <w:rFonts w:ascii="Times New Roman" w:eastAsia="Times New Roman" w:hAnsi="Times New Roman"/>
                <w:sz w:val="24"/>
                <w:szCs w:val="24"/>
                <w:lang w:eastAsia="ru-RU"/>
              </w:rPr>
              <w:t>д</w:t>
            </w:r>
            <w:r w:rsidRPr="006D3E96">
              <w:rPr>
                <w:rFonts w:ascii="Times New Roman" w:eastAsia="Times New Roman" w:hAnsi="Times New Roman"/>
                <w:sz w:val="24"/>
                <w:szCs w:val="24"/>
                <w:lang w:eastAsia="ru-RU"/>
              </w:rPr>
              <w:t>ка.</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lastRenderedPageBreak/>
              <w:t>153. Военнослужащим, проходящим военную службу по контракту, в отношении которых в пер</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од нахождения на лечении в лечебных учреждениях или в отпуске по болезни поступили выписки из приказов об увольнении с военной службы, денежное довольствие выплачивается в порядке, предусмотренном пунктом 176 настоящего Порядка.</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154. Военнослужащим, проходящим военную службу по контракту, освобожденным от исполн</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ния должностных обязанностей в связи с уходом за больным членом семьи на основании бол</w:t>
            </w:r>
            <w:r w:rsidRPr="006D3E96">
              <w:rPr>
                <w:rFonts w:ascii="Times New Roman" w:eastAsia="Times New Roman" w:hAnsi="Times New Roman"/>
                <w:sz w:val="24"/>
                <w:szCs w:val="24"/>
                <w:lang w:eastAsia="ru-RU"/>
              </w:rPr>
              <w:t>ь</w:t>
            </w:r>
            <w:r w:rsidRPr="006D3E96">
              <w:rPr>
                <w:rFonts w:ascii="Times New Roman" w:eastAsia="Times New Roman" w:hAnsi="Times New Roman"/>
                <w:sz w:val="24"/>
                <w:szCs w:val="24"/>
                <w:lang w:eastAsia="ru-RU"/>
              </w:rPr>
              <w:t>ничного листа (справки) лечебного учреждения, денежное довольствие выплачивается в полном объеме за период освобождения от исполнения должностных обязанностей.</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155. Военнослужащим, проходящим военную службу по призыву, находящимся на лечении в л</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чебных учреждениях или в отпуске по болезни, денежное довольствие выплачивается в полном объеме за весь период нахождения на лечении и в отпуске по болезни.</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В связи с отстранением от воинских должностей, нахождением под арестом и в дисципл</w:t>
            </w:r>
            <w:r w:rsidRPr="006D3E96">
              <w:rPr>
                <w:rFonts w:ascii="Times New Roman" w:eastAsia="Times New Roman" w:hAnsi="Times New Roman"/>
                <w:b/>
                <w:bCs/>
                <w:sz w:val="24"/>
                <w:szCs w:val="24"/>
                <w:lang w:eastAsia="ru-RU"/>
              </w:rPr>
              <w:t>и</w:t>
            </w:r>
            <w:r w:rsidRPr="006D3E96">
              <w:rPr>
                <w:rFonts w:ascii="Times New Roman" w:eastAsia="Times New Roman" w:hAnsi="Times New Roman"/>
                <w:b/>
                <w:bCs/>
                <w:sz w:val="24"/>
                <w:szCs w:val="24"/>
                <w:lang w:eastAsia="ru-RU"/>
              </w:rPr>
              <w:t>нарных воинских частях</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156. Военнослужащим, отстраненным от воинских должностей в соответствии с Дисциплинарным уставом Вооруженных Сил Российской Федерации либо по решению суда, денежное довольствие со дня, следующего за днем освобождения от воинских должностей, выплачивается в порядке, предусмотренном пунктом 141 настоящего Порядка.</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157. Военнослужащим, осужденным за совершенное преступление к лишению свободы, огранич</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нию свободы или лишению воинского звания, денежное довольствие выплачивается по день и</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ключения из списков личного состава воинской части в связи с увольнением с военной службы по соответствующему основанию.</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158. </w:t>
            </w:r>
            <w:proofErr w:type="gramStart"/>
            <w:r w:rsidRPr="006D3E96">
              <w:rPr>
                <w:rFonts w:ascii="Times New Roman" w:eastAsia="Times New Roman" w:hAnsi="Times New Roman"/>
                <w:sz w:val="24"/>
                <w:szCs w:val="24"/>
                <w:lang w:eastAsia="ru-RU"/>
              </w:rPr>
              <w:t>Военнослужащим, осужденным к наказанию в виде ареста (с содержанием на гауптвахте), за время отбывания ареста выплачивается:</w:t>
            </w:r>
            <w:r w:rsidRPr="006D3E96">
              <w:rPr>
                <w:rFonts w:ascii="Times New Roman" w:eastAsia="Times New Roman" w:hAnsi="Times New Roman"/>
                <w:sz w:val="24"/>
                <w:szCs w:val="24"/>
                <w:lang w:eastAsia="ru-RU"/>
              </w:rPr>
              <w:br/>
              <w:t>проходящим военную службу по контракту – оклад по воинскому званию и оклад по воинской должности по 1 тарифному разряду (приложение № 3 к настоящему Порядку);</w:t>
            </w:r>
            <w:r w:rsidRPr="006D3E96">
              <w:rPr>
                <w:rFonts w:ascii="Times New Roman" w:eastAsia="Times New Roman" w:hAnsi="Times New Roman"/>
                <w:sz w:val="24"/>
                <w:szCs w:val="24"/>
                <w:lang w:eastAsia="ru-RU"/>
              </w:rPr>
              <w:br/>
              <w:t>проходящим военную службу по призыву – оклад по воинской должности по 1 тарифному разряду (приложение № 4 к настоящему Порядку).</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Ежемесячные и иные дополнительные выплаты денежного довольствия указанным военнослуж</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щим не выплачиваются.</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159. </w:t>
            </w:r>
            <w:proofErr w:type="gramStart"/>
            <w:r w:rsidRPr="006D3E96">
              <w:rPr>
                <w:rFonts w:ascii="Times New Roman" w:eastAsia="Times New Roman" w:hAnsi="Times New Roman"/>
                <w:sz w:val="24"/>
                <w:szCs w:val="24"/>
                <w:lang w:eastAsia="ru-RU"/>
              </w:rPr>
              <w:t>Военнослужащим, осужденным к отбыванию наказания в дисциплинарных воинских частях, со дня вступления приговора в законную силу и до назначения на воинские должности по отбытии наказания или до увольнения с военной службы выплачивается:</w:t>
            </w:r>
            <w:r w:rsidRPr="006D3E96">
              <w:rPr>
                <w:rFonts w:ascii="Times New Roman" w:eastAsia="Times New Roman" w:hAnsi="Times New Roman"/>
                <w:sz w:val="24"/>
                <w:szCs w:val="24"/>
                <w:lang w:eastAsia="ru-RU"/>
              </w:rPr>
              <w:br/>
              <w:t>проходящим военную службу по контракту – оклад по воинскому званию и оклад по воинской должности по 1 тарифному разряду (приложение № 3 к настоящему Порядку);</w:t>
            </w:r>
            <w:proofErr w:type="gramEnd"/>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проходящим</w:t>
            </w:r>
            <w:proofErr w:type="gramEnd"/>
            <w:r w:rsidRPr="006D3E96">
              <w:rPr>
                <w:rFonts w:ascii="Times New Roman" w:eastAsia="Times New Roman" w:hAnsi="Times New Roman"/>
                <w:sz w:val="24"/>
                <w:szCs w:val="24"/>
                <w:lang w:eastAsia="ru-RU"/>
              </w:rPr>
              <w:t xml:space="preserve"> военную службу по призыву – оклад по воинской должности по 1 тарифному разряду (приложение № 4 к настоящему Порядку).</w:t>
            </w:r>
          </w:p>
          <w:p w:rsidR="006D3E96" w:rsidRPr="006D3E96" w:rsidRDefault="006D3E96" w:rsidP="006D3E96">
            <w:pPr>
              <w:spacing w:before="100" w:beforeAutospacing="1" w:after="100" w:afterAutospacing="1" w:line="240" w:lineRule="auto"/>
              <w:jc w:val="both"/>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Ежемесячные и иные дополнительные выплаты денежного довольствия указанным военнослуж</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щим не выплачиваются.</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В случаях самовольного оставления военнослужащими воинской части или места военной службы</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160. В случаях самовольного оставления военнослужащими воинской части или места военной </w:t>
            </w:r>
            <w:r w:rsidRPr="006D3E96">
              <w:rPr>
                <w:rFonts w:ascii="Times New Roman" w:eastAsia="Times New Roman" w:hAnsi="Times New Roman"/>
                <w:sz w:val="24"/>
                <w:szCs w:val="24"/>
                <w:lang w:eastAsia="ru-RU"/>
              </w:rPr>
              <w:lastRenderedPageBreak/>
              <w:t>службы продолжительностью свыше 10 суток независимо от причин оставления выплата дене</w:t>
            </w:r>
            <w:r w:rsidRPr="006D3E96">
              <w:rPr>
                <w:rFonts w:ascii="Times New Roman" w:eastAsia="Times New Roman" w:hAnsi="Times New Roman"/>
                <w:sz w:val="24"/>
                <w:szCs w:val="24"/>
                <w:lang w:eastAsia="ru-RU"/>
              </w:rPr>
              <w:t>ж</w:t>
            </w:r>
            <w:r w:rsidRPr="006D3E96">
              <w:rPr>
                <w:rFonts w:ascii="Times New Roman" w:eastAsia="Times New Roman" w:hAnsi="Times New Roman"/>
                <w:sz w:val="24"/>
                <w:szCs w:val="24"/>
                <w:lang w:eastAsia="ru-RU"/>
              </w:rPr>
              <w:t>ного довольствия им приостанавливается со дня самовольного оставления воинской части или места военной службы, указанного в приказе командира воинской части.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Выплата денежного довольствия указанным военнослужащим возобновляется со дня, указанного в приказе командира воинской части, определенного на основании разбирательства, проведенного по факту самовольного оставления воинской части или места военной службы.</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161. Военнослужащим за период самовольного оставления воинской части или места военной службы, определенный в установленном порядке приказом командира воинской части, выплач</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вается:</w:t>
            </w:r>
            <w:r w:rsidRPr="006D3E96">
              <w:rPr>
                <w:rFonts w:ascii="Times New Roman" w:eastAsia="Times New Roman" w:hAnsi="Times New Roman"/>
                <w:sz w:val="24"/>
                <w:szCs w:val="24"/>
                <w:lang w:eastAsia="ru-RU"/>
              </w:rPr>
              <w:br/>
              <w:t>проходящим военную службу по контракту – оклад по воинскому званию и оклад по воинской должности по 1 тарифному разряду (приложение № 3 к настоящему Порядку);</w:t>
            </w:r>
            <w:r w:rsidRPr="006D3E96">
              <w:rPr>
                <w:rFonts w:ascii="Times New Roman" w:eastAsia="Times New Roman" w:hAnsi="Times New Roman"/>
                <w:sz w:val="24"/>
                <w:szCs w:val="24"/>
                <w:lang w:eastAsia="ru-RU"/>
              </w:rPr>
              <w:br/>
            </w:r>
            <w:proofErr w:type="gramStart"/>
            <w:r w:rsidRPr="006D3E96">
              <w:rPr>
                <w:rFonts w:ascii="Times New Roman" w:eastAsia="Times New Roman" w:hAnsi="Times New Roman"/>
                <w:sz w:val="24"/>
                <w:szCs w:val="24"/>
                <w:lang w:eastAsia="ru-RU"/>
              </w:rPr>
              <w:t>проходящим</w:t>
            </w:r>
            <w:proofErr w:type="gramEnd"/>
            <w:r w:rsidRPr="006D3E96">
              <w:rPr>
                <w:rFonts w:ascii="Times New Roman" w:eastAsia="Times New Roman" w:hAnsi="Times New Roman"/>
                <w:sz w:val="24"/>
                <w:szCs w:val="24"/>
                <w:lang w:eastAsia="ru-RU"/>
              </w:rPr>
              <w:t xml:space="preserve"> военную службу по призыву – оклад по воинской должности по 1 тарифному разряду (приложение № 4 к настоящему Порядку).</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Ежемесячные и иные дополнительные выплаты денежного довольствия за указанный период этим военнослужащим не выплачиваются.</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В случае захвата военнослужащих в плен или в качестве заложников, интернированных в нейтральных странах либо безвестно отсутствующих</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162. Семьям военнослужащих, захваченных в плен или в качестве заложников, интернированных в нейтральных странах либо безвестно отсутствующих, ежемесячно выплачивается денежное д</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вольствие, в том числе ежемесячные и иные дополнительные выплаты, в размерах, причитающи</w:t>
            </w:r>
            <w:r w:rsidRPr="006D3E96">
              <w:rPr>
                <w:rFonts w:ascii="Times New Roman" w:eastAsia="Times New Roman" w:hAnsi="Times New Roman"/>
                <w:sz w:val="24"/>
                <w:szCs w:val="24"/>
                <w:lang w:eastAsia="ru-RU"/>
              </w:rPr>
              <w:t>х</w:t>
            </w:r>
            <w:r w:rsidRPr="006D3E96">
              <w:rPr>
                <w:rFonts w:ascii="Times New Roman" w:eastAsia="Times New Roman" w:hAnsi="Times New Roman"/>
                <w:sz w:val="24"/>
                <w:szCs w:val="24"/>
                <w:lang w:eastAsia="ru-RU"/>
              </w:rPr>
              <w:t>ся военнослужащему ко дню захвата в плен или в качестве заложника, интернирования в не</w:t>
            </w:r>
            <w:r w:rsidRPr="006D3E96">
              <w:rPr>
                <w:rFonts w:ascii="Times New Roman" w:eastAsia="Times New Roman" w:hAnsi="Times New Roman"/>
                <w:sz w:val="24"/>
                <w:szCs w:val="24"/>
                <w:lang w:eastAsia="ru-RU"/>
              </w:rPr>
              <w:t>й</w:t>
            </w:r>
            <w:r w:rsidRPr="006D3E96">
              <w:rPr>
                <w:rFonts w:ascii="Times New Roman" w:eastAsia="Times New Roman" w:hAnsi="Times New Roman"/>
                <w:sz w:val="24"/>
                <w:szCs w:val="24"/>
                <w:lang w:eastAsia="ru-RU"/>
              </w:rPr>
              <w:t>тральных странах либо безвестного отсутствия.</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163. </w:t>
            </w:r>
            <w:proofErr w:type="gramStart"/>
            <w:r w:rsidRPr="006D3E96">
              <w:rPr>
                <w:rFonts w:ascii="Times New Roman" w:eastAsia="Times New Roman" w:hAnsi="Times New Roman"/>
                <w:sz w:val="24"/>
                <w:szCs w:val="24"/>
                <w:lang w:eastAsia="ru-RU"/>
              </w:rPr>
              <w:t>Денежное довольствие подлежит выплате следующим членам семей военнослужащих и с</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трудников:</w:t>
            </w:r>
            <w:r w:rsidRPr="006D3E96">
              <w:rPr>
                <w:rFonts w:ascii="Times New Roman" w:eastAsia="Times New Roman" w:hAnsi="Times New Roman"/>
                <w:sz w:val="24"/>
                <w:szCs w:val="24"/>
                <w:lang w:eastAsia="ru-RU"/>
              </w:rPr>
              <w:br/>
              <w:t>супруге (супругу), при ее (его) отсутствии – проживающим совместно с ним (ней) совершенноле</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ним детям, законным представителям (опекунам, попечителям) либо усыновителям несоверше</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нолетних детей (инвалидов с детства – независимо от возраста) и лицам, находящимся на иждив</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нии военнослужащего или сотрудника, в равных долях или родителям в равных долях, если вое</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нослужащий или сотрудник не состоял в</w:t>
            </w:r>
            <w:proofErr w:type="gramEnd"/>
            <w:r w:rsidRPr="006D3E96">
              <w:rPr>
                <w:rFonts w:ascii="Times New Roman" w:eastAsia="Times New Roman" w:hAnsi="Times New Roman"/>
                <w:sz w:val="24"/>
                <w:szCs w:val="24"/>
                <w:lang w:eastAsia="ru-RU"/>
              </w:rPr>
              <w:t xml:space="preserve"> </w:t>
            </w:r>
            <w:proofErr w:type="gramStart"/>
            <w:r w:rsidRPr="006D3E96">
              <w:rPr>
                <w:rFonts w:ascii="Times New Roman" w:eastAsia="Times New Roman" w:hAnsi="Times New Roman"/>
                <w:sz w:val="24"/>
                <w:szCs w:val="24"/>
                <w:lang w:eastAsia="ru-RU"/>
              </w:rPr>
              <w:t>браке</w:t>
            </w:r>
            <w:proofErr w:type="gramEnd"/>
            <w:r w:rsidRPr="006D3E96">
              <w:rPr>
                <w:rFonts w:ascii="Times New Roman" w:eastAsia="Times New Roman" w:hAnsi="Times New Roman"/>
                <w:sz w:val="24"/>
                <w:szCs w:val="24"/>
                <w:lang w:eastAsia="ru-RU"/>
              </w:rPr>
              <w:t xml:space="preserve"> и не имел детей.</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При этом выплата денежного довольствия этим членам семей производится до полного выяснения обстоятельств захвата военнослужащих в плен или в качестве заложников, интернирования или освобождения либо признания их в установленном законом порядке безвестно отсутствующими или объявления умершими.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Во всех случаях выплата денежного довольствия производится не более чем по день исключения военнослужащего или сотрудника из списков личного состава воинской части или органа вну</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ренних дел.</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164. При увеличении (индексации) окладов денежного содержания военнослужащих и сотрудн</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ков денежное довольствие членам семей военнослужащих и сотрудников выплачивается с учетом увеличения (индексации).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165. </w:t>
            </w:r>
            <w:proofErr w:type="gramStart"/>
            <w:r w:rsidRPr="006D3E96">
              <w:rPr>
                <w:rFonts w:ascii="Times New Roman" w:eastAsia="Times New Roman" w:hAnsi="Times New Roman"/>
                <w:sz w:val="24"/>
                <w:szCs w:val="24"/>
                <w:lang w:eastAsia="ru-RU"/>
              </w:rPr>
              <w:t>Выплата супруге (супругу) или другим членам семьи денежного довольствия военнослуж</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 xml:space="preserve">щих, захваченных в плен или в качестве заложников, интернированных в нейтральных странах, безвестно отсутствующих, производится на основании приказа командира воинской части о факте </w:t>
            </w:r>
            <w:r w:rsidRPr="006D3E96">
              <w:rPr>
                <w:rFonts w:ascii="Times New Roman" w:eastAsia="Times New Roman" w:hAnsi="Times New Roman"/>
                <w:sz w:val="24"/>
                <w:szCs w:val="24"/>
                <w:lang w:eastAsia="ru-RU"/>
              </w:rPr>
              <w:lastRenderedPageBreak/>
              <w:t>захвата в плен или в качестве заложников, интернированных в нейтральных странах либо пропажи без вести военнослужащих, а также заявления супругов или других членов их семей.</w:t>
            </w:r>
            <w:proofErr w:type="gramEnd"/>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При переводе военнослужащих из Вооруженных Сил (из федерального органа исполнител</w:t>
            </w:r>
            <w:r w:rsidRPr="006D3E96">
              <w:rPr>
                <w:rFonts w:ascii="Times New Roman" w:eastAsia="Times New Roman" w:hAnsi="Times New Roman"/>
                <w:b/>
                <w:bCs/>
                <w:sz w:val="24"/>
                <w:szCs w:val="24"/>
                <w:lang w:eastAsia="ru-RU"/>
              </w:rPr>
              <w:t>ь</w:t>
            </w:r>
            <w:r w:rsidRPr="006D3E96">
              <w:rPr>
                <w:rFonts w:ascii="Times New Roman" w:eastAsia="Times New Roman" w:hAnsi="Times New Roman"/>
                <w:b/>
                <w:bCs/>
                <w:sz w:val="24"/>
                <w:szCs w:val="24"/>
                <w:lang w:eastAsia="ru-RU"/>
              </w:rPr>
              <w:t>ной власти, в котором предусмотрена военная служба) в федеральный орган исполнител</w:t>
            </w:r>
            <w:r w:rsidRPr="006D3E96">
              <w:rPr>
                <w:rFonts w:ascii="Times New Roman" w:eastAsia="Times New Roman" w:hAnsi="Times New Roman"/>
                <w:b/>
                <w:bCs/>
                <w:sz w:val="24"/>
                <w:szCs w:val="24"/>
                <w:lang w:eastAsia="ru-RU"/>
              </w:rPr>
              <w:t>ь</w:t>
            </w:r>
            <w:r w:rsidRPr="006D3E96">
              <w:rPr>
                <w:rFonts w:ascii="Times New Roman" w:eastAsia="Times New Roman" w:hAnsi="Times New Roman"/>
                <w:b/>
                <w:bCs/>
                <w:sz w:val="24"/>
                <w:szCs w:val="24"/>
                <w:lang w:eastAsia="ru-RU"/>
              </w:rPr>
              <w:t>ной власти, в котором предусмотрена военная служба (в Вооруженные Силы)</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166. </w:t>
            </w:r>
            <w:proofErr w:type="gramStart"/>
            <w:r w:rsidRPr="006D3E96">
              <w:rPr>
                <w:rFonts w:ascii="Times New Roman" w:eastAsia="Times New Roman" w:hAnsi="Times New Roman"/>
                <w:sz w:val="24"/>
                <w:szCs w:val="24"/>
                <w:lang w:eastAsia="ru-RU"/>
              </w:rPr>
              <w:t>Военнослужащему, переведенному из федерального органа исполнительной власти, в кот</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ром предусмотрена военная служба, в Вооруженные Силы, со дня вступления в силу контракта о прохождении военной службы и до вступления им в исполнение обязанностей по воинской дол</w:t>
            </w:r>
            <w:r w:rsidRPr="006D3E96">
              <w:rPr>
                <w:rFonts w:ascii="Times New Roman" w:eastAsia="Times New Roman" w:hAnsi="Times New Roman"/>
                <w:sz w:val="24"/>
                <w:szCs w:val="24"/>
                <w:lang w:eastAsia="ru-RU"/>
              </w:rPr>
              <w:t>ж</w:t>
            </w:r>
            <w:r w:rsidRPr="006D3E96">
              <w:rPr>
                <w:rFonts w:ascii="Times New Roman" w:eastAsia="Times New Roman" w:hAnsi="Times New Roman"/>
                <w:sz w:val="24"/>
                <w:szCs w:val="24"/>
                <w:lang w:eastAsia="ru-RU"/>
              </w:rPr>
              <w:t>ности, на которую он назначен в Вооруженные Силы, денежное довольствие выплачивается из расчета:</w:t>
            </w:r>
            <w:r w:rsidRPr="006D3E96">
              <w:rPr>
                <w:rFonts w:ascii="Times New Roman" w:eastAsia="Times New Roman" w:hAnsi="Times New Roman"/>
                <w:sz w:val="24"/>
                <w:szCs w:val="24"/>
                <w:lang w:eastAsia="ru-RU"/>
              </w:rPr>
              <w:br/>
              <w:t>оклада по воинскому званию;</w:t>
            </w:r>
            <w:proofErr w:type="gramEnd"/>
            <w:r w:rsidRPr="006D3E96">
              <w:rPr>
                <w:rFonts w:ascii="Times New Roman" w:eastAsia="Times New Roman" w:hAnsi="Times New Roman"/>
                <w:sz w:val="24"/>
                <w:szCs w:val="24"/>
                <w:lang w:eastAsia="ru-RU"/>
              </w:rPr>
              <w:br/>
              <w:t>оклада по последней должности, занимаемой этим военнослужащим в соответствующем фед</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ральном органе исполнительной власти;</w:t>
            </w:r>
            <w:r w:rsidRPr="006D3E96">
              <w:rPr>
                <w:rFonts w:ascii="Times New Roman" w:eastAsia="Times New Roman" w:hAnsi="Times New Roman"/>
                <w:sz w:val="24"/>
                <w:szCs w:val="24"/>
                <w:lang w:eastAsia="ru-RU"/>
              </w:rPr>
              <w:br/>
              <w:t>ежемесячной надбавки за выслугу лет.</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167. Военнослужащему, переведенному из Вооруженных Сил в федеральный орган исполнител</w:t>
            </w:r>
            <w:r w:rsidRPr="006D3E96">
              <w:rPr>
                <w:rFonts w:ascii="Times New Roman" w:eastAsia="Times New Roman" w:hAnsi="Times New Roman"/>
                <w:sz w:val="24"/>
                <w:szCs w:val="24"/>
                <w:lang w:eastAsia="ru-RU"/>
              </w:rPr>
              <w:t>ь</w:t>
            </w:r>
            <w:r w:rsidRPr="006D3E96">
              <w:rPr>
                <w:rFonts w:ascii="Times New Roman" w:eastAsia="Times New Roman" w:hAnsi="Times New Roman"/>
                <w:sz w:val="24"/>
                <w:szCs w:val="24"/>
                <w:lang w:eastAsia="ru-RU"/>
              </w:rPr>
              <w:t>ной власти, в котором предусмотрена военная служба, денежное довольствие выплачивается по день его исключения из списков личного состава воинской части.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168. Военнослужащим, обучающимся в военных образовательных учреждениях профессиональн</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го образования, назначенным после их окончания для прохождения военной службы в федерал</w:t>
            </w:r>
            <w:r w:rsidRPr="006D3E96">
              <w:rPr>
                <w:rFonts w:ascii="Times New Roman" w:eastAsia="Times New Roman" w:hAnsi="Times New Roman"/>
                <w:sz w:val="24"/>
                <w:szCs w:val="24"/>
                <w:lang w:eastAsia="ru-RU"/>
              </w:rPr>
              <w:t>ь</w:t>
            </w:r>
            <w:r w:rsidRPr="006D3E96">
              <w:rPr>
                <w:rFonts w:ascii="Times New Roman" w:eastAsia="Times New Roman" w:hAnsi="Times New Roman"/>
                <w:sz w:val="24"/>
                <w:szCs w:val="24"/>
                <w:lang w:eastAsia="ru-RU"/>
              </w:rPr>
              <w:t>ном органе исполнительной власти, в котором предусмотрена военная служба, денежное довол</w:t>
            </w:r>
            <w:r w:rsidRPr="006D3E96">
              <w:rPr>
                <w:rFonts w:ascii="Times New Roman" w:eastAsia="Times New Roman" w:hAnsi="Times New Roman"/>
                <w:sz w:val="24"/>
                <w:szCs w:val="24"/>
                <w:lang w:eastAsia="ru-RU"/>
              </w:rPr>
              <w:t>ь</w:t>
            </w:r>
            <w:r w:rsidRPr="006D3E96">
              <w:rPr>
                <w:rFonts w:ascii="Times New Roman" w:eastAsia="Times New Roman" w:hAnsi="Times New Roman"/>
                <w:sz w:val="24"/>
                <w:szCs w:val="24"/>
                <w:lang w:eastAsia="ru-RU"/>
              </w:rPr>
              <w:t>ствие выплачивается по день окончания отпуска, предоставленного по окончании этих образов</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тельных учреждений.</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При приостановлении военной службы</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169. </w:t>
            </w:r>
            <w:proofErr w:type="gramStart"/>
            <w:r w:rsidRPr="006D3E96">
              <w:rPr>
                <w:rFonts w:ascii="Times New Roman" w:eastAsia="Times New Roman" w:hAnsi="Times New Roman"/>
                <w:sz w:val="24"/>
                <w:szCs w:val="24"/>
                <w:lang w:eastAsia="ru-RU"/>
              </w:rPr>
              <w:t>Военнослужащим, избранным депутатами Государственной Думы Федерального Собрания Российской Федерации, депутатами законодательных (представительных) органов государстве</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ной власти субъектов Российской Федерации, депутатами представительных органов муниц</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пальных образований и главами муниципальных образований, осуществляющим указанные по</w:t>
            </w:r>
            <w:r w:rsidRPr="006D3E96">
              <w:rPr>
                <w:rFonts w:ascii="Times New Roman" w:eastAsia="Times New Roman" w:hAnsi="Times New Roman"/>
                <w:sz w:val="24"/>
                <w:szCs w:val="24"/>
                <w:lang w:eastAsia="ru-RU"/>
              </w:rPr>
              <w:t>л</w:t>
            </w:r>
            <w:r w:rsidRPr="006D3E96">
              <w:rPr>
                <w:rFonts w:ascii="Times New Roman" w:eastAsia="Times New Roman" w:hAnsi="Times New Roman"/>
                <w:sz w:val="24"/>
                <w:szCs w:val="24"/>
                <w:lang w:eastAsia="ru-RU"/>
              </w:rPr>
              <w:t>номочия на постоянной основе, назначенным судьями военных судов или Военной коллегии Ве</w:t>
            </w:r>
            <w:r w:rsidRPr="006D3E96">
              <w:rPr>
                <w:rFonts w:ascii="Times New Roman" w:eastAsia="Times New Roman" w:hAnsi="Times New Roman"/>
                <w:sz w:val="24"/>
                <w:szCs w:val="24"/>
                <w:lang w:eastAsia="ru-RU"/>
              </w:rPr>
              <w:t>р</w:t>
            </w:r>
            <w:r w:rsidRPr="006D3E96">
              <w:rPr>
                <w:rFonts w:ascii="Times New Roman" w:eastAsia="Times New Roman" w:hAnsi="Times New Roman"/>
                <w:sz w:val="24"/>
                <w:szCs w:val="24"/>
                <w:lang w:eastAsia="ru-RU"/>
              </w:rPr>
              <w:t>ховного Суда Российской Федерации, наделенным полномочиями высших должностных лиц субъектов Российской Федерации (руководителей высших исполнительных органов государс</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венной власти субъектов Российской</w:t>
            </w:r>
            <w:proofErr w:type="gramEnd"/>
            <w:r w:rsidRPr="006D3E96">
              <w:rPr>
                <w:rFonts w:ascii="Times New Roman" w:eastAsia="Times New Roman" w:hAnsi="Times New Roman"/>
                <w:sz w:val="24"/>
                <w:szCs w:val="24"/>
                <w:lang w:eastAsia="ru-RU"/>
              </w:rPr>
              <w:t xml:space="preserve"> </w:t>
            </w:r>
            <w:proofErr w:type="gramStart"/>
            <w:r w:rsidRPr="006D3E96">
              <w:rPr>
                <w:rFonts w:ascii="Times New Roman" w:eastAsia="Times New Roman" w:hAnsi="Times New Roman"/>
                <w:sz w:val="24"/>
                <w:szCs w:val="24"/>
                <w:lang w:eastAsia="ru-RU"/>
              </w:rPr>
              <w:t>Федерации) или назначенным временно исполняющими об</w:t>
            </w:r>
            <w:r w:rsidRPr="006D3E96">
              <w:rPr>
                <w:rFonts w:ascii="Times New Roman" w:eastAsia="Times New Roman" w:hAnsi="Times New Roman"/>
                <w:sz w:val="24"/>
                <w:szCs w:val="24"/>
                <w:lang w:eastAsia="ru-RU"/>
              </w:rPr>
              <w:t>я</w:t>
            </w:r>
            <w:r w:rsidRPr="006D3E96">
              <w:rPr>
                <w:rFonts w:ascii="Times New Roman" w:eastAsia="Times New Roman" w:hAnsi="Times New Roman"/>
                <w:sz w:val="24"/>
                <w:szCs w:val="24"/>
                <w:lang w:eastAsia="ru-RU"/>
              </w:rPr>
              <w:t>занности высших должностных лиц субъектов Российской Федерации (руководителей высших и</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полнительных органов государственной власти субъектов Российской Федерации), избранным (назначенным) членами Совета Федерации Федерального Собрания Российской Федерации, в св</w:t>
            </w:r>
            <w:r w:rsidRPr="006D3E96">
              <w:rPr>
                <w:rFonts w:ascii="Times New Roman" w:eastAsia="Times New Roman" w:hAnsi="Times New Roman"/>
                <w:sz w:val="24"/>
                <w:szCs w:val="24"/>
                <w:lang w:eastAsia="ru-RU"/>
              </w:rPr>
              <w:t>я</w:t>
            </w:r>
            <w:r w:rsidRPr="006D3E96">
              <w:rPr>
                <w:rFonts w:ascii="Times New Roman" w:eastAsia="Times New Roman" w:hAnsi="Times New Roman"/>
                <w:sz w:val="24"/>
                <w:szCs w:val="24"/>
                <w:lang w:eastAsia="ru-RU"/>
              </w:rPr>
              <w:t>зи с приостановлением военной службы в занимаемой воинской должности и прекращением де</w:t>
            </w:r>
            <w:r w:rsidRPr="006D3E96">
              <w:rPr>
                <w:rFonts w:ascii="Times New Roman" w:eastAsia="Times New Roman" w:hAnsi="Times New Roman"/>
                <w:sz w:val="24"/>
                <w:szCs w:val="24"/>
                <w:lang w:eastAsia="ru-RU"/>
              </w:rPr>
              <w:t>й</w:t>
            </w:r>
            <w:r w:rsidRPr="006D3E96">
              <w:rPr>
                <w:rFonts w:ascii="Times New Roman" w:eastAsia="Times New Roman" w:hAnsi="Times New Roman"/>
                <w:sz w:val="24"/>
                <w:szCs w:val="24"/>
                <w:lang w:eastAsia="ru-RU"/>
              </w:rPr>
              <w:t>ствия контракта о прохождении ими военной службы денежное довольствие выплачивается по день освобождения от этих воинских должностей вследствие</w:t>
            </w:r>
            <w:proofErr w:type="gramEnd"/>
            <w:r w:rsidRPr="006D3E96">
              <w:rPr>
                <w:rFonts w:ascii="Times New Roman" w:eastAsia="Times New Roman" w:hAnsi="Times New Roman"/>
                <w:sz w:val="24"/>
                <w:szCs w:val="24"/>
                <w:lang w:eastAsia="ru-RU"/>
              </w:rPr>
              <w:t xml:space="preserve"> избрания включительно.</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 таком же порядке выплачивается денежное довольствие военнослужащим, проходящим вое</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ную службу по контракту, направленным не на воинские должности в международные организ</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ции, организации, осуществляющие деятельность в интересах обороны страны и безопасности г</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сударства, и на военные кафедры при федеральных государственных образовательных учрежден</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ях высшего профессионального образования, которым военная служба приостановлена.</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170. </w:t>
            </w:r>
            <w:proofErr w:type="gramStart"/>
            <w:r w:rsidRPr="006D3E96">
              <w:rPr>
                <w:rFonts w:ascii="Times New Roman" w:eastAsia="Times New Roman" w:hAnsi="Times New Roman"/>
                <w:sz w:val="24"/>
                <w:szCs w:val="24"/>
                <w:lang w:eastAsia="ru-RU"/>
              </w:rPr>
              <w:t xml:space="preserve">При прекращении оснований для приостановления военной службы денежное довольствие выплачивается из расчета оклада по воинскому званию, оклада по последней воинской должности, </w:t>
            </w:r>
            <w:r w:rsidRPr="006D3E96">
              <w:rPr>
                <w:rFonts w:ascii="Times New Roman" w:eastAsia="Times New Roman" w:hAnsi="Times New Roman"/>
                <w:sz w:val="24"/>
                <w:szCs w:val="24"/>
                <w:lang w:eastAsia="ru-RU"/>
              </w:rPr>
              <w:lastRenderedPageBreak/>
              <w:t>занимаемой военнослужащим до приостановления военной службы, и ежемесячной надбавки за выслугу лет:</w:t>
            </w:r>
            <w:r w:rsidRPr="006D3E96">
              <w:rPr>
                <w:rFonts w:ascii="Times New Roman" w:eastAsia="Times New Roman" w:hAnsi="Times New Roman"/>
                <w:sz w:val="24"/>
                <w:szCs w:val="24"/>
                <w:lang w:eastAsia="ru-RU"/>
              </w:rPr>
              <w:br/>
              <w:t>военнослужащим, заключившим новый контракт о прохождении военной службы, – со дня всту</w:t>
            </w:r>
            <w:r w:rsidRPr="006D3E96">
              <w:rPr>
                <w:rFonts w:ascii="Times New Roman" w:eastAsia="Times New Roman" w:hAnsi="Times New Roman"/>
                <w:sz w:val="24"/>
                <w:szCs w:val="24"/>
                <w:lang w:eastAsia="ru-RU"/>
              </w:rPr>
              <w:t>п</w:t>
            </w:r>
            <w:r w:rsidRPr="006D3E96">
              <w:rPr>
                <w:rFonts w:ascii="Times New Roman" w:eastAsia="Times New Roman" w:hAnsi="Times New Roman"/>
                <w:sz w:val="24"/>
                <w:szCs w:val="24"/>
                <w:lang w:eastAsia="ru-RU"/>
              </w:rPr>
              <w:t>ления в силу контракта и до вступления их в исполнение обязанностей по воинским должностям, на которые они</w:t>
            </w:r>
            <w:proofErr w:type="gramEnd"/>
            <w:r w:rsidRPr="006D3E96">
              <w:rPr>
                <w:rFonts w:ascii="Times New Roman" w:eastAsia="Times New Roman" w:hAnsi="Times New Roman"/>
                <w:sz w:val="24"/>
                <w:szCs w:val="24"/>
                <w:lang w:eastAsia="ru-RU"/>
              </w:rPr>
              <w:t xml:space="preserve"> назначены;</w:t>
            </w:r>
            <w:r w:rsidRPr="006D3E96">
              <w:rPr>
                <w:rFonts w:ascii="Times New Roman" w:eastAsia="Times New Roman" w:hAnsi="Times New Roman"/>
                <w:sz w:val="24"/>
                <w:szCs w:val="24"/>
                <w:lang w:eastAsia="ru-RU"/>
              </w:rPr>
              <w:br/>
              <w:t>при увольнении военнослужащих с военной службы – со дня прекращения оснований для прио</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тановления военной службы по день их исключения из списков личного состава воинской части.</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За время прохождения военных сборов</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171. </w:t>
            </w:r>
            <w:proofErr w:type="gramStart"/>
            <w:r w:rsidRPr="006D3E96">
              <w:rPr>
                <w:rFonts w:ascii="Times New Roman" w:eastAsia="Times New Roman" w:hAnsi="Times New Roman"/>
                <w:sz w:val="24"/>
                <w:szCs w:val="24"/>
                <w:lang w:eastAsia="ru-RU"/>
              </w:rPr>
              <w:t>Гражданам, призванным на военные сборы, по месту прохождения военных сборов выплач</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ваются:</w:t>
            </w:r>
            <w:r w:rsidRPr="006D3E96">
              <w:rPr>
                <w:rFonts w:ascii="Times New Roman" w:eastAsia="Times New Roman" w:hAnsi="Times New Roman"/>
                <w:sz w:val="24"/>
                <w:szCs w:val="24"/>
                <w:lang w:eastAsia="ru-RU"/>
              </w:rPr>
              <w:br/>
              <w:t>оклады по воинскому званию в размерах, указанных в приложении № 2 к настоящему Порядку;</w:t>
            </w:r>
            <w:r w:rsidRPr="006D3E96">
              <w:rPr>
                <w:rFonts w:ascii="Times New Roman" w:eastAsia="Times New Roman" w:hAnsi="Times New Roman"/>
                <w:sz w:val="24"/>
                <w:szCs w:val="24"/>
                <w:lang w:eastAsia="ru-RU"/>
              </w:rPr>
              <w:br/>
              <w:t>оклады по воинской должности, предусмотренной штатом воинской части, по которой гражданин исполняет обязанности в период прохождения военных сборов, в размерах, указанных в прилож</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нии № 3 к настоящему Порядку.</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Указанные оклады выплачиваются </w:t>
            </w:r>
            <w:proofErr w:type="gramStart"/>
            <w:r w:rsidRPr="006D3E96">
              <w:rPr>
                <w:rFonts w:ascii="Times New Roman" w:eastAsia="Times New Roman" w:hAnsi="Times New Roman"/>
                <w:sz w:val="24"/>
                <w:szCs w:val="24"/>
                <w:lang w:eastAsia="ru-RU"/>
              </w:rPr>
              <w:t>со дня зачисления граждан в списки личного состава воинской части по день их исключения из списков личного состава воинской части на основании</w:t>
            </w:r>
            <w:proofErr w:type="gramEnd"/>
            <w:r w:rsidRPr="006D3E96">
              <w:rPr>
                <w:rFonts w:ascii="Times New Roman" w:eastAsia="Times New Roman" w:hAnsi="Times New Roman"/>
                <w:sz w:val="24"/>
                <w:szCs w:val="24"/>
                <w:lang w:eastAsia="ru-RU"/>
              </w:rPr>
              <w:t xml:space="preserve"> приказа командира воинской части, в которой граждане проходят военные сборы.</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172. </w:t>
            </w:r>
            <w:proofErr w:type="gramStart"/>
            <w:r w:rsidRPr="006D3E96">
              <w:rPr>
                <w:rFonts w:ascii="Times New Roman" w:eastAsia="Times New Roman" w:hAnsi="Times New Roman"/>
                <w:sz w:val="24"/>
                <w:szCs w:val="24"/>
                <w:lang w:eastAsia="ru-RU"/>
              </w:rPr>
              <w:t>Гражданам, проходящим военные сборы в районах Крайнего Севера, приравненных к ним местностях и других местностях с неблагоприятными климатическими или экологическими усл</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виями, в том числе отдаленных местностях, в высокогорных районах, в пустынных и безводных местностях (далее в настоящем разделе – отдаленные местности), к окладу по воинскому званию и окладу по воинской должности применяются коэффициенты (районные, за военную службу в в</w:t>
            </w:r>
            <w:r w:rsidRPr="006D3E96">
              <w:rPr>
                <w:rFonts w:ascii="Times New Roman" w:eastAsia="Times New Roman" w:hAnsi="Times New Roman"/>
                <w:sz w:val="24"/>
                <w:szCs w:val="24"/>
                <w:lang w:eastAsia="ru-RU"/>
              </w:rPr>
              <w:t>ы</w:t>
            </w:r>
            <w:r w:rsidRPr="006D3E96">
              <w:rPr>
                <w:rFonts w:ascii="Times New Roman" w:eastAsia="Times New Roman" w:hAnsi="Times New Roman"/>
                <w:sz w:val="24"/>
                <w:szCs w:val="24"/>
                <w:lang w:eastAsia="ru-RU"/>
              </w:rPr>
              <w:t>сокогорных районах, за</w:t>
            </w:r>
            <w:proofErr w:type="gramEnd"/>
            <w:r w:rsidRPr="006D3E96">
              <w:rPr>
                <w:rFonts w:ascii="Times New Roman" w:eastAsia="Times New Roman" w:hAnsi="Times New Roman"/>
                <w:sz w:val="24"/>
                <w:szCs w:val="24"/>
                <w:lang w:eastAsia="ru-RU"/>
              </w:rPr>
              <w:t xml:space="preserve"> военную службу в пустынных и безводных местностях) и процентные надбавки, установленные к денежному довольствию военнослужащих, проходящих военную службу по контракту.</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Процентные надбавки выплачиваются на основании справок о стаже работы в районах Крайнего Севера, приравненных к ним местностях и других местностях с неблагоприятными климатическ</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ми или экологическими условиями, в том числе отдаленных, выдаваемых организациями по месту работы граждан, пребывающих в запасе.</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Другие ежемесячные и иные дополнительные выплаты гражданам за время прохождения военных сборов в воинской части не производятся.</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При увольнении с военной службы</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173. Военнослужащим, проходящим военную службу по контракту, при увольнении с военной службы денежное довольствие выплачивается по день их исключения из списков личного состава воинской части*.</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174. </w:t>
            </w:r>
            <w:proofErr w:type="gramStart"/>
            <w:r w:rsidRPr="006D3E96">
              <w:rPr>
                <w:rFonts w:ascii="Times New Roman" w:eastAsia="Times New Roman" w:hAnsi="Times New Roman"/>
                <w:sz w:val="24"/>
                <w:szCs w:val="24"/>
                <w:lang w:eastAsia="ru-RU"/>
              </w:rPr>
              <w:t>Военнослужащим, проходящим военную службу по контракту, использовавшим основной и дополнительные отпуска в году увольнения, денежное довольствие выплачивается по день их и</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ключения из списков личного состава воинской части, осуществляемого после сдачи военносл</w:t>
            </w:r>
            <w:r w:rsidRPr="006D3E96">
              <w:rPr>
                <w:rFonts w:ascii="Times New Roman" w:eastAsia="Times New Roman" w:hAnsi="Times New Roman"/>
                <w:sz w:val="24"/>
                <w:szCs w:val="24"/>
                <w:lang w:eastAsia="ru-RU"/>
              </w:rPr>
              <w:t>у</w:t>
            </w:r>
            <w:r w:rsidRPr="006D3E96">
              <w:rPr>
                <w:rFonts w:ascii="Times New Roman" w:eastAsia="Times New Roman" w:hAnsi="Times New Roman"/>
                <w:sz w:val="24"/>
                <w:szCs w:val="24"/>
                <w:lang w:eastAsia="ru-RU"/>
              </w:rPr>
              <w:t>жащим дел и должности (в том числе исполняемой временно) в пределах установленных сроков, но не позже чем через месяц со дня поступления в воинскую часть выписки из приказа об увол</w:t>
            </w:r>
            <w:r w:rsidRPr="006D3E96">
              <w:rPr>
                <w:rFonts w:ascii="Times New Roman" w:eastAsia="Times New Roman" w:hAnsi="Times New Roman"/>
                <w:sz w:val="24"/>
                <w:szCs w:val="24"/>
                <w:lang w:eastAsia="ru-RU"/>
              </w:rPr>
              <w:t>ь</w:t>
            </w:r>
            <w:r w:rsidRPr="006D3E96">
              <w:rPr>
                <w:rFonts w:ascii="Times New Roman" w:eastAsia="Times New Roman" w:hAnsi="Times New Roman"/>
                <w:sz w:val="24"/>
                <w:szCs w:val="24"/>
                <w:lang w:eastAsia="ru-RU"/>
              </w:rPr>
              <w:t>нении</w:t>
            </w:r>
            <w:proofErr w:type="gramEnd"/>
            <w:r w:rsidRPr="006D3E96">
              <w:rPr>
                <w:rFonts w:ascii="Times New Roman" w:eastAsia="Times New Roman" w:hAnsi="Times New Roman"/>
                <w:sz w:val="24"/>
                <w:szCs w:val="24"/>
                <w:lang w:eastAsia="ru-RU"/>
              </w:rPr>
              <w:t xml:space="preserve"> военнослужащего с военной службы, за исключением случаев, предусмотренных пунктом 11 статьи 38 Федерального закона «О воинской обязанности и военной службе»**.</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proofErr w:type="gramStart"/>
            <w:r w:rsidRPr="006D3E96">
              <w:rPr>
                <w:rFonts w:ascii="Times New Roman" w:eastAsia="Times New Roman" w:hAnsi="Times New Roman"/>
                <w:sz w:val="24"/>
                <w:szCs w:val="24"/>
                <w:lang w:eastAsia="ru-RU"/>
              </w:rPr>
              <w:lastRenderedPageBreak/>
              <w:t>Военнослужащим, уволенным с военной службы, признанным военно-врачебной комиссией н</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годными к военной службе и нуждающимся в освобождении от исполнения должностных обяза</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ностей, денежное довольствие выплачивается по день исключения из списков личного состава в</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инской части, осуществляемого не позже чем через месяц со дня получения воинской частью з</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ключения военно-врачебной комиссии с учетом времени нахождения военнослужащего в отпуске (отпусках).</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175. </w:t>
            </w:r>
            <w:proofErr w:type="gramStart"/>
            <w:r w:rsidRPr="006D3E96">
              <w:rPr>
                <w:rFonts w:ascii="Times New Roman" w:eastAsia="Times New Roman" w:hAnsi="Times New Roman"/>
                <w:sz w:val="24"/>
                <w:szCs w:val="24"/>
                <w:lang w:eastAsia="ru-RU"/>
              </w:rPr>
              <w:t>Военнослужащим, проходящим военную службу по контракту, не использовавшим (испол</w:t>
            </w:r>
            <w:r w:rsidRPr="006D3E96">
              <w:rPr>
                <w:rFonts w:ascii="Times New Roman" w:eastAsia="Times New Roman" w:hAnsi="Times New Roman"/>
                <w:sz w:val="24"/>
                <w:szCs w:val="24"/>
                <w:lang w:eastAsia="ru-RU"/>
              </w:rPr>
              <w:t>ь</w:t>
            </w:r>
            <w:r w:rsidRPr="006D3E96">
              <w:rPr>
                <w:rFonts w:ascii="Times New Roman" w:eastAsia="Times New Roman" w:hAnsi="Times New Roman"/>
                <w:sz w:val="24"/>
                <w:szCs w:val="24"/>
                <w:lang w:eastAsia="ru-RU"/>
              </w:rPr>
              <w:t>зовавшим не полностью) основной и дополнительные отпуска в году увольнения, денежное д</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вольствие выплачивается по день их исключения из списков личного состава воинской части, осуществляемого по окончании предоставленных им при увольнении неиспользованных (испол</w:t>
            </w:r>
            <w:r w:rsidRPr="006D3E96">
              <w:rPr>
                <w:rFonts w:ascii="Times New Roman" w:eastAsia="Times New Roman" w:hAnsi="Times New Roman"/>
                <w:sz w:val="24"/>
                <w:szCs w:val="24"/>
                <w:lang w:eastAsia="ru-RU"/>
              </w:rPr>
              <w:t>ь</w:t>
            </w:r>
            <w:r w:rsidRPr="006D3E96">
              <w:rPr>
                <w:rFonts w:ascii="Times New Roman" w:eastAsia="Times New Roman" w:hAnsi="Times New Roman"/>
                <w:sz w:val="24"/>
                <w:szCs w:val="24"/>
                <w:lang w:eastAsia="ru-RU"/>
              </w:rPr>
              <w:t>зованных не полностью) отпусков и после сдачи военнослужащим дел и должности (в том числе исполняемой временно) в пределах установленных сроков.</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proofErr w:type="gramStart"/>
            <w:r w:rsidRPr="006D3E96">
              <w:rPr>
                <w:rFonts w:ascii="Times New Roman" w:eastAsia="Times New Roman" w:hAnsi="Times New Roman"/>
                <w:sz w:val="24"/>
                <w:szCs w:val="24"/>
                <w:lang w:eastAsia="ru-RU"/>
              </w:rPr>
              <w:t>Военнослужащим, сдавшим дела и должность до дня поступления в воинскую часть выписки из приказа об их увольнении с военной службы, денежное довольствие выплачивается по день их и</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ключения из списков личного состава воинской части, осуществляемого не позже 5 дней со дня поступления в воинскую часть выписки из приказа об увольнении военнослужащего с военной службы.</w:t>
            </w:r>
            <w:proofErr w:type="gramEnd"/>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Неиспользованные (использованные не полностью) отпуска предоставляются военнослужащим последовательно, без разрыва в порядке, установленном пунктами 3, 7, 10, 16 статьи 29, пунктами 12 и 16 статьи 31 Положения о порядке прохождения военной службы.</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176. </w:t>
            </w:r>
            <w:proofErr w:type="gramStart"/>
            <w:r w:rsidRPr="006D3E96">
              <w:rPr>
                <w:rFonts w:ascii="Times New Roman" w:eastAsia="Times New Roman" w:hAnsi="Times New Roman"/>
                <w:sz w:val="24"/>
                <w:szCs w:val="24"/>
                <w:lang w:eastAsia="ru-RU"/>
              </w:rPr>
              <w:t>Военнослужащим, проходящим военную службу по контракту, находящимся ко дню посту</w:t>
            </w:r>
            <w:r w:rsidRPr="006D3E96">
              <w:rPr>
                <w:rFonts w:ascii="Times New Roman" w:eastAsia="Times New Roman" w:hAnsi="Times New Roman"/>
                <w:sz w:val="24"/>
                <w:szCs w:val="24"/>
                <w:lang w:eastAsia="ru-RU"/>
              </w:rPr>
              <w:t>п</w:t>
            </w:r>
            <w:r w:rsidRPr="006D3E96">
              <w:rPr>
                <w:rFonts w:ascii="Times New Roman" w:eastAsia="Times New Roman" w:hAnsi="Times New Roman"/>
                <w:sz w:val="24"/>
                <w:szCs w:val="24"/>
                <w:lang w:eastAsia="ru-RU"/>
              </w:rPr>
              <w:t>ления в воинскую часть выписки из приказа об их увольнении с военной службы в отпуске (в том числе в отпуске по болезни) или на излечении, денежное довольствие выплачивается по день их исключения из списков личного состава воинской части, осуществляемого по окончании отпуска (лечения) и после сдачи военнослужащим дел и должности (в</w:t>
            </w:r>
            <w:proofErr w:type="gramEnd"/>
            <w:r w:rsidRPr="006D3E96">
              <w:rPr>
                <w:rFonts w:ascii="Times New Roman" w:eastAsia="Times New Roman" w:hAnsi="Times New Roman"/>
                <w:sz w:val="24"/>
                <w:szCs w:val="24"/>
                <w:lang w:eastAsia="ru-RU"/>
              </w:rPr>
              <w:t xml:space="preserve"> том числе исполняемой временно) в пределах установленных сроков.</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177. </w:t>
            </w:r>
            <w:proofErr w:type="gramStart"/>
            <w:r w:rsidRPr="006D3E96">
              <w:rPr>
                <w:rFonts w:ascii="Times New Roman" w:eastAsia="Times New Roman" w:hAnsi="Times New Roman"/>
                <w:sz w:val="24"/>
                <w:szCs w:val="24"/>
                <w:lang w:eastAsia="ru-RU"/>
              </w:rPr>
              <w:t>Военнослужащим, проходящим военную службу по призыву, и курсантам военных образов</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тельных учреждений профессионального образования до заключения ими контрактов о прохожд</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нии военной службы оклады по воинским должностям, месячные и иные дополнительные выпл</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ты при увольнении с военной службы выплачиваются в полном объеме за весь месяц, в котором они исключены из списков личного состава воинской части.</w:t>
            </w:r>
            <w:proofErr w:type="gramEnd"/>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В случае смерти (гибели) военнослужащего</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178. </w:t>
            </w:r>
            <w:proofErr w:type="gramStart"/>
            <w:r w:rsidRPr="006D3E96">
              <w:rPr>
                <w:rFonts w:ascii="Times New Roman" w:eastAsia="Times New Roman" w:hAnsi="Times New Roman"/>
                <w:sz w:val="24"/>
                <w:szCs w:val="24"/>
                <w:lang w:eastAsia="ru-RU"/>
              </w:rPr>
              <w:t>В случае смерти (гибели) военнослужащего не полученные им ко дню смерти (гибели) окл</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ды денежного содержания и ежемесячные дополнительные выплаты (в том числе за месяц, в кот</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ром военнослужащий умер, погиб) выплачиваются супруге (супругу), при ее (его) отсутствии – проживающим совместно с ним совершеннолетним детям, законным представителям (опекунам, попечителям) либо усыновителям несовершеннолетних детей (инвалидов с детства – независимо от возраста) и лицам, находящимся на</w:t>
            </w:r>
            <w:proofErr w:type="gramEnd"/>
            <w:r w:rsidRPr="006D3E96">
              <w:rPr>
                <w:rFonts w:ascii="Times New Roman" w:eastAsia="Times New Roman" w:hAnsi="Times New Roman"/>
                <w:sz w:val="24"/>
                <w:szCs w:val="24"/>
                <w:lang w:eastAsia="ru-RU"/>
              </w:rPr>
              <w:t xml:space="preserve"> </w:t>
            </w:r>
            <w:proofErr w:type="gramStart"/>
            <w:r w:rsidRPr="006D3E96">
              <w:rPr>
                <w:rFonts w:ascii="Times New Roman" w:eastAsia="Times New Roman" w:hAnsi="Times New Roman"/>
                <w:sz w:val="24"/>
                <w:szCs w:val="24"/>
                <w:lang w:eastAsia="ru-RU"/>
              </w:rPr>
              <w:t>иждивении</w:t>
            </w:r>
            <w:proofErr w:type="gramEnd"/>
            <w:r w:rsidRPr="006D3E96">
              <w:rPr>
                <w:rFonts w:ascii="Times New Roman" w:eastAsia="Times New Roman" w:hAnsi="Times New Roman"/>
                <w:sz w:val="24"/>
                <w:szCs w:val="24"/>
                <w:lang w:eastAsia="ru-RU"/>
              </w:rPr>
              <w:t xml:space="preserve"> военнослужащего, в равных долях или родит</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лям в равных долях, если военнослужащий не состоял в браке и не имел детей.</w:t>
            </w:r>
          </w:p>
          <w:p w:rsidR="006D3E96" w:rsidRPr="006D3E96" w:rsidRDefault="006D3E96" w:rsidP="006D3E96">
            <w:pPr>
              <w:spacing w:before="100" w:beforeAutospacing="1" w:after="100" w:afterAutospacing="1"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179. </w:t>
            </w:r>
            <w:proofErr w:type="gramStart"/>
            <w:r w:rsidRPr="006D3E96">
              <w:rPr>
                <w:rFonts w:ascii="Times New Roman" w:eastAsia="Times New Roman" w:hAnsi="Times New Roman"/>
                <w:sz w:val="24"/>
                <w:szCs w:val="24"/>
                <w:lang w:eastAsia="ru-RU"/>
              </w:rPr>
              <w:t>Лицам, указанным в пункте 186 настоящего Порядка, также выплачиваются единовременные дополнительные выплаты, право на которые возникло при жизни военнослужащего, в том числе премия за добросовестное и эффективное исполнение должностных обязанностей в размере и п</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рядке, установленных пунктами 63–70 настоящего Порядка, и материальная помощь в размере и порядке, установленных пунктами 77–83 настоящего Порядка (если она не была оказана неп</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lastRenderedPageBreak/>
              <w:t>средственно военнослужащему в году</w:t>
            </w:r>
            <w:proofErr w:type="gramEnd"/>
            <w:r w:rsidRPr="006D3E96">
              <w:rPr>
                <w:rFonts w:ascii="Times New Roman" w:eastAsia="Times New Roman" w:hAnsi="Times New Roman"/>
                <w:sz w:val="24"/>
                <w:szCs w:val="24"/>
                <w:lang w:eastAsia="ru-RU"/>
              </w:rPr>
              <w:t xml:space="preserve"> его смерти).</w:t>
            </w:r>
          </w:p>
        </w:tc>
      </w:tr>
      <w:tr w:rsidR="006D3E96" w:rsidRPr="006D3E96" w:rsidTr="001C3085">
        <w:trPr>
          <w:tblCellSpacing w:w="0" w:type="dxa"/>
        </w:trPr>
        <w:tc>
          <w:tcPr>
            <w:tcW w:w="5000" w:type="pct"/>
            <w:gridSpan w:val="2"/>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lastRenderedPageBreak/>
              <w:t>Приложения</w:t>
            </w:r>
          </w:p>
          <w:p w:rsidR="006D3E96" w:rsidRPr="006D3E96" w:rsidRDefault="006D3E96" w:rsidP="006D3E96">
            <w:pPr>
              <w:spacing w:before="100" w:beforeAutospacing="1" w:after="100" w:afterAutospacing="1" w:line="240" w:lineRule="auto"/>
              <w:outlineLvl w:val="0"/>
              <w:rPr>
                <w:rFonts w:ascii="Times New Roman" w:eastAsia="Times New Roman" w:hAnsi="Times New Roman"/>
                <w:b/>
                <w:bCs/>
                <w:kern w:val="36"/>
                <w:sz w:val="27"/>
                <w:szCs w:val="27"/>
                <w:lang w:eastAsia="ru-RU"/>
              </w:rPr>
            </w:pPr>
            <w:r w:rsidRPr="006D3E96">
              <w:rPr>
                <w:rFonts w:ascii="Times New Roman" w:eastAsia="Times New Roman" w:hAnsi="Times New Roman"/>
                <w:b/>
                <w:bCs/>
                <w:kern w:val="36"/>
                <w:sz w:val="27"/>
                <w:szCs w:val="27"/>
                <w:lang w:eastAsia="ru-RU"/>
              </w:rPr>
              <w:t>Приложение № 1 к Порядку (п. 2)</w:t>
            </w:r>
          </w:p>
          <w:tbl>
            <w:tblPr>
              <w:tblW w:w="0" w:type="auto"/>
              <w:tblCellSpacing w:w="0" w:type="dxa"/>
              <w:tblCellMar>
                <w:left w:w="0" w:type="dxa"/>
                <w:right w:w="0" w:type="dxa"/>
              </w:tblCellMar>
              <w:tblLook w:val="04A0"/>
            </w:tblPr>
            <w:tblGrid>
              <w:gridCol w:w="10205"/>
            </w:tblGrid>
            <w:tr w:rsidR="006D3E96" w:rsidRPr="006D3E96" w:rsidTr="006D3E96">
              <w:trPr>
                <w:tblCellSpacing w:w="0" w:type="dxa"/>
              </w:trPr>
              <w:tc>
                <w:tcPr>
                  <w:tcW w:w="3500" w:type="pct"/>
                  <w:hideMark/>
                </w:tcPr>
                <w:p w:rsidR="006D3E96" w:rsidRPr="006D3E96" w:rsidRDefault="006D3E96" w:rsidP="006D3E96">
                  <w:pPr>
                    <w:spacing w:after="0" w:line="240" w:lineRule="auto"/>
                    <w:jc w:val="right"/>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Форма</w:t>
                  </w: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50"/>
                  </w:tblGrid>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ДЕНЕЖНЫЙ АТТЕСТАТ №</w:t>
                        </w:r>
                        <w:r w:rsidRPr="006D3E96">
                          <w:rPr>
                            <w:rFonts w:ascii="Times New Roman" w:eastAsia="Times New Roman" w:hAnsi="Times New Roman"/>
                            <w:sz w:val="24"/>
                            <w:szCs w:val="24"/>
                            <w:lang w:eastAsia="ru-RU"/>
                          </w:rPr>
                          <w:t> ________</w:t>
                        </w:r>
                      </w:p>
                    </w:tc>
                  </w:tr>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p>
                    </w:tc>
                  </w:tr>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proofErr w:type="gramStart"/>
                        <w:r w:rsidRPr="006D3E96">
                          <w:rPr>
                            <w:rFonts w:ascii="Times New Roman" w:eastAsia="Times New Roman" w:hAnsi="Times New Roman"/>
                            <w:sz w:val="24"/>
                            <w:szCs w:val="24"/>
                            <w:lang w:eastAsia="ru-RU"/>
                          </w:rPr>
                          <w:t>(наименование органа или условное наименование воинской части, выдавшей аттестат,</w:t>
                        </w:r>
                        <w:proofErr w:type="gramEnd"/>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p>
                    </w:tc>
                  </w:tr>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почтовый адрес)</w:t>
                        </w:r>
                      </w:p>
                    </w:tc>
                  </w:tr>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удостоверяет, что</w:t>
                        </w:r>
                      </w:p>
                    </w:tc>
                  </w:tr>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                                               </w:t>
                        </w:r>
                        <w:proofErr w:type="gramStart"/>
                        <w:r w:rsidRPr="006D3E96">
                          <w:rPr>
                            <w:rFonts w:ascii="Times New Roman" w:eastAsia="Times New Roman" w:hAnsi="Times New Roman"/>
                            <w:sz w:val="24"/>
                            <w:szCs w:val="24"/>
                            <w:lang w:eastAsia="ru-RU"/>
                          </w:rPr>
                          <w:t>(воинское звание)                                      (фамилия, имя, отчество, личный номер</w:t>
                        </w:r>
                        <w:proofErr w:type="gramEnd"/>
                      </w:p>
                    </w:tc>
                  </w:tr>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w:t>
                        </w:r>
                      </w:p>
                    </w:tc>
                  </w:tr>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наименование штатной воинской должности)</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50"/>
                  </w:tblGrid>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 Удовлетворен денежным довольствием по «___» ______________ 20___ г</w:t>
                        </w:r>
                        <w:proofErr w:type="gramStart"/>
                        <w:r w:rsidRPr="006D3E96">
                          <w:rPr>
                            <w:rFonts w:ascii="Times New Roman" w:eastAsia="Times New Roman" w:hAnsi="Times New Roman"/>
                            <w:sz w:val="24"/>
                            <w:szCs w:val="24"/>
                            <w:lang w:eastAsia="ru-RU"/>
                          </w:rPr>
                          <w:t>.в</w:t>
                        </w:r>
                        <w:proofErr w:type="gramEnd"/>
                        <w:r w:rsidRPr="006D3E96">
                          <w:rPr>
                            <w:rFonts w:ascii="Times New Roman" w:eastAsia="Times New Roman" w:hAnsi="Times New Roman"/>
                            <w:sz w:val="24"/>
                            <w:szCs w:val="24"/>
                            <w:lang w:eastAsia="ru-RU"/>
                          </w:rPr>
                          <w:t>ключительно,</w:t>
                        </w:r>
                      </w:p>
                    </w:tc>
                  </w:tr>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из расчета:</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450"/>
                    <w:gridCol w:w="4800"/>
                  </w:tblGrid>
                  <w:tr w:rsidR="006D3E96" w:rsidRPr="006D3E96">
                    <w:trPr>
                      <w:tblCellSpacing w:w="0" w:type="dxa"/>
                      <w:jc w:val="center"/>
                    </w:trPr>
                    <w:tc>
                      <w:tcPr>
                        <w:tcW w:w="345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а) оклада по воинскому зв</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нию</w:t>
                        </w:r>
                      </w:p>
                    </w:tc>
                    <w:tc>
                      <w:tcPr>
                        <w:tcW w:w="643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w:t>
                        </w:r>
                      </w:p>
                    </w:tc>
                  </w:tr>
                  <w:tr w:rsidR="006D3E96" w:rsidRPr="006D3E96">
                    <w:trPr>
                      <w:tblCellSpacing w:w="0" w:type="dxa"/>
                      <w:jc w:val="center"/>
                    </w:trPr>
                    <w:tc>
                      <w:tcPr>
                        <w:tcW w:w="9885"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r w:rsidRPr="006D3E96">
                          <w:rPr>
                            <w:rFonts w:ascii="Times New Roman" w:eastAsia="Times New Roman" w:hAnsi="Times New Roman"/>
                            <w:sz w:val="24"/>
                            <w:szCs w:val="24"/>
                            <w:lang w:eastAsia="ru-RU"/>
                          </w:rPr>
                          <w:t>сумма цифрами,       прописью)</w:t>
                        </w:r>
                      </w:p>
                      <w:p w:rsidR="006D3E96" w:rsidRPr="006D3E96" w:rsidRDefault="006D3E96" w:rsidP="006D3E96">
                        <w:pPr>
                          <w:spacing w:after="0" w:line="240" w:lineRule="auto"/>
                          <w:jc w:val="right"/>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__________________________________________________________________ руб.____ коп</w:t>
                        </w:r>
                        <w:proofErr w:type="gramStart"/>
                        <w:r w:rsidRPr="006D3E96">
                          <w:rPr>
                            <w:rFonts w:ascii="Times New Roman" w:eastAsia="Times New Roman" w:hAnsi="Times New Roman"/>
                            <w:sz w:val="24"/>
                            <w:szCs w:val="24"/>
                            <w:lang w:eastAsia="ru-RU"/>
                          </w:rPr>
                          <w:t>.;</w:t>
                        </w:r>
                        <w:proofErr w:type="gramEnd"/>
                      </w:p>
                    </w:tc>
                  </w:tr>
                  <w:tr w:rsidR="006D3E96" w:rsidRPr="006D3E96">
                    <w:trPr>
                      <w:tblCellSpacing w:w="0" w:type="dxa"/>
                      <w:jc w:val="center"/>
                    </w:trPr>
                    <w:tc>
                      <w:tcPr>
                        <w:tcW w:w="9885"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964"/>
                    <w:gridCol w:w="3286"/>
                  </w:tblGrid>
                  <w:tr w:rsidR="006D3E96" w:rsidRPr="006D3E96">
                    <w:trPr>
                      <w:tblCellSpacing w:w="0" w:type="dxa"/>
                      <w:jc w:val="center"/>
                    </w:trPr>
                    <w:tc>
                      <w:tcPr>
                        <w:tcW w:w="651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б) увеличения (повышения) оклада по вои</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скому званию</w:t>
                        </w:r>
                      </w:p>
                    </w:tc>
                    <w:tc>
                      <w:tcPr>
                        <w:tcW w:w="337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w:t>
                        </w:r>
                      </w:p>
                    </w:tc>
                  </w:tr>
                  <w:tr w:rsidR="006D3E96" w:rsidRPr="006D3E96">
                    <w:trPr>
                      <w:tblCellSpacing w:w="0" w:type="dxa"/>
                      <w:jc w:val="center"/>
                    </w:trPr>
                    <w:tc>
                      <w:tcPr>
                        <w:tcW w:w="9885"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right"/>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__________________________________________________________________ руб. ____ коп</w:t>
                        </w:r>
                        <w:proofErr w:type="gramStart"/>
                        <w:r w:rsidRPr="006D3E96">
                          <w:rPr>
                            <w:rFonts w:ascii="Times New Roman" w:eastAsia="Times New Roman" w:hAnsi="Times New Roman"/>
                            <w:sz w:val="24"/>
                            <w:szCs w:val="24"/>
                            <w:lang w:eastAsia="ru-RU"/>
                          </w:rPr>
                          <w:t>.;</w:t>
                        </w:r>
                        <w:proofErr w:type="gramEnd"/>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w:t>
                        </w:r>
                        <w:r w:rsidRPr="006D3E96">
                          <w:rPr>
                            <w:rFonts w:ascii="Times New Roman" w:eastAsia="Times New Roman" w:hAnsi="Times New Roman"/>
                            <w:sz w:val="24"/>
                            <w:szCs w:val="24"/>
                            <w:lang w:eastAsia="ru-RU"/>
                          </w:rPr>
                          <w:t>сумма цифрами,       прописью)</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510"/>
                    <w:gridCol w:w="1740"/>
                  </w:tblGrid>
                  <w:tr w:rsidR="006D3E96" w:rsidRPr="006D3E96">
                    <w:trPr>
                      <w:tblCellSpacing w:w="0" w:type="dxa"/>
                      <w:jc w:val="center"/>
                    </w:trPr>
                    <w:tc>
                      <w:tcPr>
                        <w:tcW w:w="651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в) оклада по воинской должности </w:t>
                        </w:r>
                        <w:proofErr w:type="gramStart"/>
                        <w:r w:rsidRPr="006D3E96">
                          <w:rPr>
                            <w:rFonts w:ascii="Times New Roman" w:eastAsia="Times New Roman" w:hAnsi="Times New Roman"/>
                            <w:sz w:val="24"/>
                            <w:szCs w:val="24"/>
                            <w:lang w:eastAsia="ru-RU"/>
                          </w:rPr>
                          <w:t xml:space="preserve">( </w:t>
                        </w:r>
                        <w:proofErr w:type="gramEnd"/>
                        <w:r w:rsidRPr="006D3E96">
                          <w:rPr>
                            <w:rFonts w:ascii="Times New Roman" w:eastAsia="Times New Roman" w:hAnsi="Times New Roman"/>
                            <w:sz w:val="24"/>
                            <w:szCs w:val="24"/>
                            <w:lang w:eastAsia="ru-RU"/>
                          </w:rPr>
                          <w:t>_____ тарифный разряд)</w:t>
                        </w:r>
                      </w:p>
                    </w:tc>
                    <w:tc>
                      <w:tcPr>
                        <w:tcW w:w="337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p>
                    </w:tc>
                  </w:tr>
                  <w:tr w:rsidR="006D3E96" w:rsidRPr="006D3E96">
                    <w:trPr>
                      <w:tblCellSpacing w:w="0" w:type="dxa"/>
                      <w:jc w:val="center"/>
                    </w:trPr>
                    <w:tc>
                      <w:tcPr>
                        <w:tcW w:w="9885"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right"/>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__________________________________________________________________ руб. ____ коп</w:t>
                        </w:r>
                        <w:proofErr w:type="gramStart"/>
                        <w:r w:rsidRPr="006D3E96">
                          <w:rPr>
                            <w:rFonts w:ascii="Times New Roman" w:eastAsia="Times New Roman" w:hAnsi="Times New Roman"/>
                            <w:sz w:val="24"/>
                            <w:szCs w:val="24"/>
                            <w:lang w:eastAsia="ru-RU"/>
                          </w:rPr>
                          <w:t>.;</w:t>
                        </w:r>
                        <w:proofErr w:type="gramEnd"/>
                      </w:p>
                    </w:tc>
                  </w:tr>
                  <w:tr w:rsidR="006D3E96" w:rsidRPr="006D3E96">
                    <w:trPr>
                      <w:tblCellSpacing w:w="0" w:type="dxa"/>
                      <w:jc w:val="center"/>
                    </w:trPr>
                    <w:tc>
                      <w:tcPr>
                        <w:tcW w:w="9885"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r w:rsidRPr="006D3E96">
                          <w:rPr>
                            <w:rFonts w:ascii="Times New Roman" w:eastAsia="Times New Roman" w:hAnsi="Times New Roman"/>
                            <w:sz w:val="24"/>
                            <w:szCs w:val="24"/>
                            <w:lang w:eastAsia="ru-RU"/>
                          </w:rPr>
                          <w:t>сумма цифрами,       прописью)</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510"/>
                    <w:gridCol w:w="1740"/>
                  </w:tblGrid>
                  <w:tr w:rsidR="006D3E96" w:rsidRPr="006D3E96">
                    <w:trPr>
                      <w:tblCellSpacing w:w="0" w:type="dxa"/>
                      <w:jc w:val="center"/>
                    </w:trPr>
                    <w:tc>
                      <w:tcPr>
                        <w:tcW w:w="651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г) увеличения (повышения) оклада по воинской должности</w:t>
                        </w:r>
                      </w:p>
                    </w:tc>
                    <w:tc>
                      <w:tcPr>
                        <w:tcW w:w="337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p>
                    </w:tc>
                  </w:tr>
                  <w:tr w:rsidR="006D3E96" w:rsidRPr="006D3E96">
                    <w:trPr>
                      <w:tblCellSpacing w:w="0" w:type="dxa"/>
                      <w:jc w:val="center"/>
                    </w:trPr>
                    <w:tc>
                      <w:tcPr>
                        <w:tcW w:w="9885"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right"/>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__________________________________________________________________ руб. ____ коп</w:t>
                        </w:r>
                        <w:proofErr w:type="gramStart"/>
                        <w:r w:rsidRPr="006D3E96">
                          <w:rPr>
                            <w:rFonts w:ascii="Times New Roman" w:eastAsia="Times New Roman" w:hAnsi="Times New Roman"/>
                            <w:sz w:val="24"/>
                            <w:szCs w:val="24"/>
                            <w:lang w:eastAsia="ru-RU"/>
                          </w:rPr>
                          <w:t>.;</w:t>
                        </w:r>
                        <w:proofErr w:type="gramEnd"/>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r w:rsidRPr="006D3E96">
                          <w:rPr>
                            <w:rFonts w:ascii="Times New Roman" w:eastAsia="Times New Roman" w:hAnsi="Times New Roman"/>
                            <w:sz w:val="24"/>
                            <w:szCs w:val="24"/>
                            <w:lang w:eastAsia="ru-RU"/>
                          </w:rPr>
                          <w:t>сумма цифрами,       прописью)</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617"/>
                    <w:gridCol w:w="1633"/>
                  </w:tblGrid>
                  <w:tr w:rsidR="006D3E96" w:rsidRPr="006D3E96">
                    <w:trPr>
                      <w:tblCellSpacing w:w="0" w:type="dxa"/>
                      <w:jc w:val="center"/>
                    </w:trPr>
                    <w:tc>
                      <w:tcPr>
                        <w:tcW w:w="663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д) ежемесячная надбавка за выслугу лет в размере ________%</w:t>
                        </w:r>
                      </w:p>
                    </w:tc>
                    <w:tc>
                      <w:tcPr>
                        <w:tcW w:w="325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p>
                    </w:tc>
                  </w:tr>
                  <w:tr w:rsidR="006D3E96" w:rsidRPr="006D3E96">
                    <w:trPr>
                      <w:tblCellSpacing w:w="0" w:type="dxa"/>
                      <w:jc w:val="center"/>
                    </w:trPr>
                    <w:tc>
                      <w:tcPr>
                        <w:tcW w:w="9885"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right"/>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__________________________________________________________________ руб. ____ коп</w:t>
                        </w:r>
                        <w:proofErr w:type="gramStart"/>
                        <w:r w:rsidRPr="006D3E96">
                          <w:rPr>
                            <w:rFonts w:ascii="Times New Roman" w:eastAsia="Times New Roman" w:hAnsi="Times New Roman"/>
                            <w:sz w:val="24"/>
                            <w:szCs w:val="24"/>
                            <w:lang w:eastAsia="ru-RU"/>
                          </w:rPr>
                          <w:t>.;</w:t>
                        </w:r>
                        <w:proofErr w:type="gramEnd"/>
                      </w:p>
                    </w:tc>
                  </w:tr>
                  <w:tr w:rsidR="006D3E96" w:rsidRPr="006D3E96">
                    <w:trPr>
                      <w:tblCellSpacing w:w="0" w:type="dxa"/>
                      <w:jc w:val="center"/>
                    </w:trPr>
                    <w:tc>
                      <w:tcPr>
                        <w:tcW w:w="9885"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r w:rsidRPr="006D3E96">
                          <w:rPr>
                            <w:rFonts w:ascii="Times New Roman" w:eastAsia="Times New Roman" w:hAnsi="Times New Roman"/>
                            <w:sz w:val="24"/>
                            <w:szCs w:val="24"/>
                            <w:lang w:eastAsia="ru-RU"/>
                          </w:rPr>
                          <w:t>сумма цифрами,       прописью)</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507"/>
                    <w:gridCol w:w="1743"/>
                  </w:tblGrid>
                  <w:tr w:rsidR="006D3E96" w:rsidRPr="006D3E96">
                    <w:trPr>
                      <w:tblCellSpacing w:w="0" w:type="dxa"/>
                      <w:jc w:val="center"/>
                    </w:trPr>
                    <w:tc>
                      <w:tcPr>
                        <w:tcW w:w="804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е) ежемесячная надбавка за классную квалификацию в разм</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ре ________%</w:t>
                        </w:r>
                      </w:p>
                    </w:tc>
                    <w:tc>
                      <w:tcPr>
                        <w:tcW w:w="184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w:t>
                        </w:r>
                      </w:p>
                    </w:tc>
                  </w:tr>
                  <w:tr w:rsidR="006D3E96" w:rsidRPr="006D3E96">
                    <w:trPr>
                      <w:tblCellSpacing w:w="0" w:type="dxa"/>
                      <w:jc w:val="center"/>
                    </w:trPr>
                    <w:tc>
                      <w:tcPr>
                        <w:tcW w:w="9885"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__________________________________________________________________ </w:t>
                        </w:r>
                        <w:r w:rsidRPr="006D3E96">
                          <w:rPr>
                            <w:rFonts w:ascii="Times New Roman" w:eastAsia="Times New Roman" w:hAnsi="Times New Roman"/>
                            <w:sz w:val="24"/>
                            <w:szCs w:val="24"/>
                            <w:lang w:eastAsia="ru-RU"/>
                          </w:rPr>
                          <w:lastRenderedPageBreak/>
                          <w:t>руб. ____ коп</w:t>
                        </w:r>
                        <w:proofErr w:type="gramStart"/>
                        <w:r w:rsidRPr="006D3E96">
                          <w:rPr>
                            <w:rFonts w:ascii="Times New Roman" w:eastAsia="Times New Roman" w:hAnsi="Times New Roman"/>
                            <w:sz w:val="24"/>
                            <w:szCs w:val="24"/>
                            <w:lang w:eastAsia="ru-RU"/>
                          </w:rPr>
                          <w:t>.;</w:t>
                        </w:r>
                        <w:proofErr w:type="gramEnd"/>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50"/>
                  </w:tblGrid>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ж) ежемесячная надбавка к окладу по воинской должности за работу со свед</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 xml:space="preserve">ниями, составляющими государственную тайнув </w:t>
                        </w:r>
                        <w:proofErr w:type="gramStart"/>
                        <w:r w:rsidRPr="006D3E96">
                          <w:rPr>
                            <w:rFonts w:ascii="Times New Roman" w:eastAsia="Times New Roman" w:hAnsi="Times New Roman"/>
                            <w:sz w:val="24"/>
                            <w:szCs w:val="24"/>
                            <w:lang w:eastAsia="ru-RU"/>
                          </w:rPr>
                          <w:t>размере</w:t>
                        </w:r>
                        <w:proofErr w:type="gramEnd"/>
                        <w:r w:rsidRPr="006D3E96">
                          <w:rPr>
                            <w:rFonts w:ascii="Times New Roman" w:eastAsia="Times New Roman" w:hAnsi="Times New Roman"/>
                            <w:sz w:val="24"/>
                            <w:szCs w:val="24"/>
                            <w:lang w:eastAsia="ru-RU"/>
                          </w:rPr>
                          <w:t xml:space="preserve"> ________% __________________________</w:t>
                        </w:r>
                      </w:p>
                    </w:tc>
                  </w:tr>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right"/>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__________________________________________________________________ руб. ____ коп</w:t>
                        </w:r>
                        <w:proofErr w:type="gramStart"/>
                        <w:r w:rsidRPr="006D3E96">
                          <w:rPr>
                            <w:rFonts w:ascii="Times New Roman" w:eastAsia="Times New Roman" w:hAnsi="Times New Roman"/>
                            <w:sz w:val="24"/>
                            <w:szCs w:val="24"/>
                            <w:lang w:eastAsia="ru-RU"/>
                          </w:rPr>
                          <w:t>.;</w:t>
                        </w:r>
                        <w:proofErr w:type="gramEnd"/>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r w:rsidRPr="006D3E96">
                          <w:rPr>
                            <w:rFonts w:ascii="Times New Roman" w:eastAsia="Times New Roman" w:hAnsi="Times New Roman"/>
                            <w:sz w:val="24"/>
                            <w:szCs w:val="24"/>
                            <w:lang w:eastAsia="ru-RU"/>
                          </w:rPr>
                          <w:t>сумма цифрами,       прописью)</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7066"/>
                    <w:gridCol w:w="1184"/>
                  </w:tblGrid>
                  <w:tr w:rsidR="006D3E96" w:rsidRPr="006D3E96">
                    <w:trPr>
                      <w:tblCellSpacing w:w="0" w:type="dxa"/>
                      <w:jc w:val="center"/>
                    </w:trPr>
                    <w:tc>
                      <w:tcPr>
                        <w:tcW w:w="861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з) ежемесячная надбавка за особые условия военной службы в ра</w:t>
                        </w:r>
                        <w:r w:rsidRPr="006D3E96">
                          <w:rPr>
                            <w:rFonts w:ascii="Times New Roman" w:eastAsia="Times New Roman" w:hAnsi="Times New Roman"/>
                            <w:sz w:val="24"/>
                            <w:szCs w:val="24"/>
                            <w:lang w:eastAsia="ru-RU"/>
                          </w:rPr>
                          <w:t>з</w:t>
                        </w:r>
                        <w:r w:rsidRPr="006D3E96">
                          <w:rPr>
                            <w:rFonts w:ascii="Times New Roman" w:eastAsia="Times New Roman" w:hAnsi="Times New Roman"/>
                            <w:sz w:val="24"/>
                            <w:szCs w:val="24"/>
                            <w:lang w:eastAsia="ru-RU"/>
                          </w:rPr>
                          <w:t>мере _______%</w:t>
                        </w:r>
                      </w:p>
                    </w:tc>
                    <w:tc>
                      <w:tcPr>
                        <w:tcW w:w="127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________</w:t>
                        </w:r>
                      </w:p>
                    </w:tc>
                  </w:tr>
                  <w:tr w:rsidR="006D3E96" w:rsidRPr="006D3E96">
                    <w:trPr>
                      <w:tblCellSpacing w:w="0" w:type="dxa"/>
                      <w:jc w:val="center"/>
                    </w:trPr>
                    <w:tc>
                      <w:tcPr>
                        <w:tcW w:w="9885"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right"/>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__________________________________________________________________ руб. ____ коп</w:t>
                        </w:r>
                        <w:proofErr w:type="gramStart"/>
                        <w:r w:rsidRPr="006D3E96">
                          <w:rPr>
                            <w:rFonts w:ascii="Times New Roman" w:eastAsia="Times New Roman" w:hAnsi="Times New Roman"/>
                            <w:sz w:val="24"/>
                            <w:szCs w:val="24"/>
                            <w:lang w:eastAsia="ru-RU"/>
                          </w:rPr>
                          <w:t>.;</w:t>
                        </w:r>
                        <w:proofErr w:type="gramEnd"/>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r w:rsidRPr="006D3E96">
                          <w:rPr>
                            <w:rFonts w:ascii="Times New Roman" w:eastAsia="Times New Roman" w:hAnsi="Times New Roman"/>
                            <w:sz w:val="24"/>
                            <w:szCs w:val="24"/>
                            <w:lang w:eastAsia="ru-RU"/>
                          </w:rPr>
                          <w:t>сумма цифрами,       прописью)</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50"/>
                  </w:tblGrid>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и) ежемесячная надбавка за выполнение задач, непосредственно связанных с риском для жизни и здоровья _________% _____________________________________________________</w:t>
                        </w:r>
                      </w:p>
                    </w:tc>
                  </w:tr>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right"/>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__________________________________________________________________ руб. ____ коп</w:t>
                        </w:r>
                        <w:proofErr w:type="gramStart"/>
                        <w:r w:rsidRPr="006D3E96">
                          <w:rPr>
                            <w:rFonts w:ascii="Times New Roman" w:eastAsia="Times New Roman" w:hAnsi="Times New Roman"/>
                            <w:sz w:val="24"/>
                            <w:szCs w:val="24"/>
                            <w:lang w:eastAsia="ru-RU"/>
                          </w:rPr>
                          <w:t>.;</w:t>
                        </w:r>
                        <w:proofErr w:type="gramEnd"/>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r w:rsidRPr="006D3E96">
                          <w:rPr>
                            <w:rFonts w:ascii="Times New Roman" w:eastAsia="Times New Roman" w:hAnsi="Times New Roman"/>
                            <w:sz w:val="24"/>
                            <w:szCs w:val="24"/>
                            <w:lang w:eastAsia="ru-RU"/>
                          </w:rPr>
                          <w:t>сумма цифрами,       прописью)</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50"/>
                  </w:tblGrid>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к) ежемесячная надбавка за особые достижения в службе в размере _______% __________</w:t>
                        </w:r>
                      </w:p>
                    </w:tc>
                  </w:tr>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right"/>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__________________________________________________________________ руб. ____ коп</w:t>
                        </w:r>
                        <w:proofErr w:type="gramStart"/>
                        <w:r w:rsidRPr="006D3E96">
                          <w:rPr>
                            <w:rFonts w:ascii="Times New Roman" w:eastAsia="Times New Roman" w:hAnsi="Times New Roman"/>
                            <w:sz w:val="24"/>
                            <w:szCs w:val="24"/>
                            <w:lang w:eastAsia="ru-RU"/>
                          </w:rPr>
                          <w:t>.;</w:t>
                        </w:r>
                        <w:proofErr w:type="gramEnd"/>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r w:rsidRPr="006D3E96">
                          <w:rPr>
                            <w:rFonts w:ascii="Times New Roman" w:eastAsia="Times New Roman" w:hAnsi="Times New Roman"/>
                            <w:sz w:val="24"/>
                            <w:szCs w:val="24"/>
                            <w:lang w:eastAsia="ru-RU"/>
                          </w:rPr>
                          <w:t>сумма цифрами,       прописью)</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50"/>
                  </w:tblGrid>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л) премия за добросовестное и эффективное исполнение должностных обяза</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ностей_______</w:t>
                        </w:r>
                      </w:p>
                    </w:tc>
                  </w:tr>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right"/>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__________________________________________________________________ руб. ____ коп</w:t>
                        </w:r>
                        <w:proofErr w:type="gramStart"/>
                        <w:r w:rsidRPr="006D3E96">
                          <w:rPr>
                            <w:rFonts w:ascii="Times New Roman" w:eastAsia="Times New Roman" w:hAnsi="Times New Roman"/>
                            <w:sz w:val="24"/>
                            <w:szCs w:val="24"/>
                            <w:lang w:eastAsia="ru-RU"/>
                          </w:rPr>
                          <w:t>.;</w:t>
                        </w:r>
                        <w:proofErr w:type="gramEnd"/>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r w:rsidRPr="006D3E96">
                          <w:rPr>
                            <w:rFonts w:ascii="Times New Roman" w:eastAsia="Times New Roman" w:hAnsi="Times New Roman"/>
                            <w:sz w:val="24"/>
                            <w:szCs w:val="24"/>
                            <w:lang w:eastAsia="ru-RU"/>
                          </w:rPr>
                          <w:t>сумма цифрами,       прописью)</w:t>
                        </w:r>
                      </w:p>
                    </w:tc>
                  </w:tr>
                </w:tbl>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м) ежегодная материальная помощь</w:t>
                  </w:r>
                </w:p>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________________________________________________________________________ </w:t>
                  </w:r>
                  <w:r w:rsidRPr="006D3E96">
                    <w:rPr>
                      <w:rFonts w:ascii="Times New Roman" w:eastAsia="Times New Roman" w:hAnsi="Times New Roman"/>
                      <w:sz w:val="24"/>
                      <w:szCs w:val="24"/>
                      <w:lang w:eastAsia="ru-RU"/>
                    </w:rPr>
                    <w:t>руб. ____ коп</w:t>
                  </w:r>
                  <w:proofErr w:type="gramStart"/>
                  <w:r w:rsidRPr="006D3E96">
                    <w:rPr>
                      <w:rFonts w:ascii="Times New Roman" w:eastAsia="Times New Roman" w:hAnsi="Times New Roman"/>
                      <w:sz w:val="24"/>
                      <w:szCs w:val="24"/>
                      <w:lang w:eastAsia="ru-RU"/>
                    </w:rPr>
                    <w:t>.;</w:t>
                  </w:r>
                  <w:proofErr w:type="gramEnd"/>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50"/>
                  </w:tblGrid>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 Произведены другие дополнительные выплаты:</w:t>
                        </w:r>
                      </w:p>
                    </w:tc>
                  </w:tr>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w:t>
                        </w:r>
                      </w:p>
                    </w:tc>
                  </w:tr>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proofErr w:type="gramStart"/>
                        <w:r w:rsidRPr="006D3E96">
                          <w:rPr>
                            <w:rFonts w:ascii="Times New Roman" w:eastAsia="Times New Roman" w:hAnsi="Times New Roman"/>
                            <w:sz w:val="24"/>
                            <w:szCs w:val="24"/>
                            <w:lang w:eastAsia="ru-RU"/>
                          </w:rPr>
                          <w:t>(указать наименование дополнительной выплаты,</w:t>
                        </w:r>
                        <w:proofErr w:type="gramEnd"/>
                      </w:p>
                    </w:tc>
                  </w:tr>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w:t>
                        </w:r>
                      </w:p>
                    </w:tc>
                  </w:tr>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сумму цифрами, прописью)</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50"/>
                  </w:tblGrid>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3. Выслуга лет на « 1 » ________________ 20___ г. составляет ____ лет ____ месяцев ___ дней на выплату процентной надбавки за выслугу лет (в том числе льготная выслуга составляет ___ лет ___ месяцев ___ дней). Выслуга лет в о</w:t>
                        </w:r>
                        <w:r w:rsidRPr="006D3E96">
                          <w:rPr>
                            <w:rFonts w:ascii="Times New Roman" w:eastAsia="Times New Roman" w:hAnsi="Times New Roman"/>
                            <w:sz w:val="24"/>
                            <w:szCs w:val="24"/>
                            <w:lang w:eastAsia="ru-RU"/>
                          </w:rPr>
                          <w:t>т</w:t>
                        </w:r>
                        <w:r w:rsidRPr="006D3E96">
                          <w:rPr>
                            <w:rFonts w:ascii="Times New Roman" w:eastAsia="Times New Roman" w:hAnsi="Times New Roman"/>
                            <w:sz w:val="24"/>
                            <w:szCs w:val="24"/>
                            <w:lang w:eastAsia="ru-RU"/>
                          </w:rPr>
                          <w:t>даленной местности на </w:t>
                        </w:r>
                        <w:r w:rsidRPr="006D3E96">
                          <w:rPr>
                            <w:rFonts w:ascii="Times New Roman" w:eastAsia="Times New Roman" w:hAnsi="Times New Roman"/>
                            <w:sz w:val="24"/>
                            <w:szCs w:val="24"/>
                            <w:lang w:eastAsia="ru-RU"/>
                          </w:rPr>
                          <w:br/>
                          <w:t>«___» ____________ 20__ г. составляет ____ лет ____ месяцев ____ дней.</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031"/>
                    <w:gridCol w:w="4520"/>
                  </w:tblGrid>
                  <w:tr w:rsidR="006D3E96" w:rsidRPr="006D3E96">
                    <w:trPr>
                      <w:tblCellSpacing w:w="0" w:type="dxa"/>
                      <w:jc w:val="center"/>
                    </w:trPr>
                    <w:tc>
                      <w:tcPr>
                        <w:tcW w:w="9885"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4. Сведения об удержаниях из денежного довольствия:</w:t>
                        </w:r>
                      </w:p>
                    </w:tc>
                  </w:tr>
                  <w:tr w:rsidR="006D3E96" w:rsidRPr="006D3E96">
                    <w:trPr>
                      <w:tblCellSpacing w:w="0" w:type="dxa"/>
                      <w:jc w:val="center"/>
                    </w:trPr>
                    <w:tc>
                      <w:tcPr>
                        <w:tcW w:w="9885"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а) алименты по решению</w:t>
                        </w:r>
                      </w:p>
                    </w:tc>
                  </w:tr>
                  <w:tr w:rsidR="006D3E96" w:rsidRPr="006D3E96">
                    <w:trPr>
                      <w:tblCellSpacing w:w="0" w:type="dxa"/>
                      <w:jc w:val="center"/>
                    </w:trPr>
                    <w:tc>
                      <w:tcPr>
                        <w:tcW w:w="9885"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(наименование суда, выдавшего исполнительный лист)</w:t>
                        </w:r>
                      </w:p>
                    </w:tc>
                  </w:tr>
                  <w:tr w:rsidR="006D3E96" w:rsidRPr="006D3E96">
                    <w:trPr>
                      <w:tblCellSpacing w:w="0" w:type="dxa"/>
                      <w:jc w:val="center"/>
                    </w:trPr>
                    <w:tc>
                      <w:tcPr>
                        <w:tcW w:w="465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right"/>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p>
                    </w:tc>
                    <w:tc>
                      <w:tcPr>
                        <w:tcW w:w="525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right"/>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от «____» ___________ 20__ г. № ___________</w:t>
                        </w:r>
                      </w:p>
                    </w:tc>
                  </w:tr>
                  <w:tr w:rsidR="006D3E96" w:rsidRPr="006D3E96">
                    <w:trPr>
                      <w:tblCellSpacing w:w="0" w:type="dxa"/>
                      <w:jc w:val="center"/>
                    </w:trPr>
                    <w:tc>
                      <w:tcPr>
                        <w:tcW w:w="9885"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lastRenderedPageBreak/>
                          <w:t> </w:t>
                        </w:r>
                      </w:p>
                    </w:tc>
                  </w:tr>
                  <w:tr w:rsidR="006D3E96" w:rsidRPr="006D3E96">
                    <w:trPr>
                      <w:tblCellSpacing w:w="0" w:type="dxa"/>
                      <w:jc w:val="center"/>
                    </w:trPr>
                    <w:tc>
                      <w:tcPr>
                        <w:tcW w:w="9885"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 размере (долях)______от денежного довольствия в сумме ____________________________</w:t>
                        </w:r>
                      </w:p>
                    </w:tc>
                  </w:tr>
                  <w:tr w:rsidR="006D3E96" w:rsidRPr="006D3E96">
                    <w:trPr>
                      <w:tblCellSpacing w:w="0" w:type="dxa"/>
                      <w:jc w:val="center"/>
                    </w:trPr>
                    <w:tc>
                      <w:tcPr>
                        <w:tcW w:w="9885"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___________________________________________________________________руб. ____ коп.</w:t>
                        </w:r>
                      </w:p>
                    </w:tc>
                  </w:tr>
                  <w:tr w:rsidR="006D3E96" w:rsidRPr="006D3E96">
                    <w:trPr>
                      <w:tblCellSpacing w:w="0" w:type="dxa"/>
                      <w:jc w:val="center"/>
                    </w:trPr>
                    <w:tc>
                      <w:tcPr>
                        <w:tcW w:w="9885"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(сумма цифрами, прописью)</w:t>
                        </w:r>
                      </w:p>
                    </w:tc>
                  </w:tr>
                  <w:tr w:rsidR="006D3E96" w:rsidRPr="006D3E96">
                    <w:trPr>
                      <w:tblCellSpacing w:w="0" w:type="dxa"/>
                      <w:jc w:val="center"/>
                    </w:trPr>
                    <w:tc>
                      <w:tcPr>
                        <w:tcW w:w="9885"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 пользу _______________________________________________________________________</w:t>
                        </w:r>
                      </w:p>
                    </w:tc>
                  </w:tr>
                  <w:tr w:rsidR="006D3E96" w:rsidRPr="006D3E96">
                    <w:trPr>
                      <w:tblCellSpacing w:w="0" w:type="dxa"/>
                      <w:jc w:val="center"/>
                    </w:trPr>
                    <w:tc>
                      <w:tcPr>
                        <w:tcW w:w="9885"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proofErr w:type="gramStart"/>
                        <w:r w:rsidRPr="006D3E96">
                          <w:rPr>
                            <w:rFonts w:ascii="Times New Roman" w:eastAsia="Times New Roman" w:hAnsi="Times New Roman"/>
                            <w:sz w:val="24"/>
                            <w:szCs w:val="24"/>
                            <w:lang w:eastAsia="ru-RU"/>
                          </w:rPr>
                          <w:t>(фамилия, имя, отчество и подробный адрес</w:t>
                        </w:r>
                        <w:proofErr w:type="gramEnd"/>
                      </w:p>
                    </w:tc>
                  </w:tr>
                  <w:tr w:rsidR="006D3E96" w:rsidRPr="006D3E96">
                    <w:trPr>
                      <w:tblCellSpacing w:w="0" w:type="dxa"/>
                      <w:jc w:val="center"/>
                    </w:trPr>
                    <w:tc>
                      <w:tcPr>
                        <w:tcW w:w="9885"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w:t>
                        </w:r>
                      </w:p>
                    </w:tc>
                  </w:tr>
                  <w:tr w:rsidR="006D3E96" w:rsidRPr="006D3E96">
                    <w:trPr>
                      <w:tblCellSpacing w:w="0" w:type="dxa"/>
                      <w:jc w:val="center"/>
                    </w:trPr>
                    <w:tc>
                      <w:tcPr>
                        <w:tcW w:w="9885"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или банковские реквизиты получателя алиментов)</w:t>
                        </w:r>
                      </w:p>
                    </w:tc>
                  </w:tr>
                  <w:tr w:rsidR="006D3E96" w:rsidRPr="006D3E96">
                    <w:trPr>
                      <w:tblCellSpacing w:w="0" w:type="dxa"/>
                      <w:jc w:val="center"/>
                    </w:trPr>
                    <w:tc>
                      <w:tcPr>
                        <w:tcW w:w="9885"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удержаны по «___» _____________ 20____ г. Конечный срок удержания алиме</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тов </w:t>
                        </w:r>
                        <w:r w:rsidRPr="006D3E96">
                          <w:rPr>
                            <w:rFonts w:ascii="Times New Roman" w:eastAsia="Times New Roman" w:hAnsi="Times New Roman"/>
                            <w:sz w:val="24"/>
                            <w:szCs w:val="24"/>
                            <w:lang w:eastAsia="ru-RU"/>
                          </w:rPr>
                          <w:br/>
                          <w:t>«___» __________ 20____г. Задолженность по алиментам на «___» _________ 20__ г. составляет _______________________________________________________ руб. _____ коп</w:t>
                        </w:r>
                        <w:proofErr w:type="gramStart"/>
                        <w:r w:rsidRPr="006D3E96">
                          <w:rPr>
                            <w:rFonts w:ascii="Times New Roman" w:eastAsia="Times New Roman" w:hAnsi="Times New Roman"/>
                            <w:sz w:val="24"/>
                            <w:szCs w:val="24"/>
                            <w:lang w:eastAsia="ru-RU"/>
                          </w:rPr>
                          <w:t>.;</w:t>
                        </w:r>
                        <w:proofErr w:type="gramEnd"/>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50"/>
                  </w:tblGrid>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б) остаток непогашенного начета ________________      _______________________________</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(сумма цифрами,                                прописью)</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___________________________________________________________________ руб. ____ коп</w:t>
                        </w:r>
                        <w:proofErr w:type="gramStart"/>
                        <w:r w:rsidRPr="006D3E96">
                          <w:rPr>
                            <w:rFonts w:ascii="Times New Roman" w:eastAsia="Times New Roman" w:hAnsi="Times New Roman"/>
                            <w:sz w:val="24"/>
                            <w:szCs w:val="24"/>
                            <w:lang w:eastAsia="ru-RU"/>
                          </w:rPr>
                          <w:t>.,</w:t>
                        </w:r>
                        <w:proofErr w:type="gramEnd"/>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ежемесячно подлежит удержанию в размере ___ % оклада денежного содерж</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ния;</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510"/>
                  </w:tblGrid>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 другая задолженность: _________________________________________________________</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 вид задолженности)</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 сумме ____________   ______________________________________________ руб.____ коп</w:t>
                        </w:r>
                        <w:proofErr w:type="gramStart"/>
                        <w:r w:rsidRPr="006D3E96">
                          <w:rPr>
                            <w:rFonts w:ascii="Times New Roman" w:eastAsia="Times New Roman" w:hAnsi="Times New Roman"/>
                            <w:sz w:val="24"/>
                            <w:szCs w:val="24"/>
                            <w:lang w:eastAsia="ru-RU"/>
                          </w:rPr>
                          <w:t>.,</w:t>
                        </w:r>
                        <w:proofErr w:type="gramEnd"/>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(сумма цифрами, прописью)</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ежемесячно подлежит удержанию в сумме _______________________ руб. ____ коп</w:t>
                        </w:r>
                        <w:proofErr w:type="gramStart"/>
                        <w:r w:rsidRPr="006D3E96">
                          <w:rPr>
                            <w:rFonts w:ascii="Times New Roman" w:eastAsia="Times New Roman" w:hAnsi="Times New Roman"/>
                            <w:sz w:val="24"/>
                            <w:szCs w:val="24"/>
                            <w:lang w:eastAsia="ru-RU"/>
                          </w:rPr>
                          <w:t xml:space="preserve">., </w:t>
                        </w:r>
                        <w:proofErr w:type="gramEnd"/>
                        <w:r w:rsidRPr="006D3E96">
                          <w:rPr>
                            <w:rFonts w:ascii="Times New Roman" w:eastAsia="Times New Roman" w:hAnsi="Times New Roman"/>
                            <w:sz w:val="24"/>
                            <w:szCs w:val="24"/>
                            <w:lang w:eastAsia="ru-RU"/>
                          </w:rPr>
                          <w:t>должна быть взыскана до «____»__________________ 20____ г. и выслана в адрес _______________________________________________________________________________</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(подробные реквизиты получателя)</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50"/>
                  </w:tblGrid>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5. Оформлено извещение (форма № 280) № _______ от «_____» ___________ 20___г.</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630"/>
                  </w:tblGrid>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6. Зачислен в распоряжение с «____» _____________ 20____ г. в связи </w:t>
                        </w:r>
                        <w:proofErr w:type="gramStart"/>
                        <w:r w:rsidRPr="006D3E96">
                          <w:rPr>
                            <w:rFonts w:ascii="Times New Roman" w:eastAsia="Times New Roman" w:hAnsi="Times New Roman"/>
                            <w:sz w:val="24"/>
                            <w:szCs w:val="24"/>
                            <w:lang w:eastAsia="ru-RU"/>
                          </w:rPr>
                          <w:t>с</w:t>
                        </w:r>
                        <w:proofErr w:type="gramEnd"/>
                        <w:r w:rsidRPr="006D3E96">
                          <w:rPr>
                            <w:rFonts w:ascii="Times New Roman" w:eastAsia="Times New Roman" w:hAnsi="Times New Roman"/>
                            <w:sz w:val="24"/>
                            <w:szCs w:val="24"/>
                            <w:lang w:eastAsia="ru-RU"/>
                          </w:rPr>
                          <w:t xml:space="preserve"> ________________________________________________________________________________</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Основание: _____________________________________________________________________</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50"/>
                  </w:tblGrid>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7. Выдан денежный аванс _____________________________________ в сумме ____________</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                                                                                           </w:t>
                        </w:r>
                        <w:proofErr w:type="gramStart"/>
                        <w:r w:rsidRPr="006D3E96">
                          <w:rPr>
                            <w:rFonts w:ascii="Times New Roman" w:eastAsia="Times New Roman" w:hAnsi="Times New Roman"/>
                            <w:sz w:val="24"/>
                            <w:szCs w:val="24"/>
                            <w:lang w:eastAsia="ru-RU"/>
                          </w:rPr>
                          <w:t>(назначение ава</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са)                                                      (сумма цифрами</w:t>
                        </w:r>
                        <w:proofErr w:type="gramEnd"/>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_________________________________________________________________ руб. _____ коп.</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прописью)</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50"/>
                  </w:tblGrid>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8. Приказом __________________________________________от «____» ___________ 20__г.</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(наименование органа или условное наименование воинской ча</w:t>
                        </w:r>
                        <w:r w:rsidRPr="006D3E96">
                          <w:rPr>
                            <w:rFonts w:ascii="Times New Roman" w:eastAsia="Times New Roman" w:hAnsi="Times New Roman"/>
                            <w:sz w:val="24"/>
                            <w:szCs w:val="24"/>
                            <w:lang w:eastAsia="ru-RU"/>
                          </w:rPr>
                          <w:t>с</w:t>
                        </w:r>
                        <w:r w:rsidRPr="006D3E96">
                          <w:rPr>
                            <w:rFonts w:ascii="Times New Roman" w:eastAsia="Times New Roman" w:hAnsi="Times New Roman"/>
                            <w:sz w:val="24"/>
                            <w:szCs w:val="24"/>
                            <w:lang w:eastAsia="ru-RU"/>
                          </w:rPr>
                          <w:t>ти)         </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№_______ исключен из списков личного состава части «____» </w:t>
                        </w:r>
                        <w:r w:rsidRPr="006D3E96">
                          <w:rPr>
                            <w:rFonts w:ascii="Times New Roman" w:eastAsia="Times New Roman" w:hAnsi="Times New Roman"/>
                            <w:sz w:val="24"/>
                            <w:szCs w:val="24"/>
                            <w:lang w:eastAsia="ru-RU"/>
                          </w:rPr>
                          <w:lastRenderedPageBreak/>
                          <w:t>__________________ 20__ г.</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(дата    искл</w:t>
                        </w:r>
                        <w:r w:rsidRPr="006D3E96">
                          <w:rPr>
                            <w:rFonts w:ascii="Times New Roman" w:eastAsia="Times New Roman" w:hAnsi="Times New Roman"/>
                            <w:sz w:val="24"/>
                            <w:szCs w:val="24"/>
                            <w:lang w:eastAsia="ru-RU"/>
                          </w:rPr>
                          <w:t>ю</w:t>
                        </w:r>
                        <w:r w:rsidRPr="006D3E96">
                          <w:rPr>
                            <w:rFonts w:ascii="Times New Roman" w:eastAsia="Times New Roman" w:hAnsi="Times New Roman"/>
                            <w:sz w:val="24"/>
                            <w:szCs w:val="24"/>
                            <w:lang w:eastAsia="ru-RU"/>
                          </w:rPr>
                          <w:t>чения)</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50"/>
                  </w:tblGrid>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9. При увольнении выплачено единовременное пособие в размере ______ окл</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дов денежного содержания в сумме ______________________________________________________________</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(сумма цифрами, прописью)</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__________________________________________________________________ руб. ____ коп.</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50"/>
                  </w:tblGrid>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10. Другие сведения:</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50"/>
                  </w:tblGrid>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11. Аттестат выдан в связи _________________________________________________________</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(причина выд</w:t>
                        </w:r>
                        <w:r w:rsidRPr="006D3E96">
                          <w:rPr>
                            <w:rFonts w:ascii="Times New Roman" w:eastAsia="Times New Roman" w:hAnsi="Times New Roman"/>
                            <w:sz w:val="24"/>
                            <w:szCs w:val="24"/>
                            <w:lang w:eastAsia="ru-RU"/>
                          </w:rPr>
                          <w:t>а</w:t>
                        </w:r>
                        <w:r w:rsidRPr="006D3E96">
                          <w:rPr>
                            <w:rFonts w:ascii="Times New Roman" w:eastAsia="Times New Roman" w:hAnsi="Times New Roman"/>
                            <w:sz w:val="24"/>
                            <w:szCs w:val="24"/>
                            <w:lang w:eastAsia="ru-RU"/>
                          </w:rPr>
                          <w:t>чи аттестата)</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 ______________ 20___ г.</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М. П.                    Подписи 1.</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2.</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50"/>
                  </w:tblGrid>
                  <w:tr w:rsidR="006D3E96" w:rsidRPr="006D3E96">
                    <w:trPr>
                      <w:tblCellSpacing w:w="0" w:type="dxa"/>
                      <w:jc w:val="center"/>
                    </w:trPr>
                    <w:tc>
                      <w:tcPr>
                        <w:tcW w:w="98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Правильность записей, указанных в аттестате, подтверждаю ____________________________</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vertAlign w:val="superscript"/>
                            <w:lang w:eastAsia="ru-RU"/>
                          </w:rPr>
                          <w:t>                                                                                                                                                                   (Подпись)</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 _____________ 20___ г.</w:t>
                        </w:r>
                      </w:p>
                    </w:tc>
                  </w:tr>
                </w:tbl>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ПОДТВЕРЖДЕНИЕ К ДЕНЕЖНОМУ АТТЕСТАТУ № _______</w:t>
                  </w: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910"/>
                  </w:tblGrid>
                  <w:tr w:rsidR="006D3E96" w:rsidRPr="006D3E96">
                    <w:trPr>
                      <w:tblCellSpacing w:w="0" w:type="dxa"/>
                      <w:jc w:val="center"/>
                    </w:trPr>
                    <w:tc>
                      <w:tcPr>
                        <w:tcW w:w="7905"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Высылается _______________________________________________________________</w:t>
                        </w:r>
                      </w:p>
                      <w:p w:rsidR="006D3E96" w:rsidRPr="006D3E96" w:rsidRDefault="006D3E96" w:rsidP="006D3E96">
                        <w:pPr>
                          <w:spacing w:after="0" w:line="240" w:lineRule="auto"/>
                          <w:jc w:val="center"/>
                          <w:rPr>
                            <w:rFonts w:ascii="Times New Roman" w:eastAsia="Times New Roman" w:hAnsi="Times New Roman"/>
                            <w:sz w:val="24"/>
                            <w:szCs w:val="24"/>
                            <w:lang w:eastAsia="ru-RU"/>
                          </w:rPr>
                        </w:pPr>
                        <w:proofErr w:type="gramStart"/>
                        <w:r w:rsidRPr="006D3E96">
                          <w:rPr>
                            <w:rFonts w:ascii="Times New Roman" w:eastAsia="Times New Roman" w:hAnsi="Times New Roman"/>
                            <w:sz w:val="24"/>
                            <w:szCs w:val="24"/>
                            <w:lang w:eastAsia="ru-RU"/>
                          </w:rPr>
                          <w:t>(наименование органа или условное наименование воинской части,</w:t>
                        </w:r>
                        <w:proofErr w:type="gramEnd"/>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__________________________________________________________________________</w:t>
                        </w:r>
                      </w:p>
                      <w:p w:rsidR="006D3E96" w:rsidRPr="006D3E96" w:rsidRDefault="006D3E96" w:rsidP="006D3E96">
                        <w:pPr>
                          <w:spacing w:after="0" w:line="240" w:lineRule="auto"/>
                          <w:jc w:val="center"/>
                          <w:rPr>
                            <w:rFonts w:ascii="Times New Roman" w:eastAsia="Times New Roman" w:hAnsi="Times New Roman"/>
                            <w:sz w:val="24"/>
                            <w:szCs w:val="24"/>
                            <w:lang w:eastAsia="ru-RU"/>
                          </w:rPr>
                        </w:pPr>
                        <w:proofErr w:type="gramStart"/>
                        <w:r w:rsidRPr="006D3E96">
                          <w:rPr>
                            <w:rFonts w:ascii="Times New Roman" w:eastAsia="Times New Roman" w:hAnsi="Times New Roman"/>
                            <w:sz w:val="24"/>
                            <w:szCs w:val="24"/>
                            <w:lang w:eastAsia="ru-RU"/>
                          </w:rPr>
                          <w:t>выдавшей</w:t>
                        </w:r>
                        <w:proofErr w:type="gramEnd"/>
                        <w:r w:rsidRPr="006D3E96">
                          <w:rPr>
                            <w:rFonts w:ascii="Times New Roman" w:eastAsia="Times New Roman" w:hAnsi="Times New Roman"/>
                            <w:sz w:val="24"/>
                            <w:szCs w:val="24"/>
                            <w:lang w:eastAsia="ru-RU"/>
                          </w:rPr>
                          <w:t xml:space="preserve"> аттестат, почтовый адрес)</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__________________________________________________________________________</w:t>
                        </w:r>
                      </w:p>
                    </w:tc>
                  </w:tr>
                  <w:tr w:rsidR="006D3E96" w:rsidRPr="006D3E96">
                    <w:trPr>
                      <w:tblCellSpacing w:w="0" w:type="dxa"/>
                      <w:jc w:val="center"/>
                    </w:trPr>
                    <w:tc>
                      <w:tcPr>
                        <w:tcW w:w="7905"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__________________________________________________________________________</w:t>
                        </w:r>
                      </w:p>
                      <w:p w:rsidR="006D3E96" w:rsidRPr="006D3E96" w:rsidRDefault="006D3E96" w:rsidP="006D3E96">
                        <w:pPr>
                          <w:spacing w:after="0" w:line="240" w:lineRule="auto"/>
                          <w:jc w:val="center"/>
                          <w:rPr>
                            <w:rFonts w:ascii="Times New Roman" w:eastAsia="Times New Roman" w:hAnsi="Times New Roman"/>
                            <w:sz w:val="24"/>
                            <w:szCs w:val="24"/>
                            <w:lang w:eastAsia="ru-RU"/>
                          </w:rPr>
                        </w:pPr>
                        <w:proofErr w:type="gramStart"/>
                        <w:r w:rsidRPr="006D3E96">
                          <w:rPr>
                            <w:rFonts w:ascii="Times New Roman" w:eastAsia="Times New Roman" w:hAnsi="Times New Roman"/>
                            <w:sz w:val="24"/>
                            <w:szCs w:val="24"/>
                            <w:lang w:eastAsia="ru-RU"/>
                          </w:rPr>
                          <w:t>(наименование органа или условное наименование воинской части,</w:t>
                        </w:r>
                        <w:proofErr w:type="gramEnd"/>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__________________________________________________________________________</w:t>
                        </w:r>
                      </w:p>
                      <w:p w:rsidR="006D3E96" w:rsidRPr="006D3E96" w:rsidRDefault="006D3E96" w:rsidP="006D3E96">
                        <w:pPr>
                          <w:spacing w:after="0" w:line="240" w:lineRule="auto"/>
                          <w:jc w:val="center"/>
                          <w:rPr>
                            <w:rFonts w:ascii="Times New Roman" w:eastAsia="Times New Roman" w:hAnsi="Times New Roman"/>
                            <w:sz w:val="24"/>
                            <w:szCs w:val="24"/>
                            <w:lang w:eastAsia="ru-RU"/>
                          </w:rPr>
                        </w:pPr>
                        <w:proofErr w:type="gramStart"/>
                        <w:r w:rsidRPr="006D3E96">
                          <w:rPr>
                            <w:rFonts w:ascii="Times New Roman" w:eastAsia="Times New Roman" w:hAnsi="Times New Roman"/>
                            <w:sz w:val="24"/>
                            <w:szCs w:val="24"/>
                            <w:lang w:eastAsia="ru-RU"/>
                          </w:rPr>
                          <w:t>принявшей аттестат, почтовый адрес)</w:t>
                        </w:r>
                        <w:proofErr w:type="gramEnd"/>
                      </w:p>
                    </w:tc>
                  </w:tr>
                  <w:tr w:rsidR="006D3E96" w:rsidRPr="006D3E96">
                    <w:trPr>
                      <w:tblCellSpacing w:w="0" w:type="dxa"/>
                      <w:jc w:val="center"/>
                    </w:trPr>
                    <w:tc>
                      <w:tcPr>
                        <w:tcW w:w="7905"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подтверждает, что___________________________________________________________</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(воинское звание, фамилия, имя, отчество)</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__________________________________________________________________________</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__________________________________________________________________________</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предъявлен денежный аттестат, согласно которому военнослужащий:</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 Удовлетворен денежным довольствием по «_____» ___________ 20__ г. включ</w:t>
                        </w:r>
                        <w:r w:rsidRPr="006D3E96">
                          <w:rPr>
                            <w:rFonts w:ascii="Times New Roman" w:eastAsia="Times New Roman" w:hAnsi="Times New Roman"/>
                            <w:sz w:val="24"/>
                            <w:szCs w:val="24"/>
                            <w:lang w:eastAsia="ru-RU"/>
                          </w:rPr>
                          <w:t>и</w:t>
                        </w:r>
                        <w:r w:rsidRPr="006D3E96">
                          <w:rPr>
                            <w:rFonts w:ascii="Times New Roman" w:eastAsia="Times New Roman" w:hAnsi="Times New Roman"/>
                            <w:sz w:val="24"/>
                            <w:szCs w:val="24"/>
                            <w:lang w:eastAsia="ru-RU"/>
                          </w:rPr>
                          <w:t>тельно </w:t>
                        </w:r>
                        <w:r w:rsidRPr="006D3E96">
                          <w:rPr>
                            <w:rFonts w:ascii="Times New Roman" w:eastAsia="Times New Roman" w:hAnsi="Times New Roman"/>
                            <w:sz w:val="24"/>
                            <w:szCs w:val="24"/>
                            <w:lang w:eastAsia="ru-RU"/>
                          </w:rPr>
                          <w:br/>
                          <w:t>из расчета:</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225"/>
                    <w:gridCol w:w="1905"/>
                    <w:gridCol w:w="3120"/>
                  </w:tblGrid>
                  <w:tr w:rsidR="006D3E96" w:rsidRPr="006D3E96">
                    <w:trPr>
                      <w:tblCellSpacing w:w="0" w:type="dxa"/>
                      <w:jc w:val="center"/>
                    </w:trPr>
                    <w:tc>
                      <w:tcPr>
                        <w:tcW w:w="358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а) оклада по воинскому званию</w:t>
                        </w:r>
                      </w:p>
                    </w:tc>
                    <w:tc>
                      <w:tcPr>
                        <w:tcW w:w="6195"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w:t>
                        </w:r>
                      </w:p>
                    </w:tc>
                  </w:tr>
                  <w:tr w:rsidR="006D3E96" w:rsidRPr="006D3E96">
                    <w:trPr>
                      <w:tblCellSpacing w:w="0" w:type="dxa"/>
                      <w:jc w:val="center"/>
                    </w:trPr>
                    <w:tc>
                      <w:tcPr>
                        <w:tcW w:w="9780" w:type="dxa"/>
                        <w:gridSpan w:val="3"/>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r w:rsidRPr="006D3E96">
                          <w:rPr>
                            <w:rFonts w:ascii="Times New Roman" w:eastAsia="Times New Roman" w:hAnsi="Times New Roman"/>
                            <w:sz w:val="24"/>
                            <w:szCs w:val="24"/>
                            <w:lang w:eastAsia="ru-RU"/>
                          </w:rPr>
                          <w:t>сумма цифрами,       прописью)</w:t>
                        </w:r>
                      </w:p>
                      <w:p w:rsidR="006D3E96" w:rsidRPr="006D3E96" w:rsidRDefault="006D3E96" w:rsidP="006D3E96">
                        <w:pPr>
                          <w:spacing w:after="0" w:line="240" w:lineRule="auto"/>
                          <w:jc w:val="right"/>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 руб.____ коп</w:t>
                        </w:r>
                        <w:proofErr w:type="gramStart"/>
                        <w:r w:rsidRPr="006D3E96">
                          <w:rPr>
                            <w:rFonts w:ascii="Times New Roman" w:eastAsia="Times New Roman" w:hAnsi="Times New Roman"/>
                            <w:sz w:val="24"/>
                            <w:szCs w:val="24"/>
                            <w:lang w:eastAsia="ru-RU"/>
                          </w:rPr>
                          <w:t>.;</w:t>
                        </w:r>
                        <w:proofErr w:type="gramEnd"/>
                      </w:p>
                    </w:tc>
                  </w:tr>
                  <w:tr w:rsidR="006D3E96" w:rsidRPr="006D3E96">
                    <w:trPr>
                      <w:tblCellSpacing w:w="0" w:type="dxa"/>
                      <w:jc w:val="center"/>
                    </w:trPr>
                    <w:tc>
                      <w:tcPr>
                        <w:tcW w:w="9780" w:type="dxa"/>
                        <w:gridSpan w:val="3"/>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p>
                    </w:tc>
                  </w:tr>
                  <w:tr w:rsidR="006D3E96" w:rsidRPr="006D3E96">
                    <w:trPr>
                      <w:tblCellSpacing w:w="0" w:type="dxa"/>
                      <w:jc w:val="center"/>
                    </w:trPr>
                    <w:tc>
                      <w:tcPr>
                        <w:tcW w:w="6660"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б) увеличения (повышения) оклада по воинскому званию</w:t>
                        </w:r>
                      </w:p>
                    </w:tc>
                    <w:tc>
                      <w:tcPr>
                        <w:tcW w:w="312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________________________</w:t>
                        </w:r>
                      </w:p>
                    </w:tc>
                  </w:tr>
                  <w:tr w:rsidR="006D3E96" w:rsidRPr="006D3E96">
                    <w:trPr>
                      <w:tblCellSpacing w:w="0" w:type="dxa"/>
                      <w:jc w:val="center"/>
                    </w:trPr>
                    <w:tc>
                      <w:tcPr>
                        <w:tcW w:w="9780" w:type="dxa"/>
                        <w:gridSpan w:val="3"/>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right"/>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 руб. ____ коп</w:t>
                        </w:r>
                        <w:proofErr w:type="gramStart"/>
                        <w:r w:rsidRPr="006D3E96">
                          <w:rPr>
                            <w:rFonts w:ascii="Times New Roman" w:eastAsia="Times New Roman" w:hAnsi="Times New Roman"/>
                            <w:sz w:val="24"/>
                            <w:szCs w:val="24"/>
                            <w:lang w:eastAsia="ru-RU"/>
                          </w:rPr>
                          <w:t>.;</w:t>
                        </w:r>
                        <w:proofErr w:type="gramEnd"/>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lastRenderedPageBreak/>
                          <w:t>(</w:t>
                        </w:r>
                        <w:r w:rsidRPr="006D3E96">
                          <w:rPr>
                            <w:rFonts w:ascii="Times New Roman" w:eastAsia="Times New Roman" w:hAnsi="Times New Roman"/>
                            <w:sz w:val="24"/>
                            <w:szCs w:val="24"/>
                            <w:lang w:eastAsia="ru-RU"/>
                          </w:rPr>
                          <w:t>сумма цифрами,       прописью)</w:t>
                        </w:r>
                      </w:p>
                    </w:tc>
                  </w:tr>
                  <w:tr w:rsidR="006D3E96" w:rsidRPr="006D3E96">
                    <w:trPr>
                      <w:tblCellSpacing w:w="0" w:type="dxa"/>
                      <w:jc w:val="center"/>
                    </w:trPr>
                    <w:tc>
                      <w:tcPr>
                        <w:tcW w:w="9780" w:type="dxa"/>
                        <w:gridSpan w:val="3"/>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lastRenderedPageBreak/>
                          <w:t> </w:t>
                        </w:r>
                      </w:p>
                    </w:tc>
                  </w:tr>
                  <w:tr w:rsidR="006D3E96" w:rsidRPr="006D3E96">
                    <w:trPr>
                      <w:tblCellSpacing w:w="0" w:type="dxa"/>
                      <w:jc w:val="center"/>
                    </w:trPr>
                    <w:tc>
                      <w:tcPr>
                        <w:tcW w:w="6660"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в) оклада по воинской должности </w:t>
                        </w:r>
                        <w:proofErr w:type="gramStart"/>
                        <w:r w:rsidRPr="006D3E96">
                          <w:rPr>
                            <w:rFonts w:ascii="Times New Roman" w:eastAsia="Times New Roman" w:hAnsi="Times New Roman"/>
                            <w:sz w:val="24"/>
                            <w:szCs w:val="24"/>
                            <w:lang w:eastAsia="ru-RU"/>
                          </w:rPr>
                          <w:t xml:space="preserve">( </w:t>
                        </w:r>
                        <w:proofErr w:type="gramEnd"/>
                        <w:r w:rsidRPr="006D3E96">
                          <w:rPr>
                            <w:rFonts w:ascii="Times New Roman" w:eastAsia="Times New Roman" w:hAnsi="Times New Roman"/>
                            <w:sz w:val="24"/>
                            <w:szCs w:val="24"/>
                            <w:lang w:eastAsia="ru-RU"/>
                          </w:rPr>
                          <w:t>_____ тари</w:t>
                        </w:r>
                        <w:r w:rsidRPr="006D3E96">
                          <w:rPr>
                            <w:rFonts w:ascii="Times New Roman" w:eastAsia="Times New Roman" w:hAnsi="Times New Roman"/>
                            <w:sz w:val="24"/>
                            <w:szCs w:val="24"/>
                            <w:lang w:eastAsia="ru-RU"/>
                          </w:rPr>
                          <w:t>ф</w:t>
                        </w:r>
                        <w:r w:rsidRPr="006D3E96">
                          <w:rPr>
                            <w:rFonts w:ascii="Times New Roman" w:eastAsia="Times New Roman" w:hAnsi="Times New Roman"/>
                            <w:sz w:val="24"/>
                            <w:szCs w:val="24"/>
                            <w:lang w:eastAsia="ru-RU"/>
                          </w:rPr>
                          <w:t>ный разряд)</w:t>
                        </w:r>
                      </w:p>
                    </w:tc>
                    <w:tc>
                      <w:tcPr>
                        <w:tcW w:w="312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p>
                    </w:tc>
                  </w:tr>
                  <w:tr w:rsidR="006D3E96" w:rsidRPr="006D3E96">
                    <w:trPr>
                      <w:tblCellSpacing w:w="0" w:type="dxa"/>
                      <w:jc w:val="center"/>
                    </w:trPr>
                    <w:tc>
                      <w:tcPr>
                        <w:tcW w:w="9780" w:type="dxa"/>
                        <w:gridSpan w:val="3"/>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right"/>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 руб. ____ коп</w:t>
                        </w:r>
                        <w:proofErr w:type="gramStart"/>
                        <w:r w:rsidRPr="006D3E96">
                          <w:rPr>
                            <w:rFonts w:ascii="Times New Roman" w:eastAsia="Times New Roman" w:hAnsi="Times New Roman"/>
                            <w:sz w:val="24"/>
                            <w:szCs w:val="24"/>
                            <w:lang w:eastAsia="ru-RU"/>
                          </w:rPr>
                          <w:t>.;</w:t>
                        </w:r>
                        <w:proofErr w:type="gramEnd"/>
                      </w:p>
                    </w:tc>
                  </w:tr>
                  <w:tr w:rsidR="006D3E96" w:rsidRPr="006D3E96">
                    <w:trPr>
                      <w:tblCellSpacing w:w="0" w:type="dxa"/>
                      <w:jc w:val="center"/>
                    </w:trPr>
                    <w:tc>
                      <w:tcPr>
                        <w:tcW w:w="9780" w:type="dxa"/>
                        <w:gridSpan w:val="3"/>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r w:rsidRPr="006D3E96">
                          <w:rPr>
                            <w:rFonts w:ascii="Times New Roman" w:eastAsia="Times New Roman" w:hAnsi="Times New Roman"/>
                            <w:sz w:val="24"/>
                            <w:szCs w:val="24"/>
                            <w:lang w:eastAsia="ru-RU"/>
                          </w:rPr>
                          <w:t>сумма цифрами,       прописью)</w:t>
                        </w:r>
                      </w:p>
                    </w:tc>
                  </w:tr>
                  <w:tr w:rsidR="006D3E96" w:rsidRPr="006D3E96">
                    <w:trPr>
                      <w:tblCellSpacing w:w="0" w:type="dxa"/>
                      <w:jc w:val="center"/>
                    </w:trPr>
                    <w:tc>
                      <w:tcPr>
                        <w:tcW w:w="6660"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г) увеличения (повышения) оклада по воинской должности</w:t>
                        </w:r>
                      </w:p>
                    </w:tc>
                    <w:tc>
                      <w:tcPr>
                        <w:tcW w:w="312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p>
                    </w:tc>
                  </w:tr>
                  <w:tr w:rsidR="006D3E96" w:rsidRPr="006D3E96">
                    <w:trPr>
                      <w:tblCellSpacing w:w="0" w:type="dxa"/>
                      <w:jc w:val="center"/>
                    </w:trPr>
                    <w:tc>
                      <w:tcPr>
                        <w:tcW w:w="9780" w:type="dxa"/>
                        <w:gridSpan w:val="3"/>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right"/>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 руб. ____ коп</w:t>
                        </w:r>
                        <w:proofErr w:type="gramStart"/>
                        <w:r w:rsidRPr="006D3E96">
                          <w:rPr>
                            <w:rFonts w:ascii="Times New Roman" w:eastAsia="Times New Roman" w:hAnsi="Times New Roman"/>
                            <w:sz w:val="24"/>
                            <w:szCs w:val="24"/>
                            <w:lang w:eastAsia="ru-RU"/>
                          </w:rPr>
                          <w:t>.;</w:t>
                        </w:r>
                        <w:proofErr w:type="gramEnd"/>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r w:rsidRPr="006D3E96">
                          <w:rPr>
                            <w:rFonts w:ascii="Times New Roman" w:eastAsia="Times New Roman" w:hAnsi="Times New Roman"/>
                            <w:sz w:val="24"/>
                            <w:szCs w:val="24"/>
                            <w:lang w:eastAsia="ru-RU"/>
                          </w:rPr>
                          <w:t>сумма цифрами,       прописью)</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879"/>
                    <w:gridCol w:w="900"/>
                    <w:gridCol w:w="451"/>
                    <w:gridCol w:w="1020"/>
                  </w:tblGrid>
                  <w:tr w:rsidR="006D3E96" w:rsidRPr="006D3E96">
                    <w:trPr>
                      <w:tblCellSpacing w:w="0" w:type="dxa"/>
                      <w:jc w:val="center"/>
                    </w:trPr>
                    <w:tc>
                      <w:tcPr>
                        <w:tcW w:w="6765"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д) ежемесячная надбавка за выслугу лет в размере ________%</w:t>
                        </w:r>
                      </w:p>
                    </w:tc>
                    <w:tc>
                      <w:tcPr>
                        <w:tcW w:w="3015" w:type="dxa"/>
                        <w:gridSpan w:val="3"/>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p>
                    </w:tc>
                  </w:tr>
                  <w:tr w:rsidR="006D3E96" w:rsidRPr="006D3E96">
                    <w:trPr>
                      <w:tblCellSpacing w:w="0" w:type="dxa"/>
                      <w:jc w:val="center"/>
                    </w:trPr>
                    <w:tc>
                      <w:tcPr>
                        <w:tcW w:w="9780" w:type="dxa"/>
                        <w:gridSpan w:val="4"/>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right"/>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 руб. ____ коп</w:t>
                        </w:r>
                        <w:proofErr w:type="gramStart"/>
                        <w:r w:rsidRPr="006D3E96">
                          <w:rPr>
                            <w:rFonts w:ascii="Times New Roman" w:eastAsia="Times New Roman" w:hAnsi="Times New Roman"/>
                            <w:sz w:val="24"/>
                            <w:szCs w:val="24"/>
                            <w:lang w:eastAsia="ru-RU"/>
                          </w:rPr>
                          <w:t>.;</w:t>
                        </w:r>
                        <w:proofErr w:type="gramEnd"/>
                      </w:p>
                    </w:tc>
                  </w:tr>
                  <w:tr w:rsidR="006D3E96" w:rsidRPr="006D3E96">
                    <w:trPr>
                      <w:tblCellSpacing w:w="0" w:type="dxa"/>
                      <w:jc w:val="center"/>
                    </w:trPr>
                    <w:tc>
                      <w:tcPr>
                        <w:tcW w:w="9780" w:type="dxa"/>
                        <w:gridSpan w:val="4"/>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r w:rsidRPr="006D3E96">
                          <w:rPr>
                            <w:rFonts w:ascii="Times New Roman" w:eastAsia="Times New Roman" w:hAnsi="Times New Roman"/>
                            <w:sz w:val="24"/>
                            <w:szCs w:val="24"/>
                            <w:lang w:eastAsia="ru-RU"/>
                          </w:rPr>
                          <w:t>сумма цифрами,       прописью)</w:t>
                        </w:r>
                      </w:p>
                    </w:tc>
                  </w:tr>
                  <w:tr w:rsidR="006D3E96" w:rsidRPr="006D3E96">
                    <w:trPr>
                      <w:tblCellSpacing w:w="0" w:type="dxa"/>
                      <w:jc w:val="center"/>
                    </w:trPr>
                    <w:tc>
                      <w:tcPr>
                        <w:tcW w:w="8190"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е) ежемесячная надбавка за классную квалификацию в размере ________%</w:t>
                        </w:r>
                      </w:p>
                    </w:tc>
                    <w:tc>
                      <w:tcPr>
                        <w:tcW w:w="1590" w:type="dxa"/>
                        <w:gridSpan w:val="2"/>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___________</w:t>
                        </w:r>
                      </w:p>
                    </w:tc>
                  </w:tr>
                  <w:tr w:rsidR="006D3E96" w:rsidRPr="006D3E96">
                    <w:trPr>
                      <w:tblCellSpacing w:w="0" w:type="dxa"/>
                      <w:jc w:val="center"/>
                    </w:trPr>
                    <w:tc>
                      <w:tcPr>
                        <w:tcW w:w="9780" w:type="dxa"/>
                        <w:gridSpan w:val="4"/>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 руб. ____ коп</w:t>
                        </w:r>
                        <w:proofErr w:type="gramStart"/>
                        <w:r w:rsidRPr="006D3E96">
                          <w:rPr>
                            <w:rFonts w:ascii="Times New Roman" w:eastAsia="Times New Roman" w:hAnsi="Times New Roman"/>
                            <w:sz w:val="24"/>
                            <w:szCs w:val="24"/>
                            <w:lang w:eastAsia="ru-RU"/>
                          </w:rPr>
                          <w:t>.;</w:t>
                        </w:r>
                        <w:proofErr w:type="gramEnd"/>
                      </w:p>
                    </w:tc>
                  </w:tr>
                  <w:tr w:rsidR="006D3E96" w:rsidRPr="006D3E96">
                    <w:trPr>
                      <w:tblCellSpacing w:w="0" w:type="dxa"/>
                      <w:jc w:val="center"/>
                    </w:trPr>
                    <w:tc>
                      <w:tcPr>
                        <w:tcW w:w="9780" w:type="dxa"/>
                        <w:gridSpan w:val="4"/>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ж) ежемесячная надбавка к окладу по воинской должности за работу со свед</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 xml:space="preserve">ниями, составляющими государственную тайнув </w:t>
                        </w:r>
                        <w:proofErr w:type="gramStart"/>
                        <w:r w:rsidRPr="006D3E96">
                          <w:rPr>
                            <w:rFonts w:ascii="Times New Roman" w:eastAsia="Times New Roman" w:hAnsi="Times New Roman"/>
                            <w:sz w:val="24"/>
                            <w:szCs w:val="24"/>
                            <w:lang w:eastAsia="ru-RU"/>
                          </w:rPr>
                          <w:t>размере</w:t>
                        </w:r>
                        <w:proofErr w:type="gramEnd"/>
                        <w:r w:rsidRPr="006D3E96">
                          <w:rPr>
                            <w:rFonts w:ascii="Times New Roman" w:eastAsia="Times New Roman" w:hAnsi="Times New Roman"/>
                            <w:sz w:val="24"/>
                            <w:szCs w:val="24"/>
                            <w:lang w:eastAsia="ru-RU"/>
                          </w:rPr>
                          <w:t xml:space="preserve"> ________% _________________________</w:t>
                        </w:r>
                      </w:p>
                    </w:tc>
                  </w:tr>
                  <w:tr w:rsidR="006D3E96" w:rsidRPr="006D3E96">
                    <w:trPr>
                      <w:tblCellSpacing w:w="0" w:type="dxa"/>
                      <w:jc w:val="center"/>
                    </w:trPr>
                    <w:tc>
                      <w:tcPr>
                        <w:tcW w:w="9780" w:type="dxa"/>
                        <w:gridSpan w:val="4"/>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right"/>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 руб. ____ коп</w:t>
                        </w:r>
                        <w:proofErr w:type="gramStart"/>
                        <w:r w:rsidRPr="006D3E96">
                          <w:rPr>
                            <w:rFonts w:ascii="Times New Roman" w:eastAsia="Times New Roman" w:hAnsi="Times New Roman"/>
                            <w:sz w:val="24"/>
                            <w:szCs w:val="24"/>
                            <w:lang w:eastAsia="ru-RU"/>
                          </w:rPr>
                          <w:t>.;</w:t>
                        </w:r>
                        <w:proofErr w:type="gramEnd"/>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r w:rsidRPr="006D3E96">
                          <w:rPr>
                            <w:rFonts w:ascii="Times New Roman" w:eastAsia="Times New Roman" w:hAnsi="Times New Roman"/>
                            <w:sz w:val="24"/>
                            <w:szCs w:val="24"/>
                            <w:lang w:eastAsia="ru-RU"/>
                          </w:rPr>
                          <w:t>сумма цифрами,       прописью)</w:t>
                        </w:r>
                      </w:p>
                    </w:tc>
                  </w:tr>
                  <w:tr w:rsidR="006D3E96" w:rsidRPr="006D3E96">
                    <w:trPr>
                      <w:tblCellSpacing w:w="0" w:type="dxa"/>
                      <w:jc w:val="center"/>
                    </w:trPr>
                    <w:tc>
                      <w:tcPr>
                        <w:tcW w:w="8760" w:type="dxa"/>
                        <w:gridSpan w:val="3"/>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з) ежемесячная надбавка за особые условия военной службы в разм</w:t>
                        </w:r>
                        <w:r w:rsidRPr="006D3E96">
                          <w:rPr>
                            <w:rFonts w:ascii="Times New Roman" w:eastAsia="Times New Roman" w:hAnsi="Times New Roman"/>
                            <w:sz w:val="24"/>
                            <w:szCs w:val="24"/>
                            <w:lang w:eastAsia="ru-RU"/>
                          </w:rPr>
                          <w:t>е</w:t>
                        </w:r>
                        <w:r w:rsidRPr="006D3E96">
                          <w:rPr>
                            <w:rFonts w:ascii="Times New Roman" w:eastAsia="Times New Roman" w:hAnsi="Times New Roman"/>
                            <w:sz w:val="24"/>
                            <w:szCs w:val="24"/>
                            <w:lang w:eastAsia="ru-RU"/>
                          </w:rPr>
                          <w:t>ре _______%</w:t>
                        </w:r>
                      </w:p>
                    </w:tc>
                    <w:tc>
                      <w:tcPr>
                        <w:tcW w:w="102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______</w:t>
                        </w:r>
                      </w:p>
                    </w:tc>
                  </w:tr>
                  <w:tr w:rsidR="006D3E96" w:rsidRPr="006D3E96">
                    <w:trPr>
                      <w:tblCellSpacing w:w="0" w:type="dxa"/>
                      <w:jc w:val="center"/>
                    </w:trPr>
                    <w:tc>
                      <w:tcPr>
                        <w:tcW w:w="9780" w:type="dxa"/>
                        <w:gridSpan w:val="4"/>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right"/>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 руб. ____ коп</w:t>
                        </w:r>
                        <w:proofErr w:type="gramStart"/>
                        <w:r w:rsidRPr="006D3E96">
                          <w:rPr>
                            <w:rFonts w:ascii="Times New Roman" w:eastAsia="Times New Roman" w:hAnsi="Times New Roman"/>
                            <w:sz w:val="24"/>
                            <w:szCs w:val="24"/>
                            <w:lang w:eastAsia="ru-RU"/>
                          </w:rPr>
                          <w:t>.;</w:t>
                        </w:r>
                        <w:proofErr w:type="gramEnd"/>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r w:rsidRPr="006D3E96">
                          <w:rPr>
                            <w:rFonts w:ascii="Times New Roman" w:eastAsia="Times New Roman" w:hAnsi="Times New Roman"/>
                            <w:sz w:val="24"/>
                            <w:szCs w:val="24"/>
                            <w:lang w:eastAsia="ru-RU"/>
                          </w:rPr>
                          <w:t>сумма цифрами,       прописью)</w:t>
                        </w:r>
                      </w:p>
                    </w:tc>
                  </w:tr>
                  <w:tr w:rsidR="006D3E96" w:rsidRPr="006D3E96">
                    <w:trPr>
                      <w:tblCellSpacing w:w="0" w:type="dxa"/>
                      <w:jc w:val="center"/>
                    </w:trPr>
                    <w:tc>
                      <w:tcPr>
                        <w:tcW w:w="9780" w:type="dxa"/>
                        <w:gridSpan w:val="4"/>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и) ежемесячная надбавка за выполнение задач, непосредственно связанных с риском для жизни и здоровья _________% _____________________________________________</w:t>
                        </w:r>
                      </w:p>
                    </w:tc>
                  </w:tr>
                  <w:tr w:rsidR="006D3E96" w:rsidRPr="006D3E96">
                    <w:trPr>
                      <w:tblCellSpacing w:w="0" w:type="dxa"/>
                      <w:jc w:val="center"/>
                    </w:trPr>
                    <w:tc>
                      <w:tcPr>
                        <w:tcW w:w="9780" w:type="dxa"/>
                        <w:gridSpan w:val="4"/>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right"/>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 руб. ____ коп</w:t>
                        </w:r>
                        <w:proofErr w:type="gramStart"/>
                        <w:r w:rsidRPr="006D3E96">
                          <w:rPr>
                            <w:rFonts w:ascii="Times New Roman" w:eastAsia="Times New Roman" w:hAnsi="Times New Roman"/>
                            <w:sz w:val="24"/>
                            <w:szCs w:val="24"/>
                            <w:lang w:eastAsia="ru-RU"/>
                          </w:rPr>
                          <w:t>.;</w:t>
                        </w:r>
                        <w:proofErr w:type="gramEnd"/>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r w:rsidRPr="006D3E96">
                          <w:rPr>
                            <w:rFonts w:ascii="Times New Roman" w:eastAsia="Times New Roman" w:hAnsi="Times New Roman"/>
                            <w:sz w:val="24"/>
                            <w:szCs w:val="24"/>
                            <w:lang w:eastAsia="ru-RU"/>
                          </w:rPr>
                          <w:t>сумма цифрами,       прописью)</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50"/>
                  </w:tblGrid>
                  <w:tr w:rsidR="006D3E96" w:rsidRPr="006D3E96">
                    <w:trPr>
                      <w:tblCellSpacing w:w="0" w:type="dxa"/>
                      <w:jc w:val="center"/>
                    </w:trPr>
                    <w:tc>
                      <w:tcPr>
                        <w:tcW w:w="978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к) ежемесячная надбавка за особые достижения в службе в размере _______%</w:t>
                        </w:r>
                        <w:r w:rsidRPr="006D3E96">
                          <w:rPr>
                            <w:rFonts w:ascii="Times New Roman" w:eastAsia="Times New Roman" w:hAnsi="Times New Roman"/>
                            <w:b/>
                            <w:bCs/>
                            <w:sz w:val="24"/>
                            <w:szCs w:val="24"/>
                            <w:lang w:eastAsia="ru-RU"/>
                          </w:rPr>
                          <w:t>_________</w:t>
                        </w:r>
                      </w:p>
                    </w:tc>
                  </w:tr>
                  <w:tr w:rsidR="006D3E96" w:rsidRPr="006D3E96">
                    <w:trPr>
                      <w:tblCellSpacing w:w="0" w:type="dxa"/>
                      <w:jc w:val="center"/>
                    </w:trPr>
                    <w:tc>
                      <w:tcPr>
                        <w:tcW w:w="978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right"/>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__________________________________________________________________ руб. ____ коп</w:t>
                        </w:r>
                        <w:proofErr w:type="gramStart"/>
                        <w:r w:rsidRPr="006D3E96">
                          <w:rPr>
                            <w:rFonts w:ascii="Times New Roman" w:eastAsia="Times New Roman" w:hAnsi="Times New Roman"/>
                            <w:sz w:val="24"/>
                            <w:szCs w:val="24"/>
                            <w:lang w:eastAsia="ru-RU"/>
                          </w:rPr>
                          <w:t>.;</w:t>
                        </w:r>
                        <w:proofErr w:type="gramEnd"/>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r w:rsidRPr="006D3E96">
                          <w:rPr>
                            <w:rFonts w:ascii="Times New Roman" w:eastAsia="Times New Roman" w:hAnsi="Times New Roman"/>
                            <w:sz w:val="24"/>
                            <w:szCs w:val="24"/>
                            <w:lang w:eastAsia="ru-RU"/>
                          </w:rPr>
                          <w:t>сумма цифрами,       прописью)</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50"/>
                  </w:tblGrid>
                  <w:tr w:rsidR="006D3E96" w:rsidRPr="006D3E96">
                    <w:trPr>
                      <w:tblCellSpacing w:w="0" w:type="dxa"/>
                      <w:jc w:val="center"/>
                    </w:trPr>
                    <w:tc>
                      <w:tcPr>
                        <w:tcW w:w="978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л) премия за добросовестное и эффективное исполнение должностных обяза</w:t>
                        </w:r>
                        <w:r w:rsidRPr="006D3E96">
                          <w:rPr>
                            <w:rFonts w:ascii="Times New Roman" w:eastAsia="Times New Roman" w:hAnsi="Times New Roman"/>
                            <w:sz w:val="24"/>
                            <w:szCs w:val="24"/>
                            <w:lang w:eastAsia="ru-RU"/>
                          </w:rPr>
                          <w:t>н</w:t>
                        </w:r>
                        <w:r w:rsidRPr="006D3E96">
                          <w:rPr>
                            <w:rFonts w:ascii="Times New Roman" w:eastAsia="Times New Roman" w:hAnsi="Times New Roman"/>
                            <w:sz w:val="24"/>
                            <w:szCs w:val="24"/>
                            <w:lang w:eastAsia="ru-RU"/>
                          </w:rPr>
                          <w:t>ностей</w:t>
                        </w:r>
                        <w:r w:rsidRPr="006D3E96">
                          <w:rPr>
                            <w:rFonts w:ascii="Times New Roman" w:eastAsia="Times New Roman" w:hAnsi="Times New Roman"/>
                            <w:b/>
                            <w:bCs/>
                            <w:sz w:val="24"/>
                            <w:szCs w:val="24"/>
                            <w:lang w:eastAsia="ru-RU"/>
                          </w:rPr>
                          <w:t> ______</w:t>
                        </w:r>
                      </w:p>
                    </w:tc>
                  </w:tr>
                  <w:tr w:rsidR="006D3E96" w:rsidRPr="006D3E96">
                    <w:trPr>
                      <w:tblCellSpacing w:w="0" w:type="dxa"/>
                      <w:jc w:val="center"/>
                    </w:trPr>
                    <w:tc>
                      <w:tcPr>
                        <w:tcW w:w="978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right"/>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__________________________________________________________________ руб. ____ коп</w:t>
                        </w:r>
                        <w:proofErr w:type="gramStart"/>
                        <w:r w:rsidRPr="006D3E96">
                          <w:rPr>
                            <w:rFonts w:ascii="Times New Roman" w:eastAsia="Times New Roman" w:hAnsi="Times New Roman"/>
                            <w:sz w:val="24"/>
                            <w:szCs w:val="24"/>
                            <w:lang w:eastAsia="ru-RU"/>
                          </w:rPr>
                          <w:t>.;</w:t>
                        </w:r>
                        <w:proofErr w:type="gramEnd"/>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               (</w:t>
                        </w:r>
                        <w:r w:rsidRPr="006D3E96">
                          <w:rPr>
                            <w:rFonts w:ascii="Times New Roman" w:eastAsia="Times New Roman" w:hAnsi="Times New Roman"/>
                            <w:sz w:val="24"/>
                            <w:szCs w:val="24"/>
                            <w:lang w:eastAsia="ru-RU"/>
                          </w:rPr>
                          <w:t>сумма цифрами,       прописью)</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50"/>
                  </w:tblGrid>
                  <w:tr w:rsidR="006D3E96" w:rsidRPr="006D3E96">
                    <w:trPr>
                      <w:tblCellSpacing w:w="0" w:type="dxa"/>
                      <w:jc w:val="center"/>
                    </w:trPr>
                    <w:tc>
                      <w:tcPr>
                        <w:tcW w:w="978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м) ежегодная материальная помощь</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50"/>
                  </w:tblGrid>
                  <w:tr w:rsidR="006D3E96" w:rsidRPr="006D3E96">
                    <w:trPr>
                      <w:tblCellSpacing w:w="0" w:type="dxa"/>
                      <w:jc w:val="center"/>
                    </w:trPr>
                    <w:tc>
                      <w:tcPr>
                        <w:tcW w:w="978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________________________________________________________________ руб. ____ коп</w:t>
                        </w:r>
                        <w:proofErr w:type="gramStart"/>
                        <w:r w:rsidRPr="006D3E96">
                          <w:rPr>
                            <w:rFonts w:ascii="Times New Roman" w:eastAsia="Times New Roman" w:hAnsi="Times New Roman"/>
                            <w:sz w:val="24"/>
                            <w:szCs w:val="24"/>
                            <w:lang w:eastAsia="ru-RU"/>
                          </w:rPr>
                          <w:t>.;</w:t>
                        </w:r>
                        <w:proofErr w:type="gramEnd"/>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w:t>
                        </w:r>
                        <w:r w:rsidRPr="006D3E96">
                          <w:rPr>
                            <w:rFonts w:ascii="Times New Roman" w:eastAsia="Times New Roman" w:hAnsi="Times New Roman"/>
                            <w:sz w:val="24"/>
                            <w:szCs w:val="24"/>
                            <w:lang w:eastAsia="ru-RU"/>
                          </w:rPr>
                          <w:t>сумма цифрами,       прописью)</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50"/>
                  </w:tblGrid>
                  <w:tr w:rsidR="006D3E96" w:rsidRPr="006D3E96">
                    <w:trPr>
                      <w:tblCellSpacing w:w="0" w:type="dxa"/>
                      <w:jc w:val="center"/>
                    </w:trPr>
                    <w:tc>
                      <w:tcPr>
                        <w:tcW w:w="978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 Произведены другие дополнительные выплаты:</w:t>
                        </w:r>
                      </w:p>
                    </w:tc>
                  </w:tr>
                  <w:tr w:rsidR="006D3E96" w:rsidRPr="006D3E96">
                    <w:trPr>
                      <w:tblCellSpacing w:w="0" w:type="dxa"/>
                      <w:jc w:val="center"/>
                    </w:trPr>
                    <w:tc>
                      <w:tcPr>
                        <w:tcW w:w="978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w:t>
                        </w:r>
                      </w:p>
                    </w:tc>
                  </w:tr>
                  <w:tr w:rsidR="006D3E96" w:rsidRPr="006D3E96">
                    <w:trPr>
                      <w:tblCellSpacing w:w="0" w:type="dxa"/>
                      <w:jc w:val="center"/>
                    </w:trPr>
                    <w:tc>
                      <w:tcPr>
                        <w:tcW w:w="978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proofErr w:type="gramStart"/>
                        <w:r w:rsidRPr="006D3E96">
                          <w:rPr>
                            <w:rFonts w:ascii="Times New Roman" w:eastAsia="Times New Roman" w:hAnsi="Times New Roman"/>
                            <w:sz w:val="24"/>
                            <w:szCs w:val="24"/>
                            <w:lang w:eastAsia="ru-RU"/>
                          </w:rPr>
                          <w:t>(указать наименование дополнительной выплаты,</w:t>
                        </w:r>
                        <w:proofErr w:type="gramEnd"/>
                      </w:p>
                    </w:tc>
                  </w:tr>
                  <w:tr w:rsidR="006D3E96" w:rsidRPr="006D3E96">
                    <w:trPr>
                      <w:tblCellSpacing w:w="0" w:type="dxa"/>
                      <w:jc w:val="center"/>
                    </w:trPr>
                    <w:tc>
                      <w:tcPr>
                        <w:tcW w:w="978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lastRenderedPageBreak/>
                          <w:t> </w:t>
                        </w:r>
                      </w:p>
                    </w:tc>
                  </w:tr>
                  <w:tr w:rsidR="006D3E96" w:rsidRPr="006D3E96">
                    <w:trPr>
                      <w:tblCellSpacing w:w="0" w:type="dxa"/>
                      <w:jc w:val="center"/>
                    </w:trPr>
                    <w:tc>
                      <w:tcPr>
                        <w:tcW w:w="978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сумму цифрами, прописью)</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50"/>
                  </w:tblGrid>
                  <w:tr w:rsidR="006D3E96" w:rsidRPr="006D3E96">
                    <w:trPr>
                      <w:tblCellSpacing w:w="0" w:type="dxa"/>
                      <w:jc w:val="center"/>
                    </w:trPr>
                    <w:tc>
                      <w:tcPr>
                        <w:tcW w:w="7905"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3. Выдан денежный аванс ________________________________________________________</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(назначение аванса)</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 сумме ___________   __________________________________________________ руб. ___ коп.</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(сумма цифрами, прописью)                                </w:t>
                        </w:r>
                      </w:p>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50"/>
                  </w:tblGrid>
                  <w:tr w:rsidR="006D3E96" w:rsidRPr="006D3E96">
                    <w:trPr>
                      <w:tblCellSpacing w:w="0" w:type="dxa"/>
                      <w:jc w:val="center"/>
                    </w:trPr>
                    <w:tc>
                      <w:tcPr>
                        <w:tcW w:w="7905"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4. Другие сведения:</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______________________________________________________________</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w:t>
                        </w:r>
                      </w:p>
                    </w:tc>
                  </w:tr>
                </w:tbl>
                <w:p w:rsidR="006D3E96" w:rsidRPr="006D3E96" w:rsidRDefault="006D3E96" w:rsidP="006D3E96">
                  <w:pPr>
                    <w:spacing w:after="0" w:line="240" w:lineRule="auto"/>
                    <w:rPr>
                      <w:rFonts w:ascii="Times New Roman" w:eastAsia="Times New Roman" w:hAnsi="Times New Roman"/>
                      <w:vanish/>
                      <w:sz w:val="24"/>
                      <w:szCs w:val="24"/>
                      <w:lang w:eastAsia="ru-RU"/>
                    </w:rPr>
                  </w:pP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50"/>
                  </w:tblGrid>
                  <w:tr w:rsidR="006D3E96" w:rsidRPr="006D3E96">
                    <w:trPr>
                      <w:tblCellSpacing w:w="0" w:type="dxa"/>
                      <w:jc w:val="center"/>
                    </w:trPr>
                    <w:tc>
                      <w:tcPr>
                        <w:tcW w:w="7905"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М. П.       Подписи 1.</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2.</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w:t>
                        </w:r>
                      </w:p>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«___» ____________ 20___ г.</w:t>
                        </w:r>
                      </w:p>
                    </w:tc>
                  </w:tr>
                </w:tbl>
                <w:p w:rsidR="006D3E96" w:rsidRPr="006D3E96" w:rsidRDefault="006D3E96" w:rsidP="006D3E96">
                  <w:pPr>
                    <w:spacing w:after="0" w:line="240" w:lineRule="auto"/>
                    <w:rPr>
                      <w:rFonts w:ascii="Times New Roman" w:eastAsia="Times New Roman" w:hAnsi="Times New Roman"/>
                      <w:sz w:val="24"/>
                      <w:szCs w:val="24"/>
                      <w:lang w:eastAsia="ru-RU"/>
                    </w:rPr>
                  </w:pPr>
                </w:p>
              </w:tc>
            </w:tr>
          </w:tbl>
          <w:p w:rsidR="006D3E96" w:rsidRPr="006D3E96" w:rsidRDefault="006D3E96" w:rsidP="006D3E96">
            <w:pPr>
              <w:spacing w:before="100" w:beforeAutospacing="1" w:after="100" w:afterAutospacing="1" w:line="240" w:lineRule="auto"/>
              <w:outlineLvl w:val="0"/>
              <w:rPr>
                <w:rFonts w:ascii="Times New Roman" w:eastAsia="Times New Roman" w:hAnsi="Times New Roman"/>
                <w:b/>
                <w:bCs/>
                <w:kern w:val="36"/>
                <w:sz w:val="27"/>
                <w:szCs w:val="27"/>
                <w:lang w:eastAsia="ru-RU"/>
              </w:rPr>
            </w:pPr>
            <w:r w:rsidRPr="006D3E96">
              <w:rPr>
                <w:rFonts w:ascii="Times New Roman" w:eastAsia="Times New Roman" w:hAnsi="Times New Roman"/>
                <w:b/>
                <w:bCs/>
                <w:kern w:val="36"/>
                <w:sz w:val="27"/>
                <w:szCs w:val="27"/>
                <w:lang w:eastAsia="ru-RU"/>
              </w:rPr>
              <w:lastRenderedPageBreak/>
              <w:t>Приложение № 2 к Порядку (пп. 8, 179)</w:t>
            </w:r>
          </w:p>
          <w:tbl>
            <w:tblPr>
              <w:tblW w:w="0" w:type="auto"/>
              <w:tblCellSpacing w:w="0" w:type="dxa"/>
              <w:tblCellMar>
                <w:left w:w="0" w:type="dxa"/>
                <w:right w:w="0" w:type="dxa"/>
              </w:tblCellMar>
              <w:tblLook w:val="04A0"/>
            </w:tblPr>
            <w:tblGrid>
              <w:gridCol w:w="10205"/>
            </w:tblGrid>
            <w:tr w:rsidR="006D3E96" w:rsidRPr="006D3E96" w:rsidTr="006D3E96">
              <w:trPr>
                <w:tblCellSpacing w:w="0" w:type="dxa"/>
              </w:trPr>
              <w:tc>
                <w:tcPr>
                  <w:tcW w:w="3500" w:type="pct"/>
                  <w:hideMark/>
                </w:tcPr>
                <w:p w:rsidR="006D3E96" w:rsidRPr="006D3E96" w:rsidRDefault="006D3E96" w:rsidP="006D3E96">
                  <w:pPr>
                    <w:spacing w:before="100" w:beforeAutospacing="1" w:after="100" w:afterAutospacing="1" w:line="240" w:lineRule="auto"/>
                    <w:jc w:val="center"/>
                    <w:rPr>
                      <w:rFonts w:ascii="Times New Roman" w:eastAsia="Times New Roman" w:hAnsi="Times New Roman"/>
                      <w:sz w:val="24"/>
                      <w:szCs w:val="24"/>
                      <w:lang w:eastAsia="ru-RU"/>
                    </w:rPr>
                  </w:pPr>
                  <w:r w:rsidRPr="006D3E96">
                    <w:rPr>
                      <w:rFonts w:ascii="Times New Roman" w:eastAsia="Times New Roman" w:hAnsi="Times New Roman"/>
                      <w:b/>
                      <w:bCs/>
                      <w:sz w:val="24"/>
                      <w:szCs w:val="24"/>
                      <w:lang w:eastAsia="ru-RU"/>
                    </w:rPr>
                    <w:t>Размеры месячных окладов в соответствии с присвоенными воинскими званиями военн</w:t>
                  </w:r>
                  <w:r w:rsidRPr="006D3E96">
                    <w:rPr>
                      <w:rFonts w:ascii="Times New Roman" w:eastAsia="Times New Roman" w:hAnsi="Times New Roman"/>
                      <w:b/>
                      <w:bCs/>
                      <w:sz w:val="24"/>
                      <w:szCs w:val="24"/>
                      <w:lang w:eastAsia="ru-RU"/>
                    </w:rPr>
                    <w:t>о</w:t>
                  </w:r>
                  <w:r w:rsidRPr="006D3E96">
                    <w:rPr>
                      <w:rFonts w:ascii="Times New Roman" w:eastAsia="Times New Roman" w:hAnsi="Times New Roman"/>
                      <w:b/>
                      <w:bCs/>
                      <w:sz w:val="24"/>
                      <w:szCs w:val="24"/>
                      <w:lang w:eastAsia="ru-RU"/>
                    </w:rPr>
                    <w:t>служащих, проходящих военную службу по контракту</w:t>
                  </w: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676"/>
                    <w:gridCol w:w="2574"/>
                  </w:tblGrid>
                  <w:tr w:rsidR="006D3E96" w:rsidRPr="006D3E96">
                    <w:trPr>
                      <w:tblHeader/>
                      <w:tblCellSpacing w:w="0" w:type="dxa"/>
                      <w:jc w:val="center"/>
                    </w:trPr>
                    <w:tc>
                      <w:tcPr>
                        <w:tcW w:w="648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Воинские звания</w:t>
                        </w:r>
                      </w:p>
                    </w:tc>
                    <w:tc>
                      <w:tcPr>
                        <w:tcW w:w="2880" w:type="dxa"/>
                        <w:tcBorders>
                          <w:top w:val="outset" w:sz="6" w:space="0" w:color="auto"/>
                          <w:left w:val="outset" w:sz="6" w:space="0" w:color="auto"/>
                          <w:bottom w:val="outset" w:sz="6" w:space="0" w:color="auto"/>
                          <w:right w:val="outset" w:sz="6" w:space="0" w:color="auto"/>
                        </w:tcBorders>
                        <w:vAlign w:val="center"/>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Размеры окладов по в</w:t>
                        </w:r>
                        <w:r w:rsidRPr="006D3E96">
                          <w:rPr>
                            <w:rFonts w:ascii="Times New Roman" w:eastAsia="Times New Roman" w:hAnsi="Times New Roman"/>
                            <w:sz w:val="24"/>
                            <w:szCs w:val="24"/>
                            <w:lang w:eastAsia="ru-RU"/>
                          </w:rPr>
                          <w:t>о</w:t>
                        </w:r>
                        <w:r w:rsidRPr="006D3E96">
                          <w:rPr>
                            <w:rFonts w:ascii="Times New Roman" w:eastAsia="Times New Roman" w:hAnsi="Times New Roman"/>
                            <w:sz w:val="24"/>
                            <w:szCs w:val="24"/>
                            <w:lang w:eastAsia="ru-RU"/>
                          </w:rPr>
                          <w:t>инским званиям</w:t>
                        </w:r>
                      </w:p>
                    </w:tc>
                  </w:tr>
                  <w:tr w:rsidR="006D3E96" w:rsidRPr="006D3E96">
                    <w:trPr>
                      <w:tblCellSpacing w:w="0" w:type="dxa"/>
                      <w:jc w:val="center"/>
                    </w:trPr>
                    <w:tc>
                      <w:tcPr>
                        <w:tcW w:w="64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Рядовой, матрос</w:t>
                        </w:r>
                      </w:p>
                    </w:tc>
                    <w:tc>
                      <w:tcPr>
                        <w:tcW w:w="28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5 000</w:t>
                        </w:r>
                      </w:p>
                    </w:tc>
                  </w:tr>
                  <w:tr w:rsidR="006D3E96" w:rsidRPr="006D3E96">
                    <w:trPr>
                      <w:tblCellSpacing w:w="0" w:type="dxa"/>
                      <w:jc w:val="center"/>
                    </w:trPr>
                    <w:tc>
                      <w:tcPr>
                        <w:tcW w:w="64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Ефрейтор, старший матрос</w:t>
                        </w:r>
                      </w:p>
                    </w:tc>
                    <w:tc>
                      <w:tcPr>
                        <w:tcW w:w="28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5 500</w:t>
                        </w:r>
                      </w:p>
                    </w:tc>
                  </w:tr>
                  <w:tr w:rsidR="006D3E96" w:rsidRPr="006D3E96">
                    <w:trPr>
                      <w:tblCellSpacing w:w="0" w:type="dxa"/>
                      <w:jc w:val="center"/>
                    </w:trPr>
                    <w:tc>
                      <w:tcPr>
                        <w:tcW w:w="64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Младший сержант, старшина второй статьи</w:t>
                        </w:r>
                      </w:p>
                    </w:tc>
                    <w:tc>
                      <w:tcPr>
                        <w:tcW w:w="28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6 000</w:t>
                        </w:r>
                      </w:p>
                    </w:tc>
                  </w:tr>
                  <w:tr w:rsidR="006D3E96" w:rsidRPr="006D3E96">
                    <w:trPr>
                      <w:tblCellSpacing w:w="0" w:type="dxa"/>
                      <w:jc w:val="center"/>
                    </w:trPr>
                    <w:tc>
                      <w:tcPr>
                        <w:tcW w:w="64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Сержант, старшина первой статьи</w:t>
                        </w:r>
                      </w:p>
                    </w:tc>
                    <w:tc>
                      <w:tcPr>
                        <w:tcW w:w="28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6 500</w:t>
                        </w:r>
                      </w:p>
                    </w:tc>
                  </w:tr>
                  <w:tr w:rsidR="006D3E96" w:rsidRPr="006D3E96">
                    <w:trPr>
                      <w:tblCellSpacing w:w="0" w:type="dxa"/>
                      <w:jc w:val="center"/>
                    </w:trPr>
                    <w:tc>
                      <w:tcPr>
                        <w:tcW w:w="64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Старший сержант, главный старшина</w:t>
                        </w:r>
                      </w:p>
                    </w:tc>
                    <w:tc>
                      <w:tcPr>
                        <w:tcW w:w="28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7 000</w:t>
                        </w:r>
                      </w:p>
                    </w:tc>
                  </w:tr>
                  <w:tr w:rsidR="006D3E96" w:rsidRPr="006D3E96">
                    <w:trPr>
                      <w:tblCellSpacing w:w="0" w:type="dxa"/>
                      <w:jc w:val="center"/>
                    </w:trPr>
                    <w:tc>
                      <w:tcPr>
                        <w:tcW w:w="64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Старшина, главный корабельный старшина</w:t>
                        </w:r>
                      </w:p>
                    </w:tc>
                    <w:tc>
                      <w:tcPr>
                        <w:tcW w:w="28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7 500</w:t>
                        </w:r>
                      </w:p>
                    </w:tc>
                  </w:tr>
                  <w:tr w:rsidR="006D3E96" w:rsidRPr="006D3E96">
                    <w:trPr>
                      <w:tblCellSpacing w:w="0" w:type="dxa"/>
                      <w:jc w:val="center"/>
                    </w:trPr>
                    <w:tc>
                      <w:tcPr>
                        <w:tcW w:w="64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Прапорщик, мичман</w:t>
                        </w:r>
                      </w:p>
                    </w:tc>
                    <w:tc>
                      <w:tcPr>
                        <w:tcW w:w="28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8 000</w:t>
                        </w:r>
                      </w:p>
                    </w:tc>
                  </w:tr>
                  <w:tr w:rsidR="006D3E96" w:rsidRPr="006D3E96">
                    <w:trPr>
                      <w:tblCellSpacing w:w="0" w:type="dxa"/>
                      <w:jc w:val="center"/>
                    </w:trPr>
                    <w:tc>
                      <w:tcPr>
                        <w:tcW w:w="64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Старший прапорщик, старший мичман</w:t>
                        </w:r>
                      </w:p>
                    </w:tc>
                    <w:tc>
                      <w:tcPr>
                        <w:tcW w:w="28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8 500</w:t>
                        </w:r>
                      </w:p>
                    </w:tc>
                  </w:tr>
                  <w:tr w:rsidR="006D3E96" w:rsidRPr="006D3E96">
                    <w:trPr>
                      <w:tblCellSpacing w:w="0" w:type="dxa"/>
                      <w:jc w:val="center"/>
                    </w:trPr>
                    <w:tc>
                      <w:tcPr>
                        <w:tcW w:w="64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Младший лейтенант</w:t>
                        </w:r>
                      </w:p>
                    </w:tc>
                    <w:tc>
                      <w:tcPr>
                        <w:tcW w:w="28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9 500</w:t>
                        </w:r>
                      </w:p>
                    </w:tc>
                  </w:tr>
                  <w:tr w:rsidR="006D3E96" w:rsidRPr="006D3E96">
                    <w:trPr>
                      <w:tblCellSpacing w:w="0" w:type="dxa"/>
                      <w:jc w:val="center"/>
                    </w:trPr>
                    <w:tc>
                      <w:tcPr>
                        <w:tcW w:w="64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Лейтенант</w:t>
                        </w:r>
                      </w:p>
                    </w:tc>
                    <w:tc>
                      <w:tcPr>
                        <w:tcW w:w="28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10 000</w:t>
                        </w:r>
                      </w:p>
                    </w:tc>
                  </w:tr>
                  <w:tr w:rsidR="006D3E96" w:rsidRPr="006D3E96">
                    <w:trPr>
                      <w:tblCellSpacing w:w="0" w:type="dxa"/>
                      <w:jc w:val="center"/>
                    </w:trPr>
                    <w:tc>
                      <w:tcPr>
                        <w:tcW w:w="64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Старший лейтенант</w:t>
                        </w:r>
                      </w:p>
                    </w:tc>
                    <w:tc>
                      <w:tcPr>
                        <w:tcW w:w="28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10 500</w:t>
                        </w:r>
                      </w:p>
                    </w:tc>
                  </w:tr>
                  <w:tr w:rsidR="006D3E96" w:rsidRPr="006D3E96">
                    <w:trPr>
                      <w:tblCellSpacing w:w="0" w:type="dxa"/>
                      <w:jc w:val="center"/>
                    </w:trPr>
                    <w:tc>
                      <w:tcPr>
                        <w:tcW w:w="64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Капитан, капитан-лейтенант</w:t>
                        </w:r>
                      </w:p>
                    </w:tc>
                    <w:tc>
                      <w:tcPr>
                        <w:tcW w:w="28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11 000</w:t>
                        </w:r>
                      </w:p>
                    </w:tc>
                  </w:tr>
                  <w:tr w:rsidR="006D3E96" w:rsidRPr="006D3E96">
                    <w:trPr>
                      <w:tblCellSpacing w:w="0" w:type="dxa"/>
                      <w:jc w:val="center"/>
                    </w:trPr>
                    <w:tc>
                      <w:tcPr>
                        <w:tcW w:w="64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Майор, капитан 3 ранга</w:t>
                        </w:r>
                      </w:p>
                    </w:tc>
                    <w:tc>
                      <w:tcPr>
                        <w:tcW w:w="28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11 500</w:t>
                        </w:r>
                      </w:p>
                    </w:tc>
                  </w:tr>
                  <w:tr w:rsidR="006D3E96" w:rsidRPr="006D3E96">
                    <w:trPr>
                      <w:tblCellSpacing w:w="0" w:type="dxa"/>
                      <w:jc w:val="center"/>
                    </w:trPr>
                    <w:tc>
                      <w:tcPr>
                        <w:tcW w:w="64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Подполковник, капитан 2 ранга</w:t>
                        </w:r>
                      </w:p>
                    </w:tc>
                    <w:tc>
                      <w:tcPr>
                        <w:tcW w:w="28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12 000</w:t>
                        </w:r>
                      </w:p>
                    </w:tc>
                  </w:tr>
                  <w:tr w:rsidR="006D3E96" w:rsidRPr="006D3E96">
                    <w:trPr>
                      <w:tblCellSpacing w:w="0" w:type="dxa"/>
                      <w:jc w:val="center"/>
                    </w:trPr>
                    <w:tc>
                      <w:tcPr>
                        <w:tcW w:w="64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Полковник, капитан 1 ранга</w:t>
                        </w:r>
                      </w:p>
                    </w:tc>
                    <w:tc>
                      <w:tcPr>
                        <w:tcW w:w="28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13 000</w:t>
                        </w:r>
                      </w:p>
                    </w:tc>
                  </w:tr>
                  <w:tr w:rsidR="006D3E96" w:rsidRPr="006D3E96">
                    <w:trPr>
                      <w:tblCellSpacing w:w="0" w:type="dxa"/>
                      <w:jc w:val="center"/>
                    </w:trPr>
                    <w:tc>
                      <w:tcPr>
                        <w:tcW w:w="64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Генерал-майор, контр-адмирал</w:t>
                        </w:r>
                      </w:p>
                    </w:tc>
                    <w:tc>
                      <w:tcPr>
                        <w:tcW w:w="28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20 000</w:t>
                        </w:r>
                      </w:p>
                    </w:tc>
                  </w:tr>
                  <w:tr w:rsidR="006D3E96" w:rsidRPr="006D3E96">
                    <w:trPr>
                      <w:tblCellSpacing w:w="0" w:type="dxa"/>
                      <w:jc w:val="center"/>
                    </w:trPr>
                    <w:tc>
                      <w:tcPr>
                        <w:tcW w:w="64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Генерал-лейтенант, вице-адмирал</w:t>
                        </w:r>
                      </w:p>
                    </w:tc>
                    <w:tc>
                      <w:tcPr>
                        <w:tcW w:w="28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22 000</w:t>
                        </w:r>
                      </w:p>
                    </w:tc>
                  </w:tr>
                  <w:tr w:rsidR="006D3E96" w:rsidRPr="006D3E96">
                    <w:trPr>
                      <w:tblCellSpacing w:w="0" w:type="dxa"/>
                      <w:jc w:val="center"/>
                    </w:trPr>
                    <w:tc>
                      <w:tcPr>
                        <w:tcW w:w="64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Генерал-полковник, адмирал</w:t>
                        </w:r>
                      </w:p>
                    </w:tc>
                    <w:tc>
                      <w:tcPr>
                        <w:tcW w:w="28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25 000</w:t>
                        </w:r>
                      </w:p>
                    </w:tc>
                  </w:tr>
                  <w:tr w:rsidR="006D3E96" w:rsidRPr="006D3E96">
                    <w:trPr>
                      <w:tblCellSpacing w:w="0" w:type="dxa"/>
                      <w:jc w:val="center"/>
                    </w:trPr>
                    <w:tc>
                      <w:tcPr>
                        <w:tcW w:w="64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Генерал армии, адмирал флота*</w:t>
                        </w:r>
                      </w:p>
                    </w:tc>
                    <w:tc>
                      <w:tcPr>
                        <w:tcW w:w="28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27 000</w:t>
                        </w:r>
                      </w:p>
                    </w:tc>
                  </w:tr>
                  <w:tr w:rsidR="006D3E96" w:rsidRPr="006D3E96">
                    <w:trPr>
                      <w:tblCellSpacing w:w="0" w:type="dxa"/>
                      <w:jc w:val="center"/>
                    </w:trPr>
                    <w:tc>
                      <w:tcPr>
                        <w:tcW w:w="64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Маршал Российской Федерации</w:t>
                        </w:r>
                      </w:p>
                    </w:tc>
                    <w:tc>
                      <w:tcPr>
                        <w:tcW w:w="2880" w:type="dxa"/>
                        <w:tcBorders>
                          <w:top w:val="outset" w:sz="6" w:space="0" w:color="auto"/>
                          <w:left w:val="outset" w:sz="6" w:space="0" w:color="auto"/>
                          <w:bottom w:val="outset" w:sz="6" w:space="0" w:color="auto"/>
                          <w:right w:val="outset" w:sz="6" w:space="0" w:color="auto"/>
                        </w:tcBorders>
                        <w:hideMark/>
                      </w:tcPr>
                      <w:p w:rsidR="006D3E96" w:rsidRPr="006D3E96" w:rsidRDefault="006D3E96" w:rsidP="006D3E96">
                        <w:pPr>
                          <w:spacing w:after="0" w:line="240" w:lineRule="auto"/>
                          <w:jc w:val="center"/>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30 000</w:t>
                        </w:r>
                      </w:p>
                    </w:tc>
                  </w:tr>
                </w:tbl>
                <w:p w:rsidR="006D3E96" w:rsidRPr="006D3E96" w:rsidRDefault="006D3E96" w:rsidP="006D3E96">
                  <w:pPr>
                    <w:spacing w:after="0" w:line="240" w:lineRule="auto"/>
                    <w:rPr>
                      <w:rFonts w:ascii="Times New Roman" w:eastAsia="Times New Roman" w:hAnsi="Times New Roman"/>
                      <w:sz w:val="24"/>
                      <w:szCs w:val="24"/>
                      <w:lang w:eastAsia="ru-RU"/>
                    </w:rPr>
                  </w:pPr>
                  <w:r w:rsidRPr="006D3E96">
                    <w:rPr>
                      <w:rFonts w:ascii="Times New Roman" w:eastAsia="Times New Roman" w:hAnsi="Times New Roman"/>
                      <w:sz w:val="24"/>
                      <w:szCs w:val="24"/>
                      <w:lang w:eastAsia="ru-RU"/>
                    </w:rPr>
                    <w:t xml:space="preserve">*По воинским званиям, присвоенным в соответствии с ранее действовавшим законодательством, – маршал рода войск и специальных войск, главный маршал рода войск, маршал авиации и главный </w:t>
                  </w:r>
                  <w:r w:rsidRPr="006D3E96">
                    <w:rPr>
                      <w:rFonts w:ascii="Times New Roman" w:eastAsia="Times New Roman" w:hAnsi="Times New Roman"/>
                      <w:sz w:val="24"/>
                      <w:szCs w:val="24"/>
                      <w:lang w:eastAsia="ru-RU"/>
                    </w:rPr>
                    <w:lastRenderedPageBreak/>
                    <w:t>маршал авиации – устанавливается оклад по воинскому званию генерала армии.</w:t>
                  </w:r>
                </w:p>
              </w:tc>
            </w:tr>
          </w:tbl>
          <w:p w:rsidR="006D3E96" w:rsidRPr="006D3E96" w:rsidRDefault="006D3E96" w:rsidP="006D3E96">
            <w:pPr>
              <w:spacing w:after="0" w:line="240" w:lineRule="auto"/>
              <w:rPr>
                <w:rFonts w:ascii="Times New Roman" w:eastAsia="Times New Roman" w:hAnsi="Times New Roman"/>
                <w:sz w:val="24"/>
                <w:szCs w:val="24"/>
                <w:lang w:eastAsia="ru-RU"/>
              </w:rPr>
            </w:pPr>
          </w:p>
        </w:tc>
      </w:tr>
    </w:tbl>
    <w:p w:rsidR="006D3E96" w:rsidRDefault="006D3E96" w:rsidP="006D3E96">
      <w:pPr>
        <w:spacing w:after="0" w:line="240" w:lineRule="auto"/>
        <w:rPr>
          <w:rFonts w:ascii="Times New Roman" w:eastAsia="Times New Roman" w:hAnsi="Times New Roman"/>
          <w:color w:val="888888"/>
          <w:sz w:val="27"/>
          <w:szCs w:val="27"/>
          <w:lang w:eastAsia="ru-RU"/>
        </w:rPr>
      </w:pPr>
      <w:r w:rsidRPr="006D3E96">
        <w:rPr>
          <w:rFonts w:ascii="Times New Roman" w:eastAsia="Times New Roman" w:hAnsi="Times New Roman"/>
          <w:color w:val="888888"/>
          <w:sz w:val="27"/>
          <w:szCs w:val="27"/>
          <w:lang w:eastAsia="ru-RU"/>
        </w:rPr>
        <w:lastRenderedPageBreak/>
        <w:t>© Министерство обороны Российской Федерации</w:t>
      </w:r>
    </w:p>
    <w:p w:rsidR="001C3085" w:rsidRDefault="001C3085" w:rsidP="001C3085">
      <w:pPr>
        <w:spacing w:after="0" w:line="240" w:lineRule="auto"/>
        <w:rPr>
          <w:rFonts w:ascii="Times New Roman" w:eastAsia="Times New Roman" w:hAnsi="Times New Roman"/>
          <w:b/>
          <w:bCs/>
          <w:color w:val="000000"/>
          <w:sz w:val="30"/>
          <w:szCs w:val="30"/>
          <w:lang w:eastAsia="ru-RU"/>
        </w:rPr>
      </w:pPr>
      <w:r w:rsidRPr="001C3085">
        <w:rPr>
          <w:rFonts w:ascii="Times New Roman" w:eastAsia="Times New Roman" w:hAnsi="Times New Roman"/>
          <w:color w:val="000000"/>
          <w:sz w:val="27"/>
          <w:szCs w:val="27"/>
          <w:lang w:eastAsia="ru-RU"/>
        </w:rPr>
        <w:br/>
      </w:r>
    </w:p>
    <w:p w:rsidR="001C3085" w:rsidRPr="001C3085" w:rsidRDefault="001C3085" w:rsidP="001C3085">
      <w:pPr>
        <w:spacing w:after="0" w:line="240" w:lineRule="auto"/>
        <w:rPr>
          <w:rFonts w:ascii="Times New Roman" w:eastAsia="Times New Roman" w:hAnsi="Times New Roman"/>
          <w:b/>
          <w:bCs/>
          <w:color w:val="000000"/>
          <w:sz w:val="30"/>
          <w:szCs w:val="30"/>
          <w:lang w:eastAsia="ru-RU"/>
        </w:rPr>
      </w:pPr>
    </w:p>
    <w:p w:rsidR="001C3085" w:rsidRPr="001C3085" w:rsidRDefault="001C3085" w:rsidP="001C3085">
      <w:pPr>
        <w:spacing w:before="100" w:beforeAutospacing="1" w:after="100" w:afterAutospacing="1" w:line="240" w:lineRule="auto"/>
        <w:outlineLvl w:val="0"/>
        <w:rPr>
          <w:rFonts w:ascii="Times New Roman" w:eastAsia="Times New Roman" w:hAnsi="Times New Roman"/>
          <w:b/>
          <w:bCs/>
          <w:color w:val="000000"/>
          <w:kern w:val="36"/>
          <w:sz w:val="27"/>
          <w:szCs w:val="27"/>
          <w:lang w:eastAsia="ru-RU"/>
        </w:rPr>
      </w:pPr>
      <w:r w:rsidRPr="001C3085">
        <w:rPr>
          <w:rFonts w:ascii="Times New Roman" w:eastAsia="Times New Roman" w:hAnsi="Times New Roman"/>
          <w:b/>
          <w:bCs/>
          <w:color w:val="000000"/>
          <w:kern w:val="36"/>
          <w:sz w:val="27"/>
          <w:szCs w:val="27"/>
          <w:lang w:eastAsia="ru-RU"/>
        </w:rPr>
        <w:t>Приложение № 3 к Порядку (пп. 14, 15, 24, 28, 29, 33, 34, 35, 157, 158, 160, 179)</w:t>
      </w:r>
    </w:p>
    <w:tbl>
      <w:tblPr>
        <w:tblW w:w="5000" w:type="pct"/>
        <w:tblCellSpacing w:w="0" w:type="dxa"/>
        <w:tblCellMar>
          <w:left w:w="0" w:type="dxa"/>
          <w:right w:w="0" w:type="dxa"/>
        </w:tblCellMar>
        <w:tblLook w:val="04A0"/>
      </w:tblPr>
      <w:tblGrid>
        <w:gridCol w:w="10205"/>
      </w:tblGrid>
      <w:tr w:rsidR="001C3085" w:rsidRPr="001C3085" w:rsidTr="007E385D">
        <w:trPr>
          <w:tblCellSpacing w:w="0" w:type="dxa"/>
        </w:trPr>
        <w:tc>
          <w:tcPr>
            <w:tcW w:w="5000" w:type="pct"/>
            <w:hideMark/>
          </w:tcPr>
          <w:p w:rsidR="001C3085" w:rsidRPr="001C3085" w:rsidRDefault="001C3085" w:rsidP="001C3085">
            <w:pPr>
              <w:spacing w:before="100" w:beforeAutospacing="1" w:after="100" w:afterAutospacing="1"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Размеры месячных окладов в соответствии с занимаемыми воинскими должностями вое</w:t>
            </w:r>
            <w:r w:rsidRPr="001C3085">
              <w:rPr>
                <w:rFonts w:ascii="Times New Roman" w:eastAsia="Times New Roman" w:hAnsi="Times New Roman"/>
                <w:b/>
                <w:bCs/>
                <w:sz w:val="24"/>
                <w:szCs w:val="24"/>
                <w:lang w:eastAsia="ru-RU"/>
              </w:rPr>
              <w:t>н</w:t>
            </w:r>
            <w:r w:rsidRPr="001C3085">
              <w:rPr>
                <w:rFonts w:ascii="Times New Roman" w:eastAsia="Times New Roman" w:hAnsi="Times New Roman"/>
                <w:b/>
                <w:bCs/>
                <w:sz w:val="24"/>
                <w:szCs w:val="24"/>
                <w:lang w:eastAsia="ru-RU"/>
              </w:rPr>
              <w:t>нослужащих, проходящих военную службу по контракту</w:t>
            </w: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182"/>
              <w:gridCol w:w="1534"/>
              <w:gridCol w:w="1534"/>
            </w:tblGrid>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center"/>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Наименование воинских должностей</w:t>
                  </w:r>
                </w:p>
              </w:tc>
              <w:tc>
                <w:tcPr>
                  <w:tcW w:w="1534" w:type="dxa"/>
                  <w:tcBorders>
                    <w:top w:val="outset" w:sz="6" w:space="0" w:color="auto"/>
                    <w:left w:val="outset" w:sz="6" w:space="0" w:color="auto"/>
                    <w:bottom w:val="outset" w:sz="6" w:space="0" w:color="auto"/>
                    <w:right w:val="outset" w:sz="6" w:space="0" w:color="auto"/>
                  </w:tcBorders>
                  <w:vAlign w:val="center"/>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Тарифные разряды по штатным в</w:t>
                  </w:r>
                  <w:r w:rsidRPr="001C3085">
                    <w:rPr>
                      <w:rFonts w:ascii="Times New Roman" w:eastAsia="Times New Roman" w:hAnsi="Times New Roman"/>
                      <w:sz w:val="24"/>
                      <w:szCs w:val="24"/>
                      <w:lang w:eastAsia="ru-RU"/>
                    </w:rPr>
                    <w:t>о</w:t>
                  </w:r>
                  <w:r w:rsidRPr="001C3085">
                    <w:rPr>
                      <w:rFonts w:ascii="Times New Roman" w:eastAsia="Times New Roman" w:hAnsi="Times New Roman"/>
                      <w:sz w:val="24"/>
                      <w:szCs w:val="24"/>
                      <w:lang w:eastAsia="ru-RU"/>
                    </w:rPr>
                    <w:t>инским дол</w:t>
                  </w:r>
                  <w:r w:rsidRPr="001C3085">
                    <w:rPr>
                      <w:rFonts w:ascii="Times New Roman" w:eastAsia="Times New Roman" w:hAnsi="Times New Roman"/>
                      <w:sz w:val="24"/>
                      <w:szCs w:val="24"/>
                      <w:lang w:eastAsia="ru-RU"/>
                    </w:rPr>
                    <w:t>ж</w:t>
                  </w:r>
                  <w:r w:rsidRPr="001C3085">
                    <w:rPr>
                      <w:rFonts w:ascii="Times New Roman" w:eastAsia="Times New Roman" w:hAnsi="Times New Roman"/>
                      <w:sz w:val="24"/>
                      <w:szCs w:val="24"/>
                      <w:lang w:eastAsia="ru-RU"/>
                    </w:rPr>
                    <w:t>ностям</w:t>
                  </w:r>
                </w:p>
              </w:tc>
              <w:tc>
                <w:tcPr>
                  <w:tcW w:w="1534" w:type="dxa"/>
                  <w:tcBorders>
                    <w:top w:val="outset" w:sz="6" w:space="0" w:color="auto"/>
                    <w:left w:val="outset" w:sz="6" w:space="0" w:color="auto"/>
                    <w:bottom w:val="outset" w:sz="6" w:space="0" w:color="auto"/>
                    <w:right w:val="outset" w:sz="6" w:space="0" w:color="auto"/>
                  </w:tcBorders>
                  <w:vAlign w:val="center"/>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Размеры о</w:t>
                  </w:r>
                  <w:r w:rsidRPr="001C3085">
                    <w:rPr>
                      <w:rFonts w:ascii="Times New Roman" w:eastAsia="Times New Roman" w:hAnsi="Times New Roman"/>
                      <w:sz w:val="24"/>
                      <w:szCs w:val="24"/>
                      <w:lang w:eastAsia="ru-RU"/>
                    </w:rPr>
                    <w:t>к</w:t>
                  </w:r>
                  <w:r w:rsidRPr="001C3085">
                    <w:rPr>
                      <w:rFonts w:ascii="Times New Roman" w:eastAsia="Times New Roman" w:hAnsi="Times New Roman"/>
                      <w:sz w:val="24"/>
                      <w:szCs w:val="24"/>
                      <w:lang w:eastAsia="ru-RU"/>
                    </w:rPr>
                    <w:t>ладов по в</w:t>
                  </w:r>
                  <w:r w:rsidRPr="001C3085">
                    <w:rPr>
                      <w:rFonts w:ascii="Times New Roman" w:eastAsia="Times New Roman" w:hAnsi="Times New Roman"/>
                      <w:sz w:val="24"/>
                      <w:szCs w:val="24"/>
                      <w:lang w:eastAsia="ru-RU"/>
                    </w:rPr>
                    <w:t>о</w:t>
                  </w:r>
                  <w:r w:rsidRPr="001C3085">
                    <w:rPr>
                      <w:rFonts w:ascii="Times New Roman" w:eastAsia="Times New Roman" w:hAnsi="Times New Roman"/>
                      <w:sz w:val="24"/>
                      <w:szCs w:val="24"/>
                      <w:lang w:eastAsia="ru-RU"/>
                    </w:rPr>
                    <w:t>инским дол</w:t>
                  </w:r>
                  <w:r w:rsidRPr="001C3085">
                    <w:rPr>
                      <w:rFonts w:ascii="Times New Roman" w:eastAsia="Times New Roman" w:hAnsi="Times New Roman"/>
                      <w:sz w:val="24"/>
                      <w:szCs w:val="24"/>
                      <w:lang w:eastAsia="ru-RU"/>
                    </w:rPr>
                    <w:t>ж</w:t>
                  </w:r>
                  <w:r w:rsidRPr="001C3085">
                    <w:rPr>
                      <w:rFonts w:ascii="Times New Roman" w:eastAsia="Times New Roman" w:hAnsi="Times New Roman"/>
                      <w:sz w:val="24"/>
                      <w:szCs w:val="24"/>
                      <w:lang w:eastAsia="ru-RU"/>
                    </w:rPr>
                    <w:t>ностям</w:t>
                  </w:r>
                </w:p>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(рублей)</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center"/>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1</w:t>
                  </w:r>
                </w:p>
              </w:tc>
              <w:tc>
                <w:tcPr>
                  <w:tcW w:w="1534" w:type="dxa"/>
                  <w:tcBorders>
                    <w:top w:val="outset" w:sz="6" w:space="0" w:color="auto"/>
                    <w:left w:val="outset" w:sz="6" w:space="0" w:color="auto"/>
                    <w:bottom w:val="outset" w:sz="6" w:space="0" w:color="auto"/>
                    <w:right w:val="outset" w:sz="6" w:space="0" w:color="auto"/>
                  </w:tcBorders>
                  <w:vAlign w:val="center"/>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2</w:t>
                  </w:r>
                </w:p>
              </w:tc>
              <w:tc>
                <w:tcPr>
                  <w:tcW w:w="1534" w:type="dxa"/>
                  <w:tcBorders>
                    <w:top w:val="outset" w:sz="6" w:space="0" w:color="auto"/>
                    <w:left w:val="outset" w:sz="6" w:space="0" w:color="auto"/>
                    <w:bottom w:val="outset" w:sz="6" w:space="0" w:color="auto"/>
                    <w:right w:val="outset" w:sz="6" w:space="0" w:color="auto"/>
                  </w:tcBorders>
                  <w:vAlign w:val="center"/>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3</w:t>
                  </w:r>
                </w:p>
              </w:tc>
            </w:tr>
            <w:tr w:rsidR="001C3085" w:rsidRPr="001C3085" w:rsidTr="005D3F3F">
              <w:trPr>
                <w:tblCellSpacing w:w="0" w:type="dxa"/>
                <w:jc w:val="center"/>
              </w:trPr>
              <w:tc>
                <w:tcPr>
                  <w:tcW w:w="8250" w:type="dxa"/>
                  <w:gridSpan w:val="3"/>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Воинские должности, подлежащие замещению солдатами, матросами, сержантами, старшинами, прапорщиками и мичманами, проходящими военную службу по контракту</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Первичные воинские должности солдат и ма</w:t>
                  </w:r>
                  <w:r w:rsidRPr="001C3085">
                    <w:rPr>
                      <w:rFonts w:ascii="Times New Roman" w:eastAsia="Times New Roman" w:hAnsi="Times New Roman"/>
                      <w:b/>
                      <w:bCs/>
                      <w:sz w:val="24"/>
                      <w:szCs w:val="24"/>
                      <w:lang w:eastAsia="ru-RU"/>
                    </w:rPr>
                    <w:t>т</w:t>
                  </w:r>
                  <w:r w:rsidRPr="001C3085">
                    <w:rPr>
                      <w:rFonts w:ascii="Times New Roman" w:eastAsia="Times New Roman" w:hAnsi="Times New Roman"/>
                      <w:b/>
                      <w:bCs/>
                      <w:sz w:val="24"/>
                      <w:szCs w:val="24"/>
                      <w:lang w:eastAsia="ru-RU"/>
                    </w:rPr>
                    <w:t>росов: стрелок, маскировщик, дорожник</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1</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10 000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Пулеметчик, снайпер</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2</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11 000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Старший сапер, старший гранатометчик</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3</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12 000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Командир танка, начальник автодрома, начал</w:t>
                  </w:r>
                  <w:r w:rsidRPr="001C3085">
                    <w:rPr>
                      <w:rFonts w:ascii="Times New Roman" w:eastAsia="Times New Roman" w:hAnsi="Times New Roman"/>
                      <w:sz w:val="24"/>
                      <w:szCs w:val="24"/>
                      <w:lang w:eastAsia="ru-RU"/>
                    </w:rPr>
                    <w:t>ь</w:t>
                  </w:r>
                  <w:r w:rsidRPr="001C3085">
                    <w:rPr>
                      <w:rFonts w:ascii="Times New Roman" w:eastAsia="Times New Roman" w:hAnsi="Times New Roman"/>
                      <w:sz w:val="24"/>
                      <w:szCs w:val="24"/>
                      <w:lang w:eastAsia="ru-RU"/>
                    </w:rPr>
                    <w:t>ник бюро пропусков</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4</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13 000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Командир отделения в мотострелковом (та</w:t>
                  </w:r>
                  <w:r w:rsidRPr="001C3085">
                    <w:rPr>
                      <w:rFonts w:ascii="Times New Roman" w:eastAsia="Times New Roman" w:hAnsi="Times New Roman"/>
                      <w:b/>
                      <w:bCs/>
                      <w:sz w:val="24"/>
                      <w:szCs w:val="24"/>
                      <w:lang w:eastAsia="ru-RU"/>
                    </w:rPr>
                    <w:t>н</w:t>
                  </w:r>
                  <w:r w:rsidRPr="001C3085">
                    <w:rPr>
                      <w:rFonts w:ascii="Times New Roman" w:eastAsia="Times New Roman" w:hAnsi="Times New Roman"/>
                      <w:b/>
                      <w:bCs/>
                      <w:sz w:val="24"/>
                      <w:szCs w:val="24"/>
                      <w:lang w:eastAsia="ru-RU"/>
                    </w:rPr>
                    <w:t>ковом) взводе</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5</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15 000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Фельдшер, начальник полигона</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6</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16 000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Заместитель командира взвода</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7</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17 000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Переводчик; помощник дежурного по командн</w:t>
                  </w:r>
                  <w:r w:rsidRPr="001C3085">
                    <w:rPr>
                      <w:rFonts w:ascii="Times New Roman" w:eastAsia="Times New Roman" w:hAnsi="Times New Roman"/>
                      <w:sz w:val="24"/>
                      <w:szCs w:val="24"/>
                      <w:lang w:eastAsia="ru-RU"/>
                    </w:rPr>
                    <w:t>о</w:t>
                  </w:r>
                  <w:r w:rsidRPr="001C3085">
                    <w:rPr>
                      <w:rFonts w:ascii="Times New Roman" w:eastAsia="Times New Roman" w:hAnsi="Times New Roman"/>
                      <w:sz w:val="24"/>
                      <w:szCs w:val="24"/>
                      <w:lang w:eastAsia="ru-RU"/>
                    </w:rPr>
                    <w:t>му пункту</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8</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17 500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Старшина (батальона, дивизиона, роты, батареи); старший техник</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9</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18 000</w:t>
                  </w:r>
                </w:p>
              </w:tc>
            </w:tr>
            <w:tr w:rsidR="001C3085" w:rsidRPr="001C3085" w:rsidTr="005D3F3F">
              <w:trPr>
                <w:tblCellSpacing w:w="0" w:type="dxa"/>
                <w:jc w:val="center"/>
              </w:trPr>
              <w:tc>
                <w:tcPr>
                  <w:tcW w:w="8250" w:type="dxa"/>
                  <w:gridSpan w:val="3"/>
                  <w:tcBorders>
                    <w:top w:val="outset" w:sz="6" w:space="0" w:color="auto"/>
                    <w:left w:val="outset" w:sz="6" w:space="0" w:color="auto"/>
                    <w:bottom w:val="outset" w:sz="6" w:space="0" w:color="auto"/>
                    <w:right w:val="outset" w:sz="6" w:space="0" w:color="auto"/>
                  </w:tcBorders>
                  <w:vAlign w:val="center"/>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Воинские должности, подлежащие замещению офицерами</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Командир мотострелкового (танкового) взвода</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10</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20 000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Инженер в управлении мотострелкового (танк</w:t>
                  </w:r>
                  <w:r w:rsidRPr="001C3085">
                    <w:rPr>
                      <w:rFonts w:ascii="Times New Roman" w:eastAsia="Times New Roman" w:hAnsi="Times New Roman"/>
                      <w:sz w:val="24"/>
                      <w:szCs w:val="24"/>
                      <w:lang w:eastAsia="ru-RU"/>
                    </w:rPr>
                    <w:t>о</w:t>
                  </w:r>
                  <w:r w:rsidRPr="001C3085">
                    <w:rPr>
                      <w:rFonts w:ascii="Times New Roman" w:eastAsia="Times New Roman" w:hAnsi="Times New Roman"/>
                      <w:sz w:val="24"/>
                      <w:szCs w:val="24"/>
                      <w:lang w:eastAsia="ru-RU"/>
                    </w:rPr>
                    <w:t>вого) батальона</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11</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20 500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Заместитель командира мотострелковой (танк</w:t>
                  </w:r>
                  <w:r w:rsidRPr="001C3085">
                    <w:rPr>
                      <w:rFonts w:ascii="Times New Roman" w:eastAsia="Times New Roman" w:hAnsi="Times New Roman"/>
                      <w:sz w:val="24"/>
                      <w:szCs w:val="24"/>
                      <w:lang w:eastAsia="ru-RU"/>
                    </w:rPr>
                    <w:t>о</w:t>
                  </w:r>
                  <w:r w:rsidRPr="001C3085">
                    <w:rPr>
                      <w:rFonts w:ascii="Times New Roman" w:eastAsia="Times New Roman" w:hAnsi="Times New Roman"/>
                      <w:sz w:val="24"/>
                      <w:szCs w:val="24"/>
                      <w:lang w:eastAsia="ru-RU"/>
                    </w:rPr>
                    <w:t>вой) роты</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12</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21 000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center"/>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1</w:t>
                  </w:r>
                </w:p>
              </w:tc>
              <w:tc>
                <w:tcPr>
                  <w:tcW w:w="1534" w:type="dxa"/>
                  <w:tcBorders>
                    <w:top w:val="outset" w:sz="6" w:space="0" w:color="auto"/>
                    <w:left w:val="outset" w:sz="6" w:space="0" w:color="auto"/>
                    <w:bottom w:val="outset" w:sz="6" w:space="0" w:color="auto"/>
                    <w:right w:val="outset" w:sz="6" w:space="0" w:color="auto"/>
                  </w:tcBorders>
                  <w:vAlign w:val="center"/>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2</w:t>
                  </w:r>
                </w:p>
              </w:tc>
              <w:tc>
                <w:tcPr>
                  <w:tcW w:w="1534" w:type="dxa"/>
                  <w:tcBorders>
                    <w:top w:val="outset" w:sz="6" w:space="0" w:color="auto"/>
                    <w:left w:val="outset" w:sz="6" w:space="0" w:color="auto"/>
                    <w:bottom w:val="outset" w:sz="6" w:space="0" w:color="auto"/>
                    <w:right w:val="outset" w:sz="6" w:space="0" w:color="auto"/>
                  </w:tcBorders>
                  <w:vAlign w:val="center"/>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3</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Старший офицер в управлении мотострелкового (танкового) полка</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13</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21 500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Командир мотострелковой (танковой) роты, зенитно-ракетной батареи</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14</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22 000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Офицер в управлении мотострелкового (танков</w:t>
                  </w:r>
                  <w:r w:rsidRPr="001C3085">
                    <w:rPr>
                      <w:rFonts w:ascii="Times New Roman" w:eastAsia="Times New Roman" w:hAnsi="Times New Roman"/>
                      <w:sz w:val="24"/>
                      <w:szCs w:val="24"/>
                      <w:lang w:eastAsia="ru-RU"/>
                    </w:rPr>
                    <w:t>о</w:t>
                  </w:r>
                  <w:r w:rsidRPr="001C3085">
                    <w:rPr>
                      <w:rFonts w:ascii="Times New Roman" w:eastAsia="Times New Roman" w:hAnsi="Times New Roman"/>
                      <w:sz w:val="24"/>
                      <w:szCs w:val="24"/>
                      <w:lang w:eastAsia="ru-RU"/>
                    </w:rPr>
                    <w:t>го) корпуса</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15</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22 500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Заместитель командира мотострелкового (танк</w:t>
                  </w:r>
                  <w:r w:rsidRPr="001C3085">
                    <w:rPr>
                      <w:rFonts w:ascii="Times New Roman" w:eastAsia="Times New Roman" w:hAnsi="Times New Roman"/>
                      <w:sz w:val="24"/>
                      <w:szCs w:val="24"/>
                      <w:lang w:eastAsia="ru-RU"/>
                    </w:rPr>
                    <w:t>о</w:t>
                  </w:r>
                  <w:r w:rsidRPr="001C3085">
                    <w:rPr>
                      <w:rFonts w:ascii="Times New Roman" w:eastAsia="Times New Roman" w:hAnsi="Times New Roman"/>
                      <w:sz w:val="24"/>
                      <w:szCs w:val="24"/>
                      <w:lang w:eastAsia="ru-RU"/>
                    </w:rPr>
                    <w:t>вого) батальона</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16</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23 000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lastRenderedPageBreak/>
                    <w:t>Начальник разведки в управлении мотострелк</w:t>
                  </w:r>
                  <w:r w:rsidRPr="001C3085">
                    <w:rPr>
                      <w:rFonts w:ascii="Times New Roman" w:eastAsia="Times New Roman" w:hAnsi="Times New Roman"/>
                      <w:sz w:val="24"/>
                      <w:szCs w:val="24"/>
                      <w:lang w:eastAsia="ru-RU"/>
                    </w:rPr>
                    <w:t>о</w:t>
                  </w:r>
                  <w:r w:rsidRPr="001C3085">
                    <w:rPr>
                      <w:rFonts w:ascii="Times New Roman" w:eastAsia="Times New Roman" w:hAnsi="Times New Roman"/>
                      <w:sz w:val="24"/>
                      <w:szCs w:val="24"/>
                      <w:lang w:eastAsia="ru-RU"/>
                    </w:rPr>
                    <w:t>вой (танковой) бригады</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17</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23 500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Командир мотострелкового (танкового) б</w:t>
                  </w:r>
                  <w:r w:rsidRPr="001C3085">
                    <w:rPr>
                      <w:rFonts w:ascii="Times New Roman" w:eastAsia="Times New Roman" w:hAnsi="Times New Roman"/>
                      <w:b/>
                      <w:bCs/>
                      <w:sz w:val="24"/>
                      <w:szCs w:val="24"/>
                      <w:lang w:eastAsia="ru-RU"/>
                    </w:rPr>
                    <w:t>а</w:t>
                  </w:r>
                  <w:r w:rsidRPr="001C3085">
                    <w:rPr>
                      <w:rFonts w:ascii="Times New Roman" w:eastAsia="Times New Roman" w:hAnsi="Times New Roman"/>
                      <w:b/>
                      <w:bCs/>
                      <w:sz w:val="24"/>
                      <w:szCs w:val="24"/>
                      <w:lang w:eastAsia="ru-RU"/>
                    </w:rPr>
                    <w:t>тальона, ракетного (артиллерийского) див</w:t>
                  </w:r>
                  <w:r w:rsidRPr="001C3085">
                    <w:rPr>
                      <w:rFonts w:ascii="Times New Roman" w:eastAsia="Times New Roman" w:hAnsi="Times New Roman"/>
                      <w:b/>
                      <w:bCs/>
                      <w:sz w:val="24"/>
                      <w:szCs w:val="24"/>
                      <w:lang w:eastAsia="ru-RU"/>
                    </w:rPr>
                    <w:t>и</w:t>
                  </w:r>
                  <w:r w:rsidRPr="001C3085">
                    <w:rPr>
                      <w:rFonts w:ascii="Times New Roman" w:eastAsia="Times New Roman" w:hAnsi="Times New Roman"/>
                      <w:b/>
                      <w:bCs/>
                      <w:sz w:val="24"/>
                      <w:szCs w:val="24"/>
                      <w:lang w:eastAsia="ru-RU"/>
                    </w:rPr>
                    <w:t>зиона</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18</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24 000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Офицер в управлении общевойсковой армии</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19</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24 500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Офицер в управлении объединенного страт</w:t>
                  </w:r>
                  <w:r w:rsidRPr="001C3085">
                    <w:rPr>
                      <w:rFonts w:ascii="Times New Roman" w:eastAsia="Times New Roman" w:hAnsi="Times New Roman"/>
                      <w:b/>
                      <w:bCs/>
                      <w:sz w:val="24"/>
                      <w:szCs w:val="24"/>
                      <w:lang w:eastAsia="ru-RU"/>
                    </w:rPr>
                    <w:t>е</w:t>
                  </w:r>
                  <w:r w:rsidRPr="001C3085">
                    <w:rPr>
                      <w:rFonts w:ascii="Times New Roman" w:eastAsia="Times New Roman" w:hAnsi="Times New Roman"/>
                      <w:b/>
                      <w:bCs/>
                      <w:sz w:val="24"/>
                      <w:szCs w:val="24"/>
                      <w:lang w:eastAsia="ru-RU"/>
                    </w:rPr>
                    <w:t>гического командования военного окр</w:t>
                  </w:r>
                  <w:r w:rsidRPr="001C3085">
                    <w:rPr>
                      <w:rFonts w:ascii="Times New Roman" w:eastAsia="Times New Roman" w:hAnsi="Times New Roman"/>
                      <w:b/>
                      <w:bCs/>
                      <w:sz w:val="24"/>
                      <w:szCs w:val="24"/>
                      <w:lang w:eastAsia="ru-RU"/>
                    </w:rPr>
                    <w:t>у</w:t>
                  </w:r>
                  <w:r w:rsidRPr="001C3085">
                    <w:rPr>
                      <w:rFonts w:ascii="Times New Roman" w:eastAsia="Times New Roman" w:hAnsi="Times New Roman"/>
                      <w:b/>
                      <w:bCs/>
                      <w:sz w:val="24"/>
                      <w:szCs w:val="24"/>
                      <w:lang w:eastAsia="ru-RU"/>
                    </w:rPr>
                    <w:t>га, </w:t>
                  </w:r>
                  <w:r w:rsidRPr="001C3085">
                    <w:rPr>
                      <w:rFonts w:ascii="Times New Roman" w:eastAsia="Times New Roman" w:hAnsi="Times New Roman"/>
                      <w:sz w:val="24"/>
                      <w:szCs w:val="24"/>
                      <w:lang w:eastAsia="ru-RU"/>
                    </w:rPr>
                    <w:t>заместитель командира мотострелкового (та</w:t>
                  </w:r>
                  <w:r w:rsidRPr="001C3085">
                    <w:rPr>
                      <w:rFonts w:ascii="Times New Roman" w:eastAsia="Times New Roman" w:hAnsi="Times New Roman"/>
                      <w:sz w:val="24"/>
                      <w:szCs w:val="24"/>
                      <w:lang w:eastAsia="ru-RU"/>
                    </w:rPr>
                    <w:t>н</w:t>
                  </w:r>
                  <w:r w:rsidRPr="001C3085">
                    <w:rPr>
                      <w:rFonts w:ascii="Times New Roman" w:eastAsia="Times New Roman" w:hAnsi="Times New Roman"/>
                      <w:sz w:val="24"/>
                      <w:szCs w:val="24"/>
                      <w:lang w:eastAsia="ru-RU"/>
                    </w:rPr>
                    <w:t>кового) полка</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20</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25 000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Старший офицер в управлении общевойсковой армии</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21</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25 500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Старший офицер в управлении объединенного стратегического командования военного окр</w:t>
                  </w:r>
                  <w:r w:rsidRPr="001C3085">
                    <w:rPr>
                      <w:rFonts w:ascii="Times New Roman" w:eastAsia="Times New Roman" w:hAnsi="Times New Roman"/>
                      <w:b/>
                      <w:bCs/>
                      <w:sz w:val="24"/>
                      <w:szCs w:val="24"/>
                      <w:lang w:eastAsia="ru-RU"/>
                    </w:rPr>
                    <w:t>у</w:t>
                  </w:r>
                  <w:r w:rsidRPr="001C3085">
                    <w:rPr>
                      <w:rFonts w:ascii="Times New Roman" w:eastAsia="Times New Roman" w:hAnsi="Times New Roman"/>
                      <w:b/>
                      <w:bCs/>
                      <w:sz w:val="24"/>
                      <w:szCs w:val="24"/>
                      <w:lang w:eastAsia="ru-RU"/>
                    </w:rPr>
                    <w:t>га, </w:t>
                  </w:r>
                  <w:r w:rsidRPr="001C3085">
                    <w:rPr>
                      <w:rFonts w:ascii="Times New Roman" w:eastAsia="Times New Roman" w:hAnsi="Times New Roman"/>
                      <w:sz w:val="24"/>
                      <w:szCs w:val="24"/>
                      <w:lang w:eastAsia="ru-RU"/>
                    </w:rPr>
                    <w:t>заместитель начальника штаба мотострелк</w:t>
                  </w:r>
                  <w:r w:rsidRPr="001C3085">
                    <w:rPr>
                      <w:rFonts w:ascii="Times New Roman" w:eastAsia="Times New Roman" w:hAnsi="Times New Roman"/>
                      <w:sz w:val="24"/>
                      <w:szCs w:val="24"/>
                      <w:lang w:eastAsia="ru-RU"/>
                    </w:rPr>
                    <w:t>о</w:t>
                  </w:r>
                  <w:r w:rsidRPr="001C3085">
                    <w:rPr>
                      <w:rFonts w:ascii="Times New Roman" w:eastAsia="Times New Roman" w:hAnsi="Times New Roman"/>
                      <w:sz w:val="24"/>
                      <w:szCs w:val="24"/>
                      <w:lang w:eastAsia="ru-RU"/>
                    </w:rPr>
                    <w:t>вой (танковой) дивизии</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22</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26 000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Командир мотострелкового (танкового) полка; офицер в управлении (отделе главного упра</w:t>
                  </w:r>
                  <w:r w:rsidRPr="001C3085">
                    <w:rPr>
                      <w:rFonts w:ascii="Times New Roman" w:eastAsia="Times New Roman" w:hAnsi="Times New Roman"/>
                      <w:b/>
                      <w:bCs/>
                      <w:sz w:val="24"/>
                      <w:szCs w:val="24"/>
                      <w:lang w:eastAsia="ru-RU"/>
                    </w:rPr>
                    <w:t>в</w:t>
                  </w:r>
                  <w:r w:rsidRPr="001C3085">
                    <w:rPr>
                      <w:rFonts w:ascii="Times New Roman" w:eastAsia="Times New Roman" w:hAnsi="Times New Roman"/>
                      <w:b/>
                      <w:bCs/>
                      <w:sz w:val="24"/>
                      <w:szCs w:val="24"/>
                      <w:lang w:eastAsia="ru-RU"/>
                    </w:rPr>
                    <w:t>ления, департамента) Министерства обороны</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23</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26 500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Начальник отделения в управлении объединенн</w:t>
                  </w:r>
                  <w:r w:rsidRPr="001C3085">
                    <w:rPr>
                      <w:rFonts w:ascii="Times New Roman" w:eastAsia="Times New Roman" w:hAnsi="Times New Roman"/>
                      <w:sz w:val="24"/>
                      <w:szCs w:val="24"/>
                      <w:lang w:eastAsia="ru-RU"/>
                    </w:rPr>
                    <w:t>о</w:t>
                  </w:r>
                  <w:r w:rsidRPr="001C3085">
                    <w:rPr>
                      <w:rFonts w:ascii="Times New Roman" w:eastAsia="Times New Roman" w:hAnsi="Times New Roman"/>
                      <w:sz w:val="24"/>
                      <w:szCs w:val="24"/>
                      <w:lang w:eastAsia="ru-RU"/>
                    </w:rPr>
                    <w:t>го стратегического командования военного окр</w:t>
                  </w:r>
                  <w:r w:rsidRPr="001C3085">
                    <w:rPr>
                      <w:rFonts w:ascii="Times New Roman" w:eastAsia="Times New Roman" w:hAnsi="Times New Roman"/>
                      <w:sz w:val="24"/>
                      <w:szCs w:val="24"/>
                      <w:lang w:eastAsia="ru-RU"/>
                    </w:rPr>
                    <w:t>у</w:t>
                  </w:r>
                  <w:r w:rsidRPr="001C3085">
                    <w:rPr>
                      <w:rFonts w:ascii="Times New Roman" w:eastAsia="Times New Roman" w:hAnsi="Times New Roman"/>
                      <w:sz w:val="24"/>
                      <w:szCs w:val="24"/>
                      <w:lang w:eastAsia="ru-RU"/>
                    </w:rPr>
                    <w:t>га</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24</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27 000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Заместитель командира мотострелковой (танк</w:t>
                  </w:r>
                  <w:r w:rsidRPr="001C3085">
                    <w:rPr>
                      <w:rFonts w:ascii="Times New Roman" w:eastAsia="Times New Roman" w:hAnsi="Times New Roman"/>
                      <w:sz w:val="24"/>
                      <w:szCs w:val="24"/>
                      <w:lang w:eastAsia="ru-RU"/>
                    </w:rPr>
                    <w:t>о</w:t>
                  </w:r>
                  <w:r w:rsidRPr="001C3085">
                    <w:rPr>
                      <w:rFonts w:ascii="Times New Roman" w:eastAsia="Times New Roman" w:hAnsi="Times New Roman"/>
                      <w:sz w:val="24"/>
                      <w:szCs w:val="24"/>
                      <w:lang w:eastAsia="ru-RU"/>
                    </w:rPr>
                    <w:t>вой) бригады; заместитель начальника отдела в управлении общевойсковой армии</w:t>
                  </w:r>
                </w:p>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 </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25</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27 500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Старший офицер в управлении (отделе гла</w:t>
                  </w:r>
                  <w:r w:rsidRPr="001C3085">
                    <w:rPr>
                      <w:rFonts w:ascii="Times New Roman" w:eastAsia="Times New Roman" w:hAnsi="Times New Roman"/>
                      <w:b/>
                      <w:bCs/>
                      <w:sz w:val="24"/>
                      <w:szCs w:val="24"/>
                      <w:lang w:eastAsia="ru-RU"/>
                    </w:rPr>
                    <w:t>в</w:t>
                  </w:r>
                  <w:r w:rsidRPr="001C3085">
                    <w:rPr>
                      <w:rFonts w:ascii="Times New Roman" w:eastAsia="Times New Roman" w:hAnsi="Times New Roman"/>
                      <w:b/>
                      <w:bCs/>
                      <w:sz w:val="24"/>
                      <w:szCs w:val="24"/>
                      <w:lang w:eastAsia="ru-RU"/>
                    </w:rPr>
                    <w:t>ного управления, департамента) Министерс</w:t>
                  </w:r>
                  <w:r w:rsidRPr="001C3085">
                    <w:rPr>
                      <w:rFonts w:ascii="Times New Roman" w:eastAsia="Times New Roman" w:hAnsi="Times New Roman"/>
                      <w:b/>
                      <w:bCs/>
                      <w:sz w:val="24"/>
                      <w:szCs w:val="24"/>
                      <w:lang w:eastAsia="ru-RU"/>
                    </w:rPr>
                    <w:t>т</w:t>
                  </w:r>
                  <w:r w:rsidRPr="001C3085">
                    <w:rPr>
                      <w:rFonts w:ascii="Times New Roman" w:eastAsia="Times New Roman" w:hAnsi="Times New Roman"/>
                      <w:b/>
                      <w:bCs/>
                      <w:sz w:val="24"/>
                      <w:szCs w:val="24"/>
                      <w:lang w:eastAsia="ru-RU"/>
                    </w:rPr>
                    <w:t>ва обороны, </w:t>
                  </w:r>
                  <w:r w:rsidRPr="001C3085">
                    <w:rPr>
                      <w:rFonts w:ascii="Times New Roman" w:eastAsia="Times New Roman" w:hAnsi="Times New Roman"/>
                      <w:sz w:val="24"/>
                      <w:szCs w:val="24"/>
                      <w:lang w:eastAsia="ru-RU"/>
                    </w:rPr>
                    <w:t>заместитель начальника отдела в управлении объединенного стратегического к</w:t>
                  </w:r>
                  <w:r w:rsidRPr="001C3085">
                    <w:rPr>
                      <w:rFonts w:ascii="Times New Roman" w:eastAsia="Times New Roman" w:hAnsi="Times New Roman"/>
                      <w:sz w:val="24"/>
                      <w:szCs w:val="24"/>
                      <w:lang w:eastAsia="ru-RU"/>
                    </w:rPr>
                    <w:t>о</w:t>
                  </w:r>
                  <w:r w:rsidRPr="001C3085">
                    <w:rPr>
                      <w:rFonts w:ascii="Times New Roman" w:eastAsia="Times New Roman" w:hAnsi="Times New Roman"/>
                      <w:sz w:val="24"/>
                      <w:szCs w:val="24"/>
                      <w:lang w:eastAsia="ru-RU"/>
                    </w:rPr>
                    <w:t>мандования военного округа; командир корабля (эскадренного миноносца, фрегата)</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26</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28 000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Старший инспектор-штурман в управлении к</w:t>
                  </w:r>
                  <w:r w:rsidRPr="001C3085">
                    <w:rPr>
                      <w:rFonts w:ascii="Times New Roman" w:eastAsia="Times New Roman" w:hAnsi="Times New Roman"/>
                      <w:sz w:val="24"/>
                      <w:szCs w:val="24"/>
                      <w:lang w:eastAsia="ru-RU"/>
                    </w:rPr>
                    <w:t>о</w:t>
                  </w:r>
                  <w:r w:rsidRPr="001C3085">
                    <w:rPr>
                      <w:rFonts w:ascii="Times New Roman" w:eastAsia="Times New Roman" w:hAnsi="Times New Roman"/>
                      <w:sz w:val="24"/>
                      <w:szCs w:val="24"/>
                      <w:lang w:eastAsia="ru-RU"/>
                    </w:rPr>
                    <w:t>мандования Военно-воздушных сил и против</w:t>
                  </w:r>
                  <w:r w:rsidRPr="001C3085">
                    <w:rPr>
                      <w:rFonts w:ascii="Times New Roman" w:eastAsia="Times New Roman" w:hAnsi="Times New Roman"/>
                      <w:sz w:val="24"/>
                      <w:szCs w:val="24"/>
                      <w:lang w:eastAsia="ru-RU"/>
                    </w:rPr>
                    <w:t>о</w:t>
                  </w:r>
                  <w:r w:rsidRPr="001C3085">
                    <w:rPr>
                      <w:rFonts w:ascii="Times New Roman" w:eastAsia="Times New Roman" w:hAnsi="Times New Roman"/>
                      <w:sz w:val="24"/>
                      <w:szCs w:val="24"/>
                      <w:lang w:eastAsia="ru-RU"/>
                    </w:rPr>
                    <w:t>воздушной обороны</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27</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28 500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Командир мотострелковой (танковой) бриг</w:t>
                  </w:r>
                  <w:r w:rsidRPr="001C3085">
                    <w:rPr>
                      <w:rFonts w:ascii="Times New Roman" w:eastAsia="Times New Roman" w:hAnsi="Times New Roman"/>
                      <w:b/>
                      <w:bCs/>
                      <w:sz w:val="24"/>
                      <w:szCs w:val="24"/>
                      <w:lang w:eastAsia="ru-RU"/>
                    </w:rPr>
                    <w:t>а</w:t>
                  </w:r>
                  <w:r w:rsidRPr="001C3085">
                    <w:rPr>
                      <w:rFonts w:ascii="Times New Roman" w:eastAsia="Times New Roman" w:hAnsi="Times New Roman"/>
                      <w:b/>
                      <w:bCs/>
                      <w:sz w:val="24"/>
                      <w:szCs w:val="24"/>
                      <w:lang w:eastAsia="ru-RU"/>
                    </w:rPr>
                    <w:t>ды; начальник отдела в управлении общево</w:t>
                  </w:r>
                  <w:r w:rsidRPr="001C3085">
                    <w:rPr>
                      <w:rFonts w:ascii="Times New Roman" w:eastAsia="Times New Roman" w:hAnsi="Times New Roman"/>
                      <w:b/>
                      <w:bCs/>
                      <w:sz w:val="24"/>
                      <w:szCs w:val="24"/>
                      <w:lang w:eastAsia="ru-RU"/>
                    </w:rPr>
                    <w:t>й</w:t>
                  </w:r>
                  <w:r w:rsidRPr="001C3085">
                    <w:rPr>
                      <w:rFonts w:ascii="Times New Roman" w:eastAsia="Times New Roman" w:hAnsi="Times New Roman"/>
                      <w:b/>
                      <w:bCs/>
                      <w:sz w:val="24"/>
                      <w:szCs w:val="24"/>
                      <w:lang w:eastAsia="ru-RU"/>
                    </w:rPr>
                    <w:t>сковой армии, начальник группы в управл</w:t>
                  </w:r>
                  <w:r w:rsidRPr="001C3085">
                    <w:rPr>
                      <w:rFonts w:ascii="Times New Roman" w:eastAsia="Times New Roman" w:hAnsi="Times New Roman"/>
                      <w:b/>
                      <w:bCs/>
                      <w:sz w:val="24"/>
                      <w:szCs w:val="24"/>
                      <w:lang w:eastAsia="ru-RU"/>
                    </w:rPr>
                    <w:t>е</w:t>
                  </w:r>
                  <w:r w:rsidRPr="001C3085">
                    <w:rPr>
                      <w:rFonts w:ascii="Times New Roman" w:eastAsia="Times New Roman" w:hAnsi="Times New Roman"/>
                      <w:b/>
                      <w:bCs/>
                      <w:sz w:val="24"/>
                      <w:szCs w:val="24"/>
                      <w:lang w:eastAsia="ru-RU"/>
                    </w:rPr>
                    <w:t>нии (отделе главного управления, департ</w:t>
                  </w:r>
                  <w:r w:rsidRPr="001C3085">
                    <w:rPr>
                      <w:rFonts w:ascii="Times New Roman" w:eastAsia="Times New Roman" w:hAnsi="Times New Roman"/>
                      <w:b/>
                      <w:bCs/>
                      <w:sz w:val="24"/>
                      <w:szCs w:val="24"/>
                      <w:lang w:eastAsia="ru-RU"/>
                    </w:rPr>
                    <w:t>а</w:t>
                  </w:r>
                  <w:r w:rsidRPr="001C3085">
                    <w:rPr>
                      <w:rFonts w:ascii="Times New Roman" w:eastAsia="Times New Roman" w:hAnsi="Times New Roman"/>
                      <w:b/>
                      <w:bCs/>
                      <w:sz w:val="24"/>
                      <w:szCs w:val="24"/>
                      <w:lang w:eastAsia="ru-RU"/>
                    </w:rPr>
                    <w:t>мента) Министерства обороны</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28</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29 000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Начальник отдела в управлении объединенн</w:t>
                  </w:r>
                  <w:r w:rsidRPr="001C3085">
                    <w:rPr>
                      <w:rFonts w:ascii="Times New Roman" w:eastAsia="Times New Roman" w:hAnsi="Times New Roman"/>
                      <w:b/>
                      <w:bCs/>
                      <w:sz w:val="24"/>
                      <w:szCs w:val="24"/>
                      <w:lang w:eastAsia="ru-RU"/>
                    </w:rPr>
                    <w:t>о</w:t>
                  </w:r>
                  <w:r w:rsidRPr="001C3085">
                    <w:rPr>
                      <w:rFonts w:ascii="Times New Roman" w:eastAsia="Times New Roman" w:hAnsi="Times New Roman"/>
                      <w:b/>
                      <w:bCs/>
                      <w:sz w:val="24"/>
                      <w:szCs w:val="24"/>
                      <w:lang w:eastAsia="ru-RU"/>
                    </w:rPr>
                    <w:t>го стратегического командования военного округа, </w:t>
                  </w:r>
                  <w:r w:rsidRPr="001C3085">
                    <w:rPr>
                      <w:rFonts w:ascii="Times New Roman" w:eastAsia="Times New Roman" w:hAnsi="Times New Roman"/>
                      <w:sz w:val="24"/>
                      <w:szCs w:val="24"/>
                      <w:lang w:eastAsia="ru-RU"/>
                    </w:rPr>
                    <w:t>заместитель командира мотострелковой (танковой) дивизии</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29</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29 500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Заместитель начальника отдела в управлении (отделе главного управления, департамента) Министерства обороны, </w:t>
                  </w:r>
                  <w:r w:rsidRPr="001C3085">
                    <w:rPr>
                      <w:rFonts w:ascii="Times New Roman" w:eastAsia="Times New Roman" w:hAnsi="Times New Roman"/>
                      <w:sz w:val="24"/>
                      <w:szCs w:val="24"/>
                      <w:lang w:eastAsia="ru-RU"/>
                    </w:rPr>
                    <w:t>начальник арсенала (1 разряда)</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30</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30 000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Командир мотострелковой (танковой) дивизии</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31</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30 500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Командир бригады надводных кораблей</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32</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31 000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lastRenderedPageBreak/>
                    <w:t>Начальник отдела в главном управлении, д</w:t>
                  </w:r>
                  <w:r w:rsidRPr="001C3085">
                    <w:rPr>
                      <w:rFonts w:ascii="Times New Roman" w:eastAsia="Times New Roman" w:hAnsi="Times New Roman"/>
                      <w:b/>
                      <w:bCs/>
                      <w:sz w:val="24"/>
                      <w:szCs w:val="24"/>
                      <w:lang w:eastAsia="ru-RU"/>
                    </w:rPr>
                    <w:t>е</w:t>
                  </w:r>
                  <w:r w:rsidRPr="001C3085">
                    <w:rPr>
                      <w:rFonts w:ascii="Times New Roman" w:eastAsia="Times New Roman" w:hAnsi="Times New Roman"/>
                      <w:b/>
                      <w:bCs/>
                      <w:sz w:val="24"/>
                      <w:szCs w:val="24"/>
                      <w:lang w:eastAsia="ru-RU"/>
                    </w:rPr>
                    <w:t>партаменте Министерства обор</w:t>
                  </w:r>
                  <w:r w:rsidRPr="001C3085">
                    <w:rPr>
                      <w:rFonts w:ascii="Times New Roman" w:eastAsia="Times New Roman" w:hAnsi="Times New Roman"/>
                      <w:b/>
                      <w:bCs/>
                      <w:sz w:val="24"/>
                      <w:szCs w:val="24"/>
                      <w:lang w:eastAsia="ru-RU"/>
                    </w:rPr>
                    <w:t>о</w:t>
                  </w:r>
                  <w:r w:rsidRPr="001C3085">
                    <w:rPr>
                      <w:rFonts w:ascii="Times New Roman" w:eastAsia="Times New Roman" w:hAnsi="Times New Roman"/>
                      <w:b/>
                      <w:bCs/>
                      <w:sz w:val="24"/>
                      <w:szCs w:val="24"/>
                      <w:lang w:eastAsia="ru-RU"/>
                    </w:rPr>
                    <w:t>ны</w:t>
                  </w:r>
                  <w:proofErr w:type="gramStart"/>
                  <w:r w:rsidRPr="001C3085">
                    <w:rPr>
                      <w:rFonts w:ascii="Times New Roman" w:eastAsia="Times New Roman" w:hAnsi="Times New Roman"/>
                      <w:b/>
                      <w:bCs/>
                      <w:sz w:val="24"/>
                      <w:szCs w:val="24"/>
                      <w:lang w:eastAsia="ru-RU"/>
                    </w:rPr>
                    <w:t>,</w:t>
                  </w:r>
                  <w:r w:rsidRPr="001C3085">
                    <w:rPr>
                      <w:rFonts w:ascii="Times New Roman" w:eastAsia="Times New Roman" w:hAnsi="Times New Roman"/>
                      <w:sz w:val="24"/>
                      <w:szCs w:val="24"/>
                      <w:lang w:eastAsia="ru-RU"/>
                    </w:rPr>
                    <w:t>з</w:t>
                  </w:r>
                  <w:proofErr w:type="gramEnd"/>
                  <w:r w:rsidRPr="001C3085">
                    <w:rPr>
                      <w:rFonts w:ascii="Times New Roman" w:eastAsia="Times New Roman" w:hAnsi="Times New Roman"/>
                      <w:sz w:val="24"/>
                      <w:szCs w:val="24"/>
                      <w:lang w:eastAsia="ru-RU"/>
                    </w:rPr>
                    <w:t>аместитель начальника управления в упра</w:t>
                  </w:r>
                  <w:r w:rsidRPr="001C3085">
                    <w:rPr>
                      <w:rFonts w:ascii="Times New Roman" w:eastAsia="Times New Roman" w:hAnsi="Times New Roman"/>
                      <w:sz w:val="24"/>
                      <w:szCs w:val="24"/>
                      <w:lang w:eastAsia="ru-RU"/>
                    </w:rPr>
                    <w:t>в</w:t>
                  </w:r>
                  <w:r w:rsidRPr="001C3085">
                    <w:rPr>
                      <w:rFonts w:ascii="Times New Roman" w:eastAsia="Times New Roman" w:hAnsi="Times New Roman"/>
                      <w:sz w:val="24"/>
                      <w:szCs w:val="24"/>
                      <w:lang w:eastAsia="ru-RU"/>
                    </w:rPr>
                    <w:t>лении объединенного стратегического команд</w:t>
                  </w:r>
                  <w:r w:rsidRPr="001C3085">
                    <w:rPr>
                      <w:rFonts w:ascii="Times New Roman" w:eastAsia="Times New Roman" w:hAnsi="Times New Roman"/>
                      <w:sz w:val="24"/>
                      <w:szCs w:val="24"/>
                      <w:lang w:eastAsia="ru-RU"/>
                    </w:rPr>
                    <w:t>о</w:t>
                  </w:r>
                  <w:r w:rsidRPr="001C3085">
                    <w:rPr>
                      <w:rFonts w:ascii="Times New Roman" w:eastAsia="Times New Roman" w:hAnsi="Times New Roman"/>
                      <w:sz w:val="24"/>
                      <w:szCs w:val="24"/>
                      <w:lang w:eastAsia="ru-RU"/>
                    </w:rPr>
                    <w:t>вания военного округа</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33</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31 500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Командир авиационной базы (1 разряда), заме</w:t>
                  </w:r>
                  <w:r w:rsidRPr="001C3085">
                    <w:rPr>
                      <w:rFonts w:ascii="Times New Roman" w:eastAsia="Times New Roman" w:hAnsi="Times New Roman"/>
                      <w:sz w:val="24"/>
                      <w:szCs w:val="24"/>
                      <w:lang w:eastAsia="ru-RU"/>
                    </w:rPr>
                    <w:t>с</w:t>
                  </w:r>
                  <w:r w:rsidRPr="001C3085">
                    <w:rPr>
                      <w:rFonts w:ascii="Times New Roman" w:eastAsia="Times New Roman" w:hAnsi="Times New Roman"/>
                      <w:sz w:val="24"/>
                      <w:szCs w:val="24"/>
                      <w:lang w:eastAsia="ru-RU"/>
                    </w:rPr>
                    <w:t>титель начальника направления в главном упра</w:t>
                  </w:r>
                  <w:r w:rsidRPr="001C3085">
                    <w:rPr>
                      <w:rFonts w:ascii="Times New Roman" w:eastAsia="Times New Roman" w:hAnsi="Times New Roman"/>
                      <w:sz w:val="24"/>
                      <w:szCs w:val="24"/>
                      <w:lang w:eastAsia="ru-RU"/>
                    </w:rPr>
                    <w:t>в</w:t>
                  </w:r>
                  <w:r w:rsidRPr="001C3085">
                    <w:rPr>
                      <w:rFonts w:ascii="Times New Roman" w:eastAsia="Times New Roman" w:hAnsi="Times New Roman"/>
                      <w:sz w:val="24"/>
                      <w:szCs w:val="24"/>
                      <w:lang w:eastAsia="ru-RU"/>
                    </w:rPr>
                    <w:t>лении Министерства обороны</w:t>
                  </w:r>
                </w:p>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 </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34</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32 000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Командир мотострелкового (танкового) ко</w:t>
                  </w:r>
                  <w:r w:rsidRPr="001C3085">
                    <w:rPr>
                      <w:rFonts w:ascii="Times New Roman" w:eastAsia="Times New Roman" w:hAnsi="Times New Roman"/>
                      <w:b/>
                      <w:bCs/>
                      <w:sz w:val="24"/>
                      <w:szCs w:val="24"/>
                      <w:lang w:eastAsia="ru-RU"/>
                    </w:rPr>
                    <w:t>р</w:t>
                  </w:r>
                  <w:r w:rsidRPr="001C3085">
                    <w:rPr>
                      <w:rFonts w:ascii="Times New Roman" w:eastAsia="Times New Roman" w:hAnsi="Times New Roman"/>
                      <w:b/>
                      <w:bCs/>
                      <w:sz w:val="24"/>
                      <w:szCs w:val="24"/>
                      <w:lang w:eastAsia="ru-RU"/>
                    </w:rPr>
                    <w:t>пуса; начальник управления в управлении объединенного стратегического командования военного округа, </w:t>
                  </w:r>
                  <w:r w:rsidRPr="001C3085">
                    <w:rPr>
                      <w:rFonts w:ascii="Times New Roman" w:eastAsia="Times New Roman" w:hAnsi="Times New Roman"/>
                      <w:sz w:val="24"/>
                      <w:szCs w:val="24"/>
                      <w:lang w:eastAsia="ru-RU"/>
                    </w:rPr>
                    <w:t>командир дивизии надводных кораблей</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35</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32 500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Заместитель начальника учебно-методического центра военного учебно-научного центра</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36</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33 000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Заместитель командующего общевойсковой а</w:t>
                  </w:r>
                  <w:r w:rsidRPr="001C3085">
                    <w:rPr>
                      <w:rFonts w:ascii="Times New Roman" w:eastAsia="Times New Roman" w:hAnsi="Times New Roman"/>
                      <w:sz w:val="24"/>
                      <w:szCs w:val="24"/>
                      <w:lang w:eastAsia="ru-RU"/>
                    </w:rPr>
                    <w:t>р</w:t>
                  </w:r>
                  <w:r w:rsidRPr="001C3085">
                    <w:rPr>
                      <w:rFonts w:ascii="Times New Roman" w:eastAsia="Times New Roman" w:hAnsi="Times New Roman"/>
                      <w:sz w:val="24"/>
                      <w:szCs w:val="24"/>
                      <w:lang w:eastAsia="ru-RU"/>
                    </w:rPr>
                    <w:t>мией; начальник направления в главном управл</w:t>
                  </w:r>
                  <w:r w:rsidRPr="001C3085">
                    <w:rPr>
                      <w:rFonts w:ascii="Times New Roman" w:eastAsia="Times New Roman" w:hAnsi="Times New Roman"/>
                      <w:sz w:val="24"/>
                      <w:szCs w:val="24"/>
                      <w:lang w:eastAsia="ru-RU"/>
                    </w:rPr>
                    <w:t>е</w:t>
                  </w:r>
                  <w:r w:rsidRPr="001C3085">
                    <w:rPr>
                      <w:rFonts w:ascii="Times New Roman" w:eastAsia="Times New Roman" w:hAnsi="Times New Roman"/>
                      <w:sz w:val="24"/>
                      <w:szCs w:val="24"/>
                      <w:lang w:eastAsia="ru-RU"/>
                    </w:rPr>
                    <w:t>нии </w:t>
                  </w:r>
                  <w:r w:rsidRPr="001C3085">
                    <w:rPr>
                      <w:rFonts w:ascii="Times New Roman" w:eastAsia="Times New Roman" w:hAnsi="Times New Roman"/>
                      <w:sz w:val="24"/>
                      <w:szCs w:val="24"/>
                      <w:lang w:eastAsia="ru-RU"/>
                    </w:rPr>
                    <w:br/>
                    <w:t>Министерства обороны</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37</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33 500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Заместитель начальника управления главного управления, департамента Министерства об</w:t>
                  </w:r>
                  <w:r w:rsidRPr="001C3085">
                    <w:rPr>
                      <w:rFonts w:ascii="Times New Roman" w:eastAsia="Times New Roman" w:hAnsi="Times New Roman"/>
                      <w:b/>
                      <w:bCs/>
                      <w:sz w:val="24"/>
                      <w:szCs w:val="24"/>
                      <w:lang w:eastAsia="ru-RU"/>
                    </w:rPr>
                    <w:t>о</w:t>
                  </w:r>
                  <w:r w:rsidRPr="001C3085">
                    <w:rPr>
                      <w:rFonts w:ascii="Times New Roman" w:eastAsia="Times New Roman" w:hAnsi="Times New Roman"/>
                      <w:b/>
                      <w:bCs/>
                      <w:sz w:val="24"/>
                      <w:szCs w:val="24"/>
                      <w:lang w:eastAsia="ru-RU"/>
                    </w:rPr>
                    <w:t>роны</w:t>
                  </w:r>
                  <w:r w:rsidRPr="001C3085">
                    <w:rPr>
                      <w:rFonts w:ascii="Times New Roman" w:eastAsia="Times New Roman" w:hAnsi="Times New Roman"/>
                      <w:sz w:val="24"/>
                      <w:szCs w:val="24"/>
                      <w:lang w:eastAsia="ru-RU"/>
                    </w:rPr>
                    <w:t>, заместитель начальника космодрома</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38</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34 000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Командир эскадры кораблей</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39</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34 500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Первый заместитель командующего общевойск</w:t>
                  </w:r>
                  <w:r w:rsidRPr="001C3085">
                    <w:rPr>
                      <w:rFonts w:ascii="Times New Roman" w:eastAsia="Times New Roman" w:hAnsi="Times New Roman"/>
                      <w:sz w:val="24"/>
                      <w:szCs w:val="24"/>
                      <w:lang w:eastAsia="ru-RU"/>
                    </w:rPr>
                    <w:t>о</w:t>
                  </w:r>
                  <w:r w:rsidRPr="001C3085">
                    <w:rPr>
                      <w:rFonts w:ascii="Times New Roman" w:eastAsia="Times New Roman" w:hAnsi="Times New Roman"/>
                      <w:sz w:val="24"/>
                      <w:szCs w:val="24"/>
                      <w:lang w:eastAsia="ru-RU"/>
                    </w:rPr>
                    <w:t>вой армией</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40</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35 000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Заместитель командующего войсками военного округа по материально-техническому обеспеч</w:t>
                  </w:r>
                  <w:r w:rsidRPr="001C3085">
                    <w:rPr>
                      <w:rFonts w:ascii="Times New Roman" w:eastAsia="Times New Roman" w:hAnsi="Times New Roman"/>
                      <w:sz w:val="24"/>
                      <w:szCs w:val="24"/>
                      <w:lang w:eastAsia="ru-RU"/>
                    </w:rPr>
                    <w:t>е</w:t>
                  </w:r>
                  <w:r w:rsidRPr="001C3085">
                    <w:rPr>
                      <w:rFonts w:ascii="Times New Roman" w:eastAsia="Times New Roman" w:hAnsi="Times New Roman"/>
                      <w:sz w:val="24"/>
                      <w:szCs w:val="24"/>
                      <w:lang w:eastAsia="ru-RU"/>
                    </w:rPr>
                    <w:t>нию</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41</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35 500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Начальник управления главного управления, департамента Министерства обор</w:t>
                  </w:r>
                  <w:r w:rsidRPr="001C3085">
                    <w:rPr>
                      <w:rFonts w:ascii="Times New Roman" w:eastAsia="Times New Roman" w:hAnsi="Times New Roman"/>
                      <w:b/>
                      <w:bCs/>
                      <w:sz w:val="24"/>
                      <w:szCs w:val="24"/>
                      <w:lang w:eastAsia="ru-RU"/>
                    </w:rPr>
                    <w:t>о</w:t>
                  </w:r>
                  <w:r w:rsidRPr="001C3085">
                    <w:rPr>
                      <w:rFonts w:ascii="Times New Roman" w:eastAsia="Times New Roman" w:hAnsi="Times New Roman"/>
                      <w:b/>
                      <w:bCs/>
                      <w:sz w:val="24"/>
                      <w:szCs w:val="24"/>
                      <w:lang w:eastAsia="ru-RU"/>
                    </w:rPr>
                    <w:t>ны</w:t>
                  </w:r>
                  <w:proofErr w:type="gramStart"/>
                  <w:r w:rsidRPr="001C3085">
                    <w:rPr>
                      <w:rFonts w:ascii="Times New Roman" w:eastAsia="Times New Roman" w:hAnsi="Times New Roman"/>
                      <w:b/>
                      <w:bCs/>
                      <w:sz w:val="24"/>
                      <w:szCs w:val="24"/>
                      <w:lang w:eastAsia="ru-RU"/>
                    </w:rPr>
                    <w:t>,</w:t>
                  </w:r>
                  <w:r w:rsidRPr="001C3085">
                    <w:rPr>
                      <w:rFonts w:ascii="Times New Roman" w:eastAsia="Times New Roman" w:hAnsi="Times New Roman"/>
                      <w:sz w:val="24"/>
                      <w:szCs w:val="24"/>
                      <w:lang w:eastAsia="ru-RU"/>
                    </w:rPr>
                    <w:t>н</w:t>
                  </w:r>
                  <w:proofErr w:type="gramEnd"/>
                  <w:r w:rsidRPr="001C3085">
                    <w:rPr>
                      <w:rFonts w:ascii="Times New Roman" w:eastAsia="Times New Roman" w:hAnsi="Times New Roman"/>
                      <w:sz w:val="24"/>
                      <w:szCs w:val="24"/>
                      <w:lang w:eastAsia="ru-RU"/>
                    </w:rPr>
                    <w:t>ачальник космодрома</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42</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36 000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Заместитель начальника Военной инспекции М</w:t>
                  </w:r>
                  <w:r w:rsidRPr="001C3085">
                    <w:rPr>
                      <w:rFonts w:ascii="Times New Roman" w:eastAsia="Times New Roman" w:hAnsi="Times New Roman"/>
                      <w:sz w:val="24"/>
                      <w:szCs w:val="24"/>
                      <w:lang w:eastAsia="ru-RU"/>
                    </w:rPr>
                    <w:t>и</w:t>
                  </w:r>
                  <w:r w:rsidRPr="001C3085">
                    <w:rPr>
                      <w:rFonts w:ascii="Times New Roman" w:eastAsia="Times New Roman" w:hAnsi="Times New Roman"/>
                      <w:sz w:val="24"/>
                      <w:szCs w:val="24"/>
                      <w:lang w:eastAsia="ru-RU"/>
                    </w:rPr>
                    <w:t>нистерства обороны</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43</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36 500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Командующий общевойсковой армией, заме</w:t>
                  </w:r>
                  <w:r w:rsidRPr="001C3085">
                    <w:rPr>
                      <w:rFonts w:ascii="Times New Roman" w:eastAsia="Times New Roman" w:hAnsi="Times New Roman"/>
                      <w:b/>
                      <w:bCs/>
                      <w:sz w:val="24"/>
                      <w:szCs w:val="24"/>
                      <w:lang w:eastAsia="ru-RU"/>
                    </w:rPr>
                    <w:t>с</w:t>
                  </w:r>
                  <w:r w:rsidRPr="001C3085">
                    <w:rPr>
                      <w:rFonts w:ascii="Times New Roman" w:eastAsia="Times New Roman" w:hAnsi="Times New Roman"/>
                      <w:b/>
                      <w:bCs/>
                      <w:sz w:val="24"/>
                      <w:szCs w:val="24"/>
                      <w:lang w:eastAsia="ru-RU"/>
                    </w:rPr>
                    <w:t>титель начальника главного управления, р</w:t>
                  </w:r>
                  <w:r w:rsidRPr="001C3085">
                    <w:rPr>
                      <w:rFonts w:ascii="Times New Roman" w:eastAsia="Times New Roman" w:hAnsi="Times New Roman"/>
                      <w:b/>
                      <w:bCs/>
                      <w:sz w:val="24"/>
                      <w:szCs w:val="24"/>
                      <w:lang w:eastAsia="ru-RU"/>
                    </w:rPr>
                    <w:t>у</w:t>
                  </w:r>
                  <w:r w:rsidRPr="001C3085">
                    <w:rPr>
                      <w:rFonts w:ascii="Times New Roman" w:eastAsia="Times New Roman" w:hAnsi="Times New Roman"/>
                      <w:b/>
                      <w:bCs/>
                      <w:sz w:val="24"/>
                      <w:szCs w:val="24"/>
                      <w:lang w:eastAsia="ru-RU"/>
                    </w:rPr>
                    <w:t>ководителя (директора) департамента Мин</w:t>
                  </w:r>
                  <w:r w:rsidRPr="001C3085">
                    <w:rPr>
                      <w:rFonts w:ascii="Times New Roman" w:eastAsia="Times New Roman" w:hAnsi="Times New Roman"/>
                      <w:b/>
                      <w:bCs/>
                      <w:sz w:val="24"/>
                      <w:szCs w:val="24"/>
                      <w:lang w:eastAsia="ru-RU"/>
                    </w:rPr>
                    <w:t>и</w:t>
                  </w:r>
                  <w:r w:rsidRPr="001C3085">
                    <w:rPr>
                      <w:rFonts w:ascii="Times New Roman" w:eastAsia="Times New Roman" w:hAnsi="Times New Roman"/>
                      <w:b/>
                      <w:bCs/>
                      <w:sz w:val="24"/>
                      <w:szCs w:val="24"/>
                      <w:lang w:eastAsia="ru-RU"/>
                    </w:rPr>
                    <w:t>стерства обороны</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44</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37 000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Начальник военного учебно-научного центра; первый заместитель командующего войсками в</w:t>
                  </w:r>
                  <w:r w:rsidRPr="001C3085">
                    <w:rPr>
                      <w:rFonts w:ascii="Times New Roman" w:eastAsia="Times New Roman" w:hAnsi="Times New Roman"/>
                      <w:sz w:val="24"/>
                      <w:szCs w:val="24"/>
                      <w:lang w:eastAsia="ru-RU"/>
                    </w:rPr>
                    <w:t>о</w:t>
                  </w:r>
                  <w:r w:rsidRPr="001C3085">
                    <w:rPr>
                      <w:rFonts w:ascii="Times New Roman" w:eastAsia="Times New Roman" w:hAnsi="Times New Roman"/>
                      <w:sz w:val="24"/>
                      <w:szCs w:val="24"/>
                      <w:lang w:eastAsia="ru-RU"/>
                    </w:rPr>
                    <w:t>енного округа</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45</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37 500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Заместитель главнокомандующего видом Воор</w:t>
                  </w:r>
                  <w:r w:rsidRPr="001C3085">
                    <w:rPr>
                      <w:rFonts w:ascii="Times New Roman" w:eastAsia="Times New Roman" w:hAnsi="Times New Roman"/>
                      <w:sz w:val="24"/>
                      <w:szCs w:val="24"/>
                      <w:lang w:eastAsia="ru-RU"/>
                    </w:rPr>
                    <w:t>у</w:t>
                  </w:r>
                  <w:r w:rsidRPr="001C3085">
                    <w:rPr>
                      <w:rFonts w:ascii="Times New Roman" w:eastAsia="Times New Roman" w:hAnsi="Times New Roman"/>
                      <w:sz w:val="24"/>
                      <w:szCs w:val="24"/>
                      <w:lang w:eastAsia="ru-RU"/>
                    </w:rPr>
                    <w:t>женных Сил</w:t>
                  </w:r>
                </w:p>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 </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46</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sz w:val="24"/>
                      <w:szCs w:val="24"/>
                      <w:lang w:eastAsia="ru-RU"/>
                    </w:rPr>
                    <w:t>38 000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Командующий войсками военного округа; к</w:t>
                  </w:r>
                  <w:r w:rsidRPr="001C3085">
                    <w:rPr>
                      <w:rFonts w:ascii="Times New Roman" w:eastAsia="Times New Roman" w:hAnsi="Times New Roman"/>
                      <w:b/>
                      <w:bCs/>
                      <w:sz w:val="24"/>
                      <w:szCs w:val="24"/>
                      <w:lang w:eastAsia="ru-RU"/>
                    </w:rPr>
                    <w:t>о</w:t>
                  </w:r>
                  <w:r w:rsidRPr="001C3085">
                    <w:rPr>
                      <w:rFonts w:ascii="Times New Roman" w:eastAsia="Times New Roman" w:hAnsi="Times New Roman"/>
                      <w:b/>
                      <w:bCs/>
                      <w:sz w:val="24"/>
                      <w:szCs w:val="24"/>
                      <w:lang w:eastAsia="ru-RU"/>
                    </w:rPr>
                    <w:t>мандующий родом войск Вооруженных Сил, начальник главного управления, руковод</w:t>
                  </w:r>
                  <w:r w:rsidRPr="001C3085">
                    <w:rPr>
                      <w:rFonts w:ascii="Times New Roman" w:eastAsia="Times New Roman" w:hAnsi="Times New Roman"/>
                      <w:b/>
                      <w:bCs/>
                      <w:sz w:val="24"/>
                      <w:szCs w:val="24"/>
                      <w:lang w:eastAsia="ru-RU"/>
                    </w:rPr>
                    <w:t>и</w:t>
                  </w:r>
                  <w:r w:rsidRPr="001C3085">
                    <w:rPr>
                      <w:rFonts w:ascii="Times New Roman" w:eastAsia="Times New Roman" w:hAnsi="Times New Roman"/>
                      <w:b/>
                      <w:bCs/>
                      <w:sz w:val="24"/>
                      <w:szCs w:val="24"/>
                      <w:lang w:eastAsia="ru-RU"/>
                    </w:rPr>
                    <w:t>тель (директор) департамента Министерства обороны</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47</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40 000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 xml:space="preserve">Главнокомандующий видом Вооруженных </w:t>
                  </w:r>
                  <w:r w:rsidRPr="001C3085">
                    <w:rPr>
                      <w:rFonts w:ascii="Times New Roman" w:eastAsia="Times New Roman" w:hAnsi="Times New Roman"/>
                      <w:b/>
                      <w:bCs/>
                      <w:sz w:val="24"/>
                      <w:szCs w:val="24"/>
                      <w:lang w:eastAsia="ru-RU"/>
                    </w:rPr>
                    <w:lastRenderedPageBreak/>
                    <w:t>Сил, заместитель начальника Генерального штаба Вооруженных Сил</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lastRenderedPageBreak/>
                    <w:t>48</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42 000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lastRenderedPageBreak/>
                    <w:t>Заместитель Министра обороны Российской Федерации</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49</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44 000</w:t>
                  </w:r>
                </w:p>
              </w:tc>
            </w:tr>
            <w:tr w:rsidR="001C3085" w:rsidRPr="001C3085" w:rsidTr="005D3F3F">
              <w:trPr>
                <w:tblCellSpacing w:w="0" w:type="dxa"/>
                <w:jc w:val="center"/>
              </w:trPr>
              <w:tc>
                <w:tcPr>
                  <w:tcW w:w="5182" w:type="dxa"/>
                  <w:tcBorders>
                    <w:top w:val="outset" w:sz="6" w:space="0" w:color="auto"/>
                    <w:left w:val="outset" w:sz="6" w:space="0" w:color="auto"/>
                    <w:bottom w:val="outset" w:sz="6" w:space="0" w:color="auto"/>
                    <w:right w:val="outset" w:sz="6" w:space="0" w:color="auto"/>
                  </w:tcBorders>
                  <w:vAlign w:val="bottom"/>
                  <w:hideMark/>
                </w:tcPr>
                <w:p w:rsidR="001C3085" w:rsidRPr="001C3085" w:rsidRDefault="001C3085" w:rsidP="001C3085">
                  <w:pPr>
                    <w:spacing w:after="0" w:line="240" w:lineRule="auto"/>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Первый заместитель Министра обороны Ро</w:t>
                  </w:r>
                  <w:r w:rsidRPr="001C3085">
                    <w:rPr>
                      <w:rFonts w:ascii="Times New Roman" w:eastAsia="Times New Roman" w:hAnsi="Times New Roman"/>
                      <w:b/>
                      <w:bCs/>
                      <w:sz w:val="24"/>
                      <w:szCs w:val="24"/>
                      <w:lang w:eastAsia="ru-RU"/>
                    </w:rPr>
                    <w:t>с</w:t>
                  </w:r>
                  <w:r w:rsidRPr="001C3085">
                    <w:rPr>
                      <w:rFonts w:ascii="Times New Roman" w:eastAsia="Times New Roman" w:hAnsi="Times New Roman"/>
                      <w:b/>
                      <w:bCs/>
                      <w:sz w:val="24"/>
                      <w:szCs w:val="24"/>
                      <w:lang w:eastAsia="ru-RU"/>
                    </w:rPr>
                    <w:t>сийской Федерации</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50</w:t>
                  </w:r>
                </w:p>
              </w:tc>
              <w:tc>
                <w:tcPr>
                  <w:tcW w:w="1534" w:type="dxa"/>
                  <w:tcBorders>
                    <w:top w:val="outset" w:sz="6" w:space="0" w:color="auto"/>
                    <w:left w:val="outset" w:sz="6" w:space="0" w:color="auto"/>
                    <w:bottom w:val="outset" w:sz="6" w:space="0" w:color="auto"/>
                    <w:right w:val="outset" w:sz="6" w:space="0" w:color="auto"/>
                  </w:tcBorders>
                  <w:hideMark/>
                </w:tcPr>
                <w:p w:rsidR="001C3085" w:rsidRPr="001C3085" w:rsidRDefault="001C3085" w:rsidP="001C3085">
                  <w:pPr>
                    <w:spacing w:after="0" w:line="240" w:lineRule="auto"/>
                    <w:jc w:val="center"/>
                    <w:rPr>
                      <w:rFonts w:ascii="Times New Roman" w:eastAsia="Times New Roman" w:hAnsi="Times New Roman"/>
                      <w:sz w:val="24"/>
                      <w:szCs w:val="24"/>
                      <w:lang w:eastAsia="ru-RU"/>
                    </w:rPr>
                  </w:pPr>
                  <w:r w:rsidRPr="001C3085">
                    <w:rPr>
                      <w:rFonts w:ascii="Times New Roman" w:eastAsia="Times New Roman" w:hAnsi="Times New Roman"/>
                      <w:b/>
                      <w:bCs/>
                      <w:sz w:val="24"/>
                      <w:szCs w:val="24"/>
                      <w:lang w:eastAsia="ru-RU"/>
                    </w:rPr>
                    <w:t>45 000</w:t>
                  </w:r>
                </w:p>
              </w:tc>
            </w:tr>
          </w:tbl>
          <w:p w:rsidR="001C3085" w:rsidRPr="001C3085" w:rsidRDefault="001C3085" w:rsidP="001C3085">
            <w:pPr>
              <w:spacing w:after="0" w:line="240" w:lineRule="auto"/>
              <w:rPr>
                <w:rFonts w:ascii="Times New Roman" w:eastAsia="Times New Roman" w:hAnsi="Times New Roman"/>
                <w:sz w:val="24"/>
                <w:szCs w:val="24"/>
                <w:lang w:eastAsia="ru-RU"/>
              </w:rPr>
            </w:pPr>
          </w:p>
        </w:tc>
      </w:tr>
    </w:tbl>
    <w:p w:rsidR="001C3085" w:rsidRDefault="001C3085" w:rsidP="001C3085">
      <w:pPr>
        <w:spacing w:after="0" w:line="240" w:lineRule="auto"/>
        <w:rPr>
          <w:rFonts w:ascii="Times New Roman" w:eastAsia="Times New Roman" w:hAnsi="Times New Roman"/>
          <w:color w:val="888888"/>
          <w:sz w:val="27"/>
          <w:szCs w:val="27"/>
          <w:lang w:eastAsia="ru-RU"/>
        </w:rPr>
      </w:pPr>
      <w:r w:rsidRPr="001C3085">
        <w:rPr>
          <w:rFonts w:ascii="Times New Roman" w:eastAsia="Times New Roman" w:hAnsi="Times New Roman"/>
          <w:color w:val="888888"/>
          <w:sz w:val="27"/>
          <w:szCs w:val="27"/>
          <w:lang w:eastAsia="ru-RU"/>
        </w:rPr>
        <w:lastRenderedPageBreak/>
        <w:t>© Министерство обороны Российской Федерации</w:t>
      </w:r>
    </w:p>
    <w:p w:rsidR="007E385D" w:rsidRPr="007E385D" w:rsidRDefault="007E385D" w:rsidP="007E385D">
      <w:pPr>
        <w:spacing w:after="0" w:line="240" w:lineRule="auto"/>
        <w:rPr>
          <w:rFonts w:ascii="Times New Roman" w:eastAsia="Times New Roman" w:hAnsi="Times New Roman"/>
          <w:b/>
          <w:bCs/>
          <w:color w:val="000000"/>
          <w:kern w:val="36"/>
          <w:sz w:val="27"/>
          <w:szCs w:val="27"/>
          <w:lang w:eastAsia="ru-RU"/>
        </w:rPr>
      </w:pPr>
      <w:r w:rsidRPr="007E385D">
        <w:rPr>
          <w:rFonts w:ascii="Times New Roman" w:eastAsia="Times New Roman" w:hAnsi="Times New Roman"/>
          <w:color w:val="000000"/>
          <w:sz w:val="27"/>
          <w:szCs w:val="27"/>
          <w:lang w:eastAsia="ru-RU"/>
        </w:rPr>
        <w:br/>
      </w:r>
      <w:r w:rsidRPr="007E385D">
        <w:rPr>
          <w:rFonts w:ascii="Times New Roman" w:eastAsia="Times New Roman" w:hAnsi="Times New Roman"/>
          <w:b/>
          <w:bCs/>
          <w:color w:val="000000"/>
          <w:kern w:val="36"/>
          <w:sz w:val="27"/>
          <w:szCs w:val="27"/>
          <w:lang w:eastAsia="ru-RU"/>
        </w:rPr>
        <w:t>Приложение № 4 к Порядку (пп. 22, 23, 25, 26, 30, 31, 37, 75, 157, 158, 160)</w:t>
      </w:r>
    </w:p>
    <w:tbl>
      <w:tblPr>
        <w:tblW w:w="5000" w:type="pct"/>
        <w:tblCellSpacing w:w="0" w:type="dxa"/>
        <w:tblCellMar>
          <w:left w:w="0" w:type="dxa"/>
          <w:right w:w="0" w:type="dxa"/>
        </w:tblCellMar>
        <w:tblLook w:val="04A0"/>
      </w:tblPr>
      <w:tblGrid>
        <w:gridCol w:w="10205"/>
      </w:tblGrid>
      <w:tr w:rsidR="007E385D" w:rsidRPr="007E385D" w:rsidTr="007E385D">
        <w:trPr>
          <w:tblCellSpacing w:w="0" w:type="dxa"/>
        </w:trPr>
        <w:tc>
          <w:tcPr>
            <w:tcW w:w="5000" w:type="pct"/>
            <w:hideMark/>
          </w:tcPr>
          <w:p w:rsidR="007E385D" w:rsidRPr="007E385D" w:rsidRDefault="007E385D" w:rsidP="007E385D">
            <w:pPr>
              <w:spacing w:before="100" w:beforeAutospacing="1" w:after="100" w:afterAutospacing="1" w:line="240" w:lineRule="auto"/>
              <w:jc w:val="center"/>
              <w:rPr>
                <w:rFonts w:ascii="Times New Roman" w:eastAsia="Times New Roman" w:hAnsi="Times New Roman"/>
                <w:sz w:val="24"/>
                <w:szCs w:val="24"/>
                <w:lang w:eastAsia="ru-RU"/>
              </w:rPr>
            </w:pPr>
            <w:r w:rsidRPr="007E385D">
              <w:rPr>
                <w:rFonts w:ascii="Times New Roman" w:eastAsia="Times New Roman" w:hAnsi="Times New Roman"/>
                <w:b/>
                <w:bCs/>
                <w:sz w:val="24"/>
                <w:szCs w:val="24"/>
                <w:lang w:eastAsia="ru-RU"/>
              </w:rPr>
              <w:t>Размеры окладов по типовым воинским должностям военнослужащих, проходящих военную службу по призыву</w:t>
            </w: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169"/>
              <w:gridCol w:w="1490"/>
              <w:gridCol w:w="1591"/>
            </w:tblGrid>
            <w:tr w:rsidR="007E385D" w:rsidRPr="007E385D" w:rsidTr="007B2B84">
              <w:trPr>
                <w:tblCellSpacing w:w="0" w:type="dxa"/>
                <w:jc w:val="center"/>
              </w:trPr>
              <w:tc>
                <w:tcPr>
                  <w:tcW w:w="5169" w:type="dxa"/>
                  <w:tcBorders>
                    <w:top w:val="outset" w:sz="6" w:space="0" w:color="auto"/>
                    <w:left w:val="outset" w:sz="6" w:space="0" w:color="auto"/>
                    <w:bottom w:val="outset" w:sz="6" w:space="0" w:color="auto"/>
                    <w:right w:val="outset" w:sz="6" w:space="0" w:color="auto"/>
                  </w:tcBorders>
                  <w:vAlign w:val="center"/>
                  <w:hideMark/>
                </w:tcPr>
                <w:p w:rsidR="007E385D" w:rsidRPr="007E385D" w:rsidRDefault="007E385D" w:rsidP="007E385D">
                  <w:pPr>
                    <w:spacing w:after="0" w:line="240" w:lineRule="auto"/>
                    <w:jc w:val="center"/>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Наименование типовой воинской должности</w:t>
                  </w:r>
                </w:p>
              </w:tc>
              <w:tc>
                <w:tcPr>
                  <w:tcW w:w="1490" w:type="dxa"/>
                  <w:tcBorders>
                    <w:top w:val="outset" w:sz="6" w:space="0" w:color="auto"/>
                    <w:left w:val="outset" w:sz="6" w:space="0" w:color="auto"/>
                    <w:bottom w:val="outset" w:sz="6" w:space="0" w:color="auto"/>
                    <w:right w:val="outset" w:sz="6" w:space="0" w:color="auto"/>
                  </w:tcBorders>
                  <w:vAlign w:val="center"/>
                  <w:hideMark/>
                </w:tcPr>
                <w:p w:rsidR="007E385D" w:rsidRPr="007E385D" w:rsidRDefault="007E385D" w:rsidP="007E385D">
                  <w:pPr>
                    <w:spacing w:after="0" w:line="240" w:lineRule="auto"/>
                    <w:jc w:val="center"/>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Тарифные разряды по штатным в</w:t>
                  </w:r>
                  <w:r w:rsidRPr="007E385D">
                    <w:rPr>
                      <w:rFonts w:ascii="Times New Roman" w:eastAsia="Times New Roman" w:hAnsi="Times New Roman"/>
                      <w:sz w:val="24"/>
                      <w:szCs w:val="24"/>
                      <w:lang w:eastAsia="ru-RU"/>
                    </w:rPr>
                    <w:t>о</w:t>
                  </w:r>
                  <w:r w:rsidRPr="007E385D">
                    <w:rPr>
                      <w:rFonts w:ascii="Times New Roman" w:eastAsia="Times New Roman" w:hAnsi="Times New Roman"/>
                      <w:sz w:val="24"/>
                      <w:szCs w:val="24"/>
                      <w:lang w:eastAsia="ru-RU"/>
                    </w:rPr>
                    <w:t>инским должностям</w:t>
                  </w:r>
                </w:p>
              </w:tc>
              <w:tc>
                <w:tcPr>
                  <w:tcW w:w="1591" w:type="dxa"/>
                  <w:tcBorders>
                    <w:top w:val="outset" w:sz="6" w:space="0" w:color="auto"/>
                    <w:left w:val="outset" w:sz="6" w:space="0" w:color="auto"/>
                    <w:bottom w:val="outset" w:sz="6" w:space="0" w:color="auto"/>
                    <w:right w:val="outset" w:sz="6" w:space="0" w:color="auto"/>
                  </w:tcBorders>
                  <w:vAlign w:val="center"/>
                  <w:hideMark/>
                </w:tcPr>
                <w:p w:rsidR="007E385D" w:rsidRPr="007E385D" w:rsidRDefault="007E385D" w:rsidP="007E385D">
                  <w:pPr>
                    <w:spacing w:after="0" w:line="240" w:lineRule="auto"/>
                    <w:jc w:val="center"/>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Размеры окл</w:t>
                  </w:r>
                  <w:r w:rsidRPr="007E385D">
                    <w:rPr>
                      <w:rFonts w:ascii="Times New Roman" w:eastAsia="Times New Roman" w:hAnsi="Times New Roman"/>
                      <w:sz w:val="24"/>
                      <w:szCs w:val="24"/>
                      <w:lang w:eastAsia="ru-RU"/>
                    </w:rPr>
                    <w:t>а</w:t>
                  </w:r>
                  <w:r w:rsidRPr="007E385D">
                    <w:rPr>
                      <w:rFonts w:ascii="Times New Roman" w:eastAsia="Times New Roman" w:hAnsi="Times New Roman"/>
                      <w:sz w:val="24"/>
                      <w:szCs w:val="24"/>
                      <w:lang w:eastAsia="ru-RU"/>
                    </w:rPr>
                    <w:t>дов по вои</w:t>
                  </w:r>
                  <w:r w:rsidRPr="007E385D">
                    <w:rPr>
                      <w:rFonts w:ascii="Times New Roman" w:eastAsia="Times New Roman" w:hAnsi="Times New Roman"/>
                      <w:sz w:val="24"/>
                      <w:szCs w:val="24"/>
                      <w:lang w:eastAsia="ru-RU"/>
                    </w:rPr>
                    <w:t>н</w:t>
                  </w:r>
                  <w:r w:rsidRPr="007E385D">
                    <w:rPr>
                      <w:rFonts w:ascii="Times New Roman" w:eastAsia="Times New Roman" w:hAnsi="Times New Roman"/>
                      <w:sz w:val="24"/>
                      <w:szCs w:val="24"/>
                      <w:lang w:eastAsia="ru-RU"/>
                    </w:rPr>
                    <w:t>ским должн</w:t>
                  </w:r>
                  <w:r w:rsidRPr="007E385D">
                    <w:rPr>
                      <w:rFonts w:ascii="Times New Roman" w:eastAsia="Times New Roman" w:hAnsi="Times New Roman"/>
                      <w:sz w:val="24"/>
                      <w:szCs w:val="24"/>
                      <w:lang w:eastAsia="ru-RU"/>
                    </w:rPr>
                    <w:t>о</w:t>
                  </w:r>
                  <w:r w:rsidRPr="007E385D">
                    <w:rPr>
                      <w:rFonts w:ascii="Times New Roman" w:eastAsia="Times New Roman" w:hAnsi="Times New Roman"/>
                      <w:sz w:val="24"/>
                      <w:szCs w:val="24"/>
                      <w:lang w:eastAsia="ru-RU"/>
                    </w:rPr>
                    <w:t>стям</w:t>
                  </w:r>
                </w:p>
                <w:p w:rsidR="007E385D" w:rsidRPr="007E385D" w:rsidRDefault="007E385D" w:rsidP="007E385D">
                  <w:pPr>
                    <w:spacing w:after="0" w:line="240" w:lineRule="auto"/>
                    <w:jc w:val="center"/>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(рублей)</w:t>
                  </w:r>
                </w:p>
              </w:tc>
            </w:tr>
            <w:tr w:rsidR="007E385D" w:rsidRPr="007E385D" w:rsidTr="007B2B84">
              <w:trPr>
                <w:tblCellSpacing w:w="0" w:type="dxa"/>
                <w:jc w:val="center"/>
              </w:trPr>
              <w:tc>
                <w:tcPr>
                  <w:tcW w:w="5169"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jc w:val="center"/>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1</w:t>
                  </w:r>
                </w:p>
              </w:tc>
              <w:tc>
                <w:tcPr>
                  <w:tcW w:w="1490"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jc w:val="center"/>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2</w:t>
                  </w:r>
                </w:p>
              </w:tc>
              <w:tc>
                <w:tcPr>
                  <w:tcW w:w="1591"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jc w:val="center"/>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3</w:t>
                  </w:r>
                </w:p>
              </w:tc>
            </w:tr>
            <w:tr w:rsidR="007E385D" w:rsidRPr="007E385D" w:rsidTr="007B2B84">
              <w:trPr>
                <w:tblCellSpacing w:w="0" w:type="dxa"/>
                <w:jc w:val="center"/>
              </w:trPr>
              <w:tc>
                <w:tcPr>
                  <w:tcW w:w="5169"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Стрелок, маскировщик, дорожник, монтер пути, курсант учебной воинской части и учебного по</w:t>
                  </w:r>
                  <w:r w:rsidRPr="007E385D">
                    <w:rPr>
                      <w:rFonts w:ascii="Times New Roman" w:eastAsia="Times New Roman" w:hAnsi="Times New Roman"/>
                      <w:sz w:val="24"/>
                      <w:szCs w:val="24"/>
                      <w:lang w:eastAsia="ru-RU"/>
                    </w:rPr>
                    <w:t>д</w:t>
                  </w:r>
                  <w:r w:rsidRPr="007E385D">
                    <w:rPr>
                      <w:rFonts w:ascii="Times New Roman" w:eastAsia="Times New Roman" w:hAnsi="Times New Roman"/>
                      <w:sz w:val="24"/>
                      <w:szCs w:val="24"/>
                      <w:lang w:eastAsia="ru-RU"/>
                    </w:rPr>
                    <w:t>разделения, школ техников (для военнослужащих из числа граждан, зачисленных на обучение н</w:t>
                  </w:r>
                  <w:r w:rsidRPr="007E385D">
                    <w:rPr>
                      <w:rFonts w:ascii="Times New Roman" w:eastAsia="Times New Roman" w:hAnsi="Times New Roman"/>
                      <w:sz w:val="24"/>
                      <w:szCs w:val="24"/>
                      <w:lang w:eastAsia="ru-RU"/>
                    </w:rPr>
                    <w:t>е</w:t>
                  </w:r>
                  <w:r w:rsidRPr="007E385D">
                    <w:rPr>
                      <w:rFonts w:ascii="Times New Roman" w:eastAsia="Times New Roman" w:hAnsi="Times New Roman"/>
                      <w:sz w:val="24"/>
                      <w:szCs w:val="24"/>
                      <w:lang w:eastAsia="ru-RU"/>
                    </w:rPr>
                    <w:t>посредственно после призыва на военную слу</w:t>
                  </w:r>
                  <w:r w:rsidRPr="007E385D">
                    <w:rPr>
                      <w:rFonts w:ascii="Times New Roman" w:eastAsia="Times New Roman" w:hAnsi="Times New Roman"/>
                      <w:sz w:val="24"/>
                      <w:szCs w:val="24"/>
                      <w:lang w:eastAsia="ru-RU"/>
                    </w:rPr>
                    <w:t>ж</w:t>
                  </w:r>
                  <w:r w:rsidRPr="007E385D">
                    <w:rPr>
                      <w:rFonts w:ascii="Times New Roman" w:eastAsia="Times New Roman" w:hAnsi="Times New Roman"/>
                      <w:sz w:val="24"/>
                      <w:szCs w:val="24"/>
                      <w:lang w:eastAsia="ru-RU"/>
                    </w:rPr>
                    <w:t>бу)*</w:t>
                  </w:r>
                </w:p>
              </w:tc>
              <w:tc>
                <w:tcPr>
                  <w:tcW w:w="1490"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jc w:val="center"/>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1</w:t>
                  </w:r>
                </w:p>
              </w:tc>
              <w:tc>
                <w:tcPr>
                  <w:tcW w:w="1591"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jc w:val="center"/>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1 000</w:t>
                  </w:r>
                </w:p>
              </w:tc>
            </w:tr>
            <w:tr w:rsidR="007E385D" w:rsidRPr="007E385D" w:rsidTr="007B2B84">
              <w:trPr>
                <w:tblCellSpacing w:w="0" w:type="dxa"/>
                <w:jc w:val="center"/>
              </w:trPr>
              <w:tc>
                <w:tcPr>
                  <w:tcW w:w="5169"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Водитель, телефонист, гранатометчик, снайпер, пулеметчик</w:t>
                  </w:r>
                </w:p>
              </w:tc>
              <w:tc>
                <w:tcPr>
                  <w:tcW w:w="1490"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jc w:val="center"/>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2</w:t>
                  </w:r>
                </w:p>
              </w:tc>
              <w:tc>
                <w:tcPr>
                  <w:tcW w:w="1591"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jc w:val="center"/>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1 100</w:t>
                  </w:r>
                </w:p>
              </w:tc>
            </w:tr>
            <w:tr w:rsidR="007E385D" w:rsidRPr="007E385D" w:rsidTr="007B2B84">
              <w:trPr>
                <w:tblCellSpacing w:w="0" w:type="dxa"/>
                <w:jc w:val="center"/>
              </w:trPr>
              <w:tc>
                <w:tcPr>
                  <w:tcW w:w="5169"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Механик-водитель пусковых установок ракет, боевых машин, старший водитель, старший т</w:t>
                  </w:r>
                  <w:r w:rsidRPr="007E385D">
                    <w:rPr>
                      <w:rFonts w:ascii="Times New Roman" w:eastAsia="Times New Roman" w:hAnsi="Times New Roman"/>
                      <w:sz w:val="24"/>
                      <w:szCs w:val="24"/>
                      <w:lang w:eastAsia="ru-RU"/>
                    </w:rPr>
                    <w:t>е</w:t>
                  </w:r>
                  <w:r w:rsidRPr="007E385D">
                    <w:rPr>
                      <w:rFonts w:ascii="Times New Roman" w:eastAsia="Times New Roman" w:hAnsi="Times New Roman"/>
                      <w:sz w:val="24"/>
                      <w:szCs w:val="24"/>
                      <w:lang w:eastAsia="ru-RU"/>
                    </w:rPr>
                    <w:t>лефонист, разведчик, медицинская сестра, ку</w:t>
                  </w:r>
                  <w:r w:rsidRPr="007E385D">
                    <w:rPr>
                      <w:rFonts w:ascii="Times New Roman" w:eastAsia="Times New Roman" w:hAnsi="Times New Roman"/>
                      <w:sz w:val="24"/>
                      <w:szCs w:val="24"/>
                      <w:lang w:eastAsia="ru-RU"/>
                    </w:rPr>
                    <w:t>р</w:t>
                  </w:r>
                  <w:r w:rsidRPr="007E385D">
                    <w:rPr>
                      <w:rFonts w:ascii="Times New Roman" w:eastAsia="Times New Roman" w:hAnsi="Times New Roman"/>
                      <w:sz w:val="24"/>
                      <w:szCs w:val="24"/>
                      <w:lang w:eastAsia="ru-RU"/>
                    </w:rPr>
                    <w:t>сант военного образовательного учреждения профессионального образования (для военносл</w:t>
                  </w:r>
                  <w:r w:rsidRPr="007E385D">
                    <w:rPr>
                      <w:rFonts w:ascii="Times New Roman" w:eastAsia="Times New Roman" w:hAnsi="Times New Roman"/>
                      <w:sz w:val="24"/>
                      <w:szCs w:val="24"/>
                      <w:lang w:eastAsia="ru-RU"/>
                    </w:rPr>
                    <w:t>у</w:t>
                  </w:r>
                  <w:r w:rsidRPr="007E385D">
                    <w:rPr>
                      <w:rFonts w:ascii="Times New Roman" w:eastAsia="Times New Roman" w:hAnsi="Times New Roman"/>
                      <w:sz w:val="24"/>
                      <w:szCs w:val="24"/>
                      <w:lang w:eastAsia="ru-RU"/>
                    </w:rPr>
                    <w:t>жащих из числа граждан, не проходивших вое</w:t>
                  </w:r>
                  <w:r w:rsidRPr="007E385D">
                    <w:rPr>
                      <w:rFonts w:ascii="Times New Roman" w:eastAsia="Times New Roman" w:hAnsi="Times New Roman"/>
                      <w:sz w:val="24"/>
                      <w:szCs w:val="24"/>
                      <w:lang w:eastAsia="ru-RU"/>
                    </w:rPr>
                    <w:t>н</w:t>
                  </w:r>
                  <w:r w:rsidRPr="007E385D">
                    <w:rPr>
                      <w:rFonts w:ascii="Times New Roman" w:eastAsia="Times New Roman" w:hAnsi="Times New Roman"/>
                      <w:sz w:val="24"/>
                      <w:szCs w:val="24"/>
                      <w:lang w:eastAsia="ru-RU"/>
                    </w:rPr>
                    <w:t>ную службу до поступления на обучение в вое</w:t>
                  </w:r>
                  <w:r w:rsidRPr="007E385D">
                    <w:rPr>
                      <w:rFonts w:ascii="Times New Roman" w:eastAsia="Times New Roman" w:hAnsi="Times New Roman"/>
                      <w:sz w:val="24"/>
                      <w:szCs w:val="24"/>
                      <w:lang w:eastAsia="ru-RU"/>
                    </w:rPr>
                    <w:t>н</w:t>
                  </w:r>
                  <w:r w:rsidRPr="007E385D">
                    <w:rPr>
                      <w:rFonts w:ascii="Times New Roman" w:eastAsia="Times New Roman" w:hAnsi="Times New Roman"/>
                      <w:sz w:val="24"/>
                      <w:szCs w:val="24"/>
                      <w:lang w:eastAsia="ru-RU"/>
                    </w:rPr>
                    <w:t>ные образовательные учреждения либо пост</w:t>
                  </w:r>
                  <w:r w:rsidRPr="007E385D">
                    <w:rPr>
                      <w:rFonts w:ascii="Times New Roman" w:eastAsia="Times New Roman" w:hAnsi="Times New Roman"/>
                      <w:sz w:val="24"/>
                      <w:szCs w:val="24"/>
                      <w:lang w:eastAsia="ru-RU"/>
                    </w:rPr>
                    <w:t>у</w:t>
                  </w:r>
                  <w:r w:rsidRPr="007E385D">
                    <w:rPr>
                      <w:rFonts w:ascii="Times New Roman" w:eastAsia="Times New Roman" w:hAnsi="Times New Roman"/>
                      <w:sz w:val="24"/>
                      <w:szCs w:val="24"/>
                      <w:lang w:eastAsia="ru-RU"/>
                    </w:rPr>
                    <w:t>пивших на обучение в эти образовательные у</w:t>
                  </w:r>
                  <w:r w:rsidRPr="007E385D">
                    <w:rPr>
                      <w:rFonts w:ascii="Times New Roman" w:eastAsia="Times New Roman" w:hAnsi="Times New Roman"/>
                      <w:sz w:val="24"/>
                      <w:szCs w:val="24"/>
                      <w:lang w:eastAsia="ru-RU"/>
                    </w:rPr>
                    <w:t>ч</w:t>
                  </w:r>
                  <w:r w:rsidRPr="007E385D">
                    <w:rPr>
                      <w:rFonts w:ascii="Times New Roman" w:eastAsia="Times New Roman" w:hAnsi="Times New Roman"/>
                      <w:sz w:val="24"/>
                      <w:szCs w:val="24"/>
                      <w:lang w:eastAsia="ru-RU"/>
                    </w:rPr>
                    <w:t>реждения из запаса)</w:t>
                  </w:r>
                </w:p>
              </w:tc>
              <w:tc>
                <w:tcPr>
                  <w:tcW w:w="1490"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jc w:val="center"/>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3</w:t>
                  </w:r>
                </w:p>
              </w:tc>
              <w:tc>
                <w:tcPr>
                  <w:tcW w:w="1591"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jc w:val="center"/>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1 200</w:t>
                  </w:r>
                </w:p>
              </w:tc>
            </w:tr>
            <w:tr w:rsidR="007E385D" w:rsidRPr="007E385D" w:rsidTr="007B2B84">
              <w:trPr>
                <w:tblCellSpacing w:w="0" w:type="dxa"/>
                <w:jc w:val="center"/>
              </w:trPr>
              <w:tc>
                <w:tcPr>
                  <w:tcW w:w="5169"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Командир миномета, командир орудия, механик-водитель самоходных пусковых установок стр</w:t>
                  </w:r>
                  <w:r w:rsidRPr="007E385D">
                    <w:rPr>
                      <w:rFonts w:ascii="Times New Roman" w:eastAsia="Times New Roman" w:hAnsi="Times New Roman"/>
                      <w:sz w:val="24"/>
                      <w:szCs w:val="24"/>
                      <w:lang w:eastAsia="ru-RU"/>
                    </w:rPr>
                    <w:t>а</w:t>
                  </w:r>
                  <w:r w:rsidRPr="007E385D">
                    <w:rPr>
                      <w:rFonts w:ascii="Times New Roman" w:eastAsia="Times New Roman" w:hAnsi="Times New Roman"/>
                      <w:sz w:val="24"/>
                      <w:szCs w:val="24"/>
                      <w:lang w:eastAsia="ru-RU"/>
                    </w:rPr>
                    <w:t>тегических ракет, начальник городка, начальник автодрома</w:t>
                  </w:r>
                </w:p>
              </w:tc>
              <w:tc>
                <w:tcPr>
                  <w:tcW w:w="1490"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jc w:val="center"/>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4</w:t>
                  </w:r>
                </w:p>
              </w:tc>
              <w:tc>
                <w:tcPr>
                  <w:tcW w:w="1591"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jc w:val="center"/>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1 300</w:t>
                  </w:r>
                </w:p>
              </w:tc>
            </w:tr>
            <w:tr w:rsidR="007E385D" w:rsidRPr="007E385D" w:rsidTr="007B2B84">
              <w:trPr>
                <w:tblCellSpacing w:w="0" w:type="dxa"/>
                <w:jc w:val="center"/>
              </w:trPr>
              <w:tc>
                <w:tcPr>
                  <w:tcW w:w="5169"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Командир отделения в мотострелковом (танк</w:t>
                  </w:r>
                  <w:r w:rsidRPr="007E385D">
                    <w:rPr>
                      <w:rFonts w:ascii="Times New Roman" w:eastAsia="Times New Roman" w:hAnsi="Times New Roman"/>
                      <w:sz w:val="24"/>
                      <w:szCs w:val="24"/>
                      <w:lang w:eastAsia="ru-RU"/>
                    </w:rPr>
                    <w:t>о</w:t>
                  </w:r>
                  <w:r w:rsidRPr="007E385D">
                    <w:rPr>
                      <w:rFonts w:ascii="Times New Roman" w:eastAsia="Times New Roman" w:hAnsi="Times New Roman"/>
                      <w:sz w:val="24"/>
                      <w:szCs w:val="24"/>
                      <w:lang w:eastAsia="ru-RU"/>
                    </w:rPr>
                    <w:t>вом) взводе, начальник кодировочного поста, с</w:t>
                  </w:r>
                  <w:r w:rsidRPr="007E385D">
                    <w:rPr>
                      <w:rFonts w:ascii="Times New Roman" w:eastAsia="Times New Roman" w:hAnsi="Times New Roman"/>
                      <w:sz w:val="24"/>
                      <w:szCs w:val="24"/>
                      <w:lang w:eastAsia="ru-RU"/>
                    </w:rPr>
                    <w:t>а</w:t>
                  </w:r>
                  <w:r w:rsidRPr="007E385D">
                    <w:rPr>
                      <w:rFonts w:ascii="Times New Roman" w:eastAsia="Times New Roman" w:hAnsi="Times New Roman"/>
                      <w:sz w:val="24"/>
                      <w:szCs w:val="24"/>
                      <w:lang w:eastAsia="ru-RU"/>
                    </w:rPr>
                    <w:t>нитарный инструктор, инструктор-кулинар</w:t>
                  </w:r>
                </w:p>
              </w:tc>
              <w:tc>
                <w:tcPr>
                  <w:tcW w:w="1490"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jc w:val="center"/>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5</w:t>
                  </w:r>
                </w:p>
              </w:tc>
              <w:tc>
                <w:tcPr>
                  <w:tcW w:w="1591"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jc w:val="center"/>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1 400</w:t>
                  </w:r>
                </w:p>
              </w:tc>
            </w:tr>
            <w:tr w:rsidR="007E385D" w:rsidRPr="007E385D" w:rsidTr="007B2B84">
              <w:trPr>
                <w:tblCellSpacing w:w="0" w:type="dxa"/>
                <w:jc w:val="center"/>
              </w:trPr>
              <w:tc>
                <w:tcPr>
                  <w:tcW w:w="5169"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Начальник стрельбища, начальник контрольно-пропускного пункта, начальник пункта заправки горючим, инспектор дорожно-патрульной слу</w:t>
                  </w:r>
                  <w:r w:rsidRPr="007E385D">
                    <w:rPr>
                      <w:rFonts w:ascii="Times New Roman" w:eastAsia="Times New Roman" w:hAnsi="Times New Roman"/>
                      <w:sz w:val="24"/>
                      <w:szCs w:val="24"/>
                      <w:lang w:eastAsia="ru-RU"/>
                    </w:rPr>
                    <w:t>ж</w:t>
                  </w:r>
                  <w:r w:rsidRPr="007E385D">
                    <w:rPr>
                      <w:rFonts w:ascii="Times New Roman" w:eastAsia="Times New Roman" w:hAnsi="Times New Roman"/>
                      <w:sz w:val="24"/>
                      <w:szCs w:val="24"/>
                      <w:lang w:eastAsia="ru-RU"/>
                    </w:rPr>
                    <w:t>бы</w:t>
                  </w:r>
                </w:p>
              </w:tc>
              <w:tc>
                <w:tcPr>
                  <w:tcW w:w="1490"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jc w:val="center"/>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6</w:t>
                  </w:r>
                </w:p>
              </w:tc>
              <w:tc>
                <w:tcPr>
                  <w:tcW w:w="1591"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jc w:val="center"/>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1 500</w:t>
                  </w:r>
                </w:p>
              </w:tc>
            </w:tr>
            <w:tr w:rsidR="007E385D" w:rsidRPr="007E385D" w:rsidTr="007B2B84">
              <w:trPr>
                <w:tblCellSpacing w:w="0" w:type="dxa"/>
                <w:jc w:val="center"/>
              </w:trPr>
              <w:tc>
                <w:tcPr>
                  <w:tcW w:w="5169"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Заместитель командира мотострелкового (танк</w:t>
                  </w:r>
                  <w:r w:rsidRPr="007E385D">
                    <w:rPr>
                      <w:rFonts w:ascii="Times New Roman" w:eastAsia="Times New Roman" w:hAnsi="Times New Roman"/>
                      <w:sz w:val="24"/>
                      <w:szCs w:val="24"/>
                      <w:lang w:eastAsia="ru-RU"/>
                    </w:rPr>
                    <w:t>о</w:t>
                  </w:r>
                  <w:r w:rsidRPr="007E385D">
                    <w:rPr>
                      <w:rFonts w:ascii="Times New Roman" w:eastAsia="Times New Roman" w:hAnsi="Times New Roman"/>
                      <w:sz w:val="24"/>
                      <w:szCs w:val="24"/>
                      <w:lang w:eastAsia="ru-RU"/>
                    </w:rPr>
                    <w:t>вого) взвода, начальник медицинского пункта</w:t>
                  </w:r>
                </w:p>
              </w:tc>
              <w:tc>
                <w:tcPr>
                  <w:tcW w:w="1490"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jc w:val="center"/>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7</w:t>
                  </w:r>
                </w:p>
              </w:tc>
              <w:tc>
                <w:tcPr>
                  <w:tcW w:w="1591"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jc w:val="center"/>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1 600</w:t>
                  </w:r>
                </w:p>
              </w:tc>
            </w:tr>
            <w:tr w:rsidR="007E385D" w:rsidRPr="007E385D" w:rsidTr="007B2B84">
              <w:trPr>
                <w:tblCellSpacing w:w="0" w:type="dxa"/>
                <w:jc w:val="center"/>
              </w:trPr>
              <w:tc>
                <w:tcPr>
                  <w:tcW w:w="5169"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 xml:space="preserve">Помощник дежурного по командному пункту, </w:t>
                  </w:r>
                  <w:r w:rsidRPr="007E385D">
                    <w:rPr>
                      <w:rFonts w:ascii="Times New Roman" w:eastAsia="Times New Roman" w:hAnsi="Times New Roman"/>
                      <w:sz w:val="24"/>
                      <w:szCs w:val="24"/>
                      <w:lang w:eastAsia="ru-RU"/>
                    </w:rPr>
                    <w:lastRenderedPageBreak/>
                    <w:t>переводчик</w:t>
                  </w:r>
                </w:p>
              </w:tc>
              <w:tc>
                <w:tcPr>
                  <w:tcW w:w="1490"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jc w:val="center"/>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lastRenderedPageBreak/>
                    <w:t>8</w:t>
                  </w:r>
                </w:p>
              </w:tc>
              <w:tc>
                <w:tcPr>
                  <w:tcW w:w="1591"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jc w:val="center"/>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1 700</w:t>
                  </w:r>
                </w:p>
              </w:tc>
            </w:tr>
            <w:tr w:rsidR="007E385D" w:rsidRPr="007E385D" w:rsidTr="007B2B84">
              <w:trPr>
                <w:tblCellSpacing w:w="0" w:type="dxa"/>
                <w:jc w:val="center"/>
              </w:trPr>
              <w:tc>
                <w:tcPr>
                  <w:tcW w:w="5169"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lastRenderedPageBreak/>
                    <w:t>Старшина (батальона, дивизиона, роты, батареи), старший инспектор дорожно-патрульной службы</w:t>
                  </w:r>
                </w:p>
              </w:tc>
              <w:tc>
                <w:tcPr>
                  <w:tcW w:w="1490"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jc w:val="center"/>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9</w:t>
                  </w:r>
                </w:p>
              </w:tc>
              <w:tc>
                <w:tcPr>
                  <w:tcW w:w="1591" w:type="dxa"/>
                  <w:tcBorders>
                    <w:top w:val="outset" w:sz="6" w:space="0" w:color="auto"/>
                    <w:left w:val="outset" w:sz="6" w:space="0" w:color="auto"/>
                    <w:bottom w:val="outset" w:sz="6" w:space="0" w:color="auto"/>
                    <w:right w:val="outset" w:sz="6" w:space="0" w:color="auto"/>
                  </w:tcBorders>
                  <w:hideMark/>
                </w:tcPr>
                <w:p w:rsidR="007E385D" w:rsidRPr="007E385D" w:rsidRDefault="007E385D" w:rsidP="007E385D">
                  <w:pPr>
                    <w:spacing w:after="0" w:line="240" w:lineRule="auto"/>
                    <w:jc w:val="center"/>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1 800</w:t>
                  </w:r>
                </w:p>
              </w:tc>
            </w:tr>
          </w:tbl>
          <w:p w:rsidR="007E385D" w:rsidRPr="007E385D" w:rsidRDefault="007E385D" w:rsidP="007E385D">
            <w:pPr>
              <w:spacing w:after="0" w:line="240" w:lineRule="auto"/>
              <w:rPr>
                <w:rFonts w:ascii="Times New Roman" w:eastAsia="Times New Roman" w:hAnsi="Times New Roman"/>
                <w:sz w:val="24"/>
                <w:szCs w:val="24"/>
                <w:lang w:eastAsia="ru-RU"/>
              </w:rPr>
            </w:pPr>
            <w:r w:rsidRPr="007E385D">
              <w:rPr>
                <w:rFonts w:ascii="Times New Roman" w:eastAsia="Times New Roman" w:hAnsi="Times New Roman"/>
                <w:sz w:val="24"/>
                <w:szCs w:val="24"/>
                <w:lang w:eastAsia="ru-RU"/>
              </w:rPr>
              <w:t>*В указанном размере устанавливается оклад суворовцам, нахимовцам, кадетам, воспитанникам воинских частей и Военно-музыкального училища.</w:t>
            </w:r>
          </w:p>
        </w:tc>
      </w:tr>
    </w:tbl>
    <w:p w:rsidR="007E385D" w:rsidRPr="007E385D" w:rsidRDefault="007E385D" w:rsidP="007E385D">
      <w:pPr>
        <w:spacing w:after="0" w:line="240" w:lineRule="auto"/>
        <w:rPr>
          <w:rFonts w:ascii="Times New Roman" w:eastAsia="Times New Roman" w:hAnsi="Times New Roman"/>
          <w:color w:val="888888"/>
          <w:sz w:val="27"/>
          <w:szCs w:val="27"/>
          <w:lang w:eastAsia="ru-RU"/>
        </w:rPr>
      </w:pPr>
      <w:r w:rsidRPr="007E385D">
        <w:rPr>
          <w:rFonts w:ascii="Times New Roman" w:eastAsia="Times New Roman" w:hAnsi="Times New Roman"/>
          <w:color w:val="888888"/>
          <w:sz w:val="27"/>
          <w:szCs w:val="27"/>
          <w:lang w:eastAsia="ru-RU"/>
        </w:rPr>
        <w:lastRenderedPageBreak/>
        <w:t>© Министерство обороны Российской Федерации</w:t>
      </w:r>
    </w:p>
    <w:p w:rsidR="001C3085" w:rsidRDefault="001C3085" w:rsidP="001C3085">
      <w:pPr>
        <w:spacing w:after="0" w:line="240" w:lineRule="auto"/>
        <w:rPr>
          <w:rFonts w:ascii="Times New Roman" w:eastAsia="Times New Roman" w:hAnsi="Times New Roman"/>
          <w:color w:val="888888"/>
          <w:sz w:val="27"/>
          <w:szCs w:val="27"/>
          <w:lang w:eastAsia="ru-RU"/>
        </w:rPr>
      </w:pPr>
    </w:p>
    <w:p w:rsidR="007B2B84" w:rsidRPr="007B2B84" w:rsidRDefault="007B2B84" w:rsidP="007B2B84">
      <w:pPr>
        <w:spacing w:before="100" w:beforeAutospacing="1" w:after="100" w:afterAutospacing="1" w:line="240" w:lineRule="auto"/>
        <w:outlineLvl w:val="0"/>
        <w:rPr>
          <w:rFonts w:ascii="Times New Roman" w:eastAsia="Times New Roman" w:hAnsi="Times New Roman"/>
          <w:b/>
          <w:bCs/>
          <w:color w:val="000000"/>
          <w:kern w:val="36"/>
          <w:sz w:val="27"/>
          <w:szCs w:val="27"/>
          <w:lang w:eastAsia="ru-RU"/>
        </w:rPr>
      </w:pPr>
      <w:r w:rsidRPr="007B2B84">
        <w:rPr>
          <w:rFonts w:ascii="Times New Roman" w:eastAsia="Times New Roman" w:hAnsi="Times New Roman"/>
          <w:b/>
          <w:bCs/>
          <w:color w:val="000000"/>
          <w:kern w:val="36"/>
          <w:sz w:val="27"/>
          <w:szCs w:val="27"/>
          <w:lang w:eastAsia="ru-RU"/>
        </w:rPr>
        <w:t>Приложение № 5 к Порядку (п. 58)</w:t>
      </w:r>
    </w:p>
    <w:tbl>
      <w:tblPr>
        <w:tblW w:w="5000" w:type="pct"/>
        <w:tblCellSpacing w:w="0" w:type="dxa"/>
        <w:tblCellMar>
          <w:left w:w="0" w:type="dxa"/>
          <w:right w:w="0" w:type="dxa"/>
        </w:tblCellMar>
        <w:tblLook w:val="04A0"/>
      </w:tblPr>
      <w:tblGrid>
        <w:gridCol w:w="10205"/>
      </w:tblGrid>
      <w:tr w:rsidR="007B2B84" w:rsidRPr="007B2B84" w:rsidTr="007B2B84">
        <w:trPr>
          <w:tblCellSpacing w:w="0" w:type="dxa"/>
        </w:trPr>
        <w:tc>
          <w:tcPr>
            <w:tcW w:w="5000" w:type="pct"/>
            <w:hideMark/>
          </w:tcPr>
          <w:p w:rsidR="007B2B84" w:rsidRPr="007B2B84" w:rsidRDefault="007B2B84" w:rsidP="007B2B84">
            <w:pPr>
              <w:spacing w:before="100" w:beforeAutospacing="1" w:after="100" w:afterAutospacing="1" w:line="240" w:lineRule="auto"/>
              <w:jc w:val="right"/>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УТВЕРЖДАЮ</w:t>
            </w:r>
          </w:p>
          <w:p w:rsidR="007B2B84" w:rsidRPr="007B2B84" w:rsidRDefault="007B2B84" w:rsidP="007B2B84">
            <w:pPr>
              <w:spacing w:after="0" w:line="240" w:lineRule="auto"/>
              <w:jc w:val="right"/>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Командир войсковой части __________</w:t>
            </w:r>
          </w:p>
          <w:p w:rsidR="007B2B84" w:rsidRPr="007B2B84" w:rsidRDefault="007B2B84" w:rsidP="007B2B84">
            <w:pPr>
              <w:spacing w:after="0" w:line="240" w:lineRule="auto"/>
              <w:jc w:val="right"/>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___________________________________</w:t>
            </w:r>
          </w:p>
          <w:p w:rsidR="007B2B84" w:rsidRPr="007B2B84" w:rsidRDefault="007B2B84" w:rsidP="007B2B84">
            <w:pPr>
              <w:spacing w:after="0" w:line="240" w:lineRule="auto"/>
              <w:jc w:val="right"/>
              <w:rPr>
                <w:rFonts w:ascii="Times New Roman" w:eastAsia="Times New Roman" w:hAnsi="Times New Roman"/>
                <w:sz w:val="24"/>
                <w:szCs w:val="24"/>
                <w:lang w:eastAsia="ru-RU"/>
              </w:rPr>
            </w:pPr>
            <w:r w:rsidRPr="007B2B84">
              <w:rPr>
                <w:rFonts w:ascii="Times New Roman" w:eastAsia="Times New Roman" w:hAnsi="Times New Roman"/>
                <w:sz w:val="24"/>
                <w:szCs w:val="24"/>
                <w:vertAlign w:val="superscript"/>
                <w:lang w:eastAsia="ru-RU"/>
              </w:rPr>
              <w:t>(воинское звание, подпись, инициал имени, фамилия)</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«___» ________ 20__ г.</w:t>
            </w:r>
          </w:p>
          <w:p w:rsidR="007B2B84" w:rsidRPr="007B2B84" w:rsidRDefault="007B2B84" w:rsidP="007B2B84">
            <w:pPr>
              <w:spacing w:after="0" w:line="240" w:lineRule="auto"/>
              <w:jc w:val="center"/>
              <w:rPr>
                <w:rFonts w:ascii="Times New Roman" w:eastAsia="Times New Roman" w:hAnsi="Times New Roman"/>
                <w:sz w:val="24"/>
                <w:szCs w:val="24"/>
                <w:lang w:eastAsia="ru-RU"/>
              </w:rPr>
            </w:pPr>
            <w:r w:rsidRPr="007B2B84">
              <w:rPr>
                <w:rFonts w:ascii="Times New Roman" w:eastAsia="Times New Roman" w:hAnsi="Times New Roman"/>
                <w:b/>
                <w:bCs/>
                <w:sz w:val="24"/>
                <w:szCs w:val="24"/>
                <w:lang w:eastAsia="ru-RU"/>
              </w:rPr>
              <w:t>Акт</w:t>
            </w:r>
          </w:p>
          <w:p w:rsidR="007B2B84" w:rsidRPr="007B2B84" w:rsidRDefault="007B2B84" w:rsidP="007B2B84">
            <w:pPr>
              <w:spacing w:after="0" w:line="240" w:lineRule="auto"/>
              <w:jc w:val="center"/>
              <w:rPr>
                <w:rFonts w:ascii="Times New Roman" w:eastAsia="Times New Roman" w:hAnsi="Times New Roman"/>
                <w:sz w:val="24"/>
                <w:szCs w:val="24"/>
                <w:lang w:eastAsia="ru-RU"/>
              </w:rPr>
            </w:pPr>
            <w:r w:rsidRPr="007B2B84">
              <w:rPr>
                <w:rFonts w:ascii="Times New Roman" w:eastAsia="Times New Roman" w:hAnsi="Times New Roman"/>
                <w:b/>
                <w:bCs/>
                <w:sz w:val="24"/>
                <w:szCs w:val="24"/>
                <w:lang w:eastAsia="ru-RU"/>
              </w:rPr>
              <w:t>о результатах выполненных работ по поиску</w:t>
            </w:r>
          </w:p>
          <w:p w:rsidR="007B2B84" w:rsidRPr="007B2B84" w:rsidRDefault="007B2B84" w:rsidP="007B2B84">
            <w:pPr>
              <w:spacing w:after="0" w:line="240" w:lineRule="auto"/>
              <w:jc w:val="center"/>
              <w:rPr>
                <w:rFonts w:ascii="Times New Roman" w:eastAsia="Times New Roman" w:hAnsi="Times New Roman"/>
                <w:sz w:val="24"/>
                <w:szCs w:val="24"/>
                <w:lang w:eastAsia="ru-RU"/>
              </w:rPr>
            </w:pPr>
            <w:r w:rsidRPr="007B2B84">
              <w:rPr>
                <w:rFonts w:ascii="Times New Roman" w:eastAsia="Times New Roman" w:hAnsi="Times New Roman"/>
                <w:b/>
                <w:bCs/>
                <w:sz w:val="24"/>
                <w:szCs w:val="24"/>
                <w:lang w:eastAsia="ru-RU"/>
              </w:rPr>
              <w:t xml:space="preserve">и (или) обезвреживанию (уничтожению) </w:t>
            </w:r>
            <w:proofErr w:type="gramStart"/>
            <w:r w:rsidRPr="007B2B84">
              <w:rPr>
                <w:rFonts w:ascii="Times New Roman" w:eastAsia="Times New Roman" w:hAnsi="Times New Roman"/>
                <w:b/>
                <w:bCs/>
                <w:sz w:val="24"/>
                <w:szCs w:val="24"/>
                <w:lang w:eastAsia="ru-RU"/>
              </w:rPr>
              <w:t>взрывоопасных</w:t>
            </w:r>
            <w:proofErr w:type="gramEnd"/>
          </w:p>
          <w:p w:rsidR="007B2B84" w:rsidRPr="007B2B84" w:rsidRDefault="007B2B84" w:rsidP="007B2B84">
            <w:pPr>
              <w:spacing w:after="0" w:line="240" w:lineRule="auto"/>
              <w:jc w:val="center"/>
              <w:rPr>
                <w:rFonts w:ascii="Times New Roman" w:eastAsia="Times New Roman" w:hAnsi="Times New Roman"/>
                <w:sz w:val="24"/>
                <w:szCs w:val="24"/>
                <w:lang w:eastAsia="ru-RU"/>
              </w:rPr>
            </w:pPr>
            <w:r w:rsidRPr="007B2B84">
              <w:rPr>
                <w:rFonts w:ascii="Times New Roman" w:eastAsia="Times New Roman" w:hAnsi="Times New Roman"/>
                <w:b/>
                <w:bCs/>
                <w:sz w:val="24"/>
                <w:szCs w:val="24"/>
                <w:lang w:eastAsia="ru-RU"/>
              </w:rPr>
              <w:t>предметов в районе _________________________________</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 </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 xml:space="preserve">Заявка поступила «___» ________ 20__ г. </w:t>
            </w:r>
            <w:proofErr w:type="gramStart"/>
            <w:r w:rsidRPr="007B2B84">
              <w:rPr>
                <w:rFonts w:ascii="Times New Roman" w:eastAsia="Times New Roman" w:hAnsi="Times New Roman"/>
                <w:sz w:val="24"/>
                <w:szCs w:val="24"/>
                <w:lang w:eastAsia="ru-RU"/>
              </w:rPr>
              <w:t>от</w:t>
            </w:r>
            <w:proofErr w:type="gramEnd"/>
            <w:r w:rsidRPr="007B2B84">
              <w:rPr>
                <w:rFonts w:ascii="Times New Roman" w:eastAsia="Times New Roman" w:hAnsi="Times New Roman"/>
                <w:sz w:val="24"/>
                <w:szCs w:val="24"/>
                <w:lang w:eastAsia="ru-RU"/>
              </w:rPr>
              <w:t xml:space="preserve"> ____________________________</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 </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Выполненные работы:</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 </w:t>
            </w: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389"/>
              <w:gridCol w:w="3170"/>
              <w:gridCol w:w="1691"/>
            </w:tblGrid>
            <w:tr w:rsidR="007B2B84" w:rsidRPr="007B2B84">
              <w:trPr>
                <w:tblCellSpacing w:w="0" w:type="dxa"/>
                <w:jc w:val="center"/>
              </w:trPr>
              <w:tc>
                <w:tcPr>
                  <w:tcW w:w="3960" w:type="dxa"/>
                  <w:tcBorders>
                    <w:top w:val="outset" w:sz="6" w:space="0" w:color="auto"/>
                    <w:left w:val="outset" w:sz="6" w:space="0" w:color="auto"/>
                    <w:bottom w:val="outset" w:sz="6" w:space="0" w:color="auto"/>
                    <w:right w:val="outset" w:sz="6" w:space="0" w:color="auto"/>
                  </w:tcBorders>
                  <w:vAlign w:val="center"/>
                  <w:hideMark/>
                </w:tcPr>
                <w:p w:rsidR="007B2B84" w:rsidRPr="007B2B84" w:rsidRDefault="007B2B84" w:rsidP="007B2B84">
                  <w:pPr>
                    <w:spacing w:after="0" w:line="240" w:lineRule="auto"/>
                    <w:jc w:val="center"/>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Звание, фамилия и инициалы исполнителя</w:t>
                  </w:r>
                </w:p>
              </w:tc>
              <w:tc>
                <w:tcPr>
                  <w:tcW w:w="3600" w:type="dxa"/>
                  <w:tcBorders>
                    <w:top w:val="outset" w:sz="6" w:space="0" w:color="auto"/>
                    <w:left w:val="outset" w:sz="6" w:space="0" w:color="auto"/>
                    <w:bottom w:val="outset" w:sz="6" w:space="0" w:color="auto"/>
                    <w:right w:val="outset" w:sz="6" w:space="0" w:color="auto"/>
                  </w:tcBorders>
                  <w:vAlign w:val="center"/>
                  <w:hideMark/>
                </w:tcPr>
                <w:p w:rsidR="007B2B84" w:rsidRPr="007B2B84" w:rsidRDefault="007B2B84" w:rsidP="007B2B84">
                  <w:pPr>
                    <w:spacing w:after="0" w:line="240" w:lineRule="auto"/>
                    <w:jc w:val="center"/>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Количество взрывоопасных предметов по степеням опа</w:t>
                  </w:r>
                  <w:r w:rsidRPr="007B2B84">
                    <w:rPr>
                      <w:rFonts w:ascii="Times New Roman" w:eastAsia="Times New Roman" w:hAnsi="Times New Roman"/>
                      <w:sz w:val="24"/>
                      <w:szCs w:val="24"/>
                      <w:lang w:eastAsia="ru-RU"/>
                    </w:rPr>
                    <w:t>с</w:t>
                  </w:r>
                  <w:r w:rsidRPr="007B2B84">
                    <w:rPr>
                      <w:rFonts w:ascii="Times New Roman" w:eastAsia="Times New Roman" w:hAnsi="Times New Roman"/>
                      <w:sz w:val="24"/>
                      <w:szCs w:val="24"/>
                      <w:lang w:eastAsia="ru-RU"/>
                    </w:rPr>
                    <w:t>ности (в шт.)</w:t>
                  </w:r>
                </w:p>
              </w:tc>
              <w:tc>
                <w:tcPr>
                  <w:tcW w:w="1800" w:type="dxa"/>
                  <w:tcBorders>
                    <w:top w:val="outset" w:sz="6" w:space="0" w:color="auto"/>
                    <w:left w:val="outset" w:sz="6" w:space="0" w:color="auto"/>
                    <w:bottom w:val="outset" w:sz="6" w:space="0" w:color="auto"/>
                    <w:right w:val="outset" w:sz="6" w:space="0" w:color="auto"/>
                  </w:tcBorders>
                  <w:vAlign w:val="center"/>
                  <w:hideMark/>
                </w:tcPr>
                <w:p w:rsidR="007B2B84" w:rsidRPr="007B2B84" w:rsidRDefault="007B2B84" w:rsidP="007B2B84">
                  <w:pPr>
                    <w:spacing w:after="0" w:line="240" w:lineRule="auto"/>
                    <w:jc w:val="center"/>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Примечание</w:t>
                  </w:r>
                </w:p>
              </w:tc>
            </w:tr>
            <w:tr w:rsidR="007B2B84" w:rsidRPr="007B2B84">
              <w:trPr>
                <w:tblCellSpacing w:w="0" w:type="dxa"/>
                <w:jc w:val="center"/>
              </w:trPr>
              <w:tc>
                <w:tcPr>
                  <w:tcW w:w="3960" w:type="dxa"/>
                  <w:tcBorders>
                    <w:top w:val="outset" w:sz="6" w:space="0" w:color="auto"/>
                    <w:left w:val="outset" w:sz="6" w:space="0" w:color="auto"/>
                    <w:bottom w:val="outset" w:sz="6" w:space="0" w:color="auto"/>
                    <w:right w:val="outset" w:sz="6" w:space="0" w:color="auto"/>
                  </w:tcBorders>
                  <w:hideMark/>
                </w:tcPr>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 </w:t>
                  </w:r>
                </w:p>
              </w:tc>
              <w:tc>
                <w:tcPr>
                  <w:tcW w:w="3600" w:type="dxa"/>
                  <w:tcBorders>
                    <w:top w:val="outset" w:sz="6" w:space="0" w:color="auto"/>
                    <w:left w:val="outset" w:sz="6" w:space="0" w:color="auto"/>
                    <w:bottom w:val="outset" w:sz="6" w:space="0" w:color="auto"/>
                    <w:right w:val="outset" w:sz="6" w:space="0" w:color="auto"/>
                  </w:tcBorders>
                  <w:hideMark/>
                </w:tcPr>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 </w:t>
                  </w:r>
                </w:p>
              </w:tc>
              <w:tc>
                <w:tcPr>
                  <w:tcW w:w="1800" w:type="dxa"/>
                  <w:tcBorders>
                    <w:top w:val="outset" w:sz="6" w:space="0" w:color="auto"/>
                    <w:left w:val="outset" w:sz="6" w:space="0" w:color="auto"/>
                    <w:bottom w:val="outset" w:sz="6" w:space="0" w:color="auto"/>
                    <w:right w:val="outset" w:sz="6" w:space="0" w:color="auto"/>
                  </w:tcBorders>
                  <w:hideMark/>
                </w:tcPr>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 </w:t>
                  </w:r>
                </w:p>
              </w:tc>
            </w:tr>
          </w:tbl>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 </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Всего обезврежено __________________________________________________</w:t>
            </w:r>
          </w:p>
          <w:p w:rsidR="007B2B84" w:rsidRPr="007B2B84" w:rsidRDefault="007B2B84" w:rsidP="007B2B84">
            <w:pPr>
              <w:spacing w:after="0" w:line="240" w:lineRule="auto"/>
              <w:jc w:val="center"/>
              <w:rPr>
                <w:rFonts w:ascii="Times New Roman" w:eastAsia="Times New Roman" w:hAnsi="Times New Roman"/>
                <w:sz w:val="24"/>
                <w:szCs w:val="24"/>
                <w:lang w:eastAsia="ru-RU"/>
              </w:rPr>
            </w:pPr>
            <w:r w:rsidRPr="007B2B84">
              <w:rPr>
                <w:rFonts w:ascii="Times New Roman" w:eastAsia="Times New Roman" w:hAnsi="Times New Roman"/>
                <w:sz w:val="24"/>
                <w:szCs w:val="24"/>
                <w:vertAlign w:val="superscript"/>
                <w:lang w:eastAsia="ru-RU"/>
              </w:rPr>
              <w:t>                                       (количество взрывоопасных предметов прописью)</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 xml:space="preserve">Израсходовано: </w:t>
            </w:r>
            <w:proofErr w:type="gramStart"/>
            <w:r w:rsidRPr="007B2B84">
              <w:rPr>
                <w:rFonts w:ascii="Times New Roman" w:eastAsia="Times New Roman" w:hAnsi="Times New Roman"/>
                <w:sz w:val="24"/>
                <w:szCs w:val="24"/>
                <w:lang w:eastAsia="ru-RU"/>
              </w:rPr>
              <w:t>ВВ</w:t>
            </w:r>
            <w:proofErr w:type="gramEnd"/>
            <w:r w:rsidRPr="007B2B84">
              <w:rPr>
                <w:rFonts w:ascii="Times New Roman" w:eastAsia="Times New Roman" w:hAnsi="Times New Roman"/>
                <w:sz w:val="24"/>
                <w:szCs w:val="24"/>
                <w:lang w:eastAsia="ru-RU"/>
              </w:rPr>
              <w:t xml:space="preserve"> __________________, СВ ___________________________</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 </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Командир группы разминирования (руководитель взрывных работ)</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__________________________________________________________________</w:t>
            </w:r>
          </w:p>
          <w:p w:rsidR="007B2B84" w:rsidRPr="007B2B84" w:rsidRDefault="007B2B84" w:rsidP="007B2B84">
            <w:pPr>
              <w:spacing w:after="0" w:line="240" w:lineRule="auto"/>
              <w:jc w:val="center"/>
              <w:rPr>
                <w:rFonts w:ascii="Times New Roman" w:eastAsia="Times New Roman" w:hAnsi="Times New Roman"/>
                <w:sz w:val="24"/>
                <w:szCs w:val="24"/>
                <w:lang w:eastAsia="ru-RU"/>
              </w:rPr>
            </w:pPr>
            <w:r w:rsidRPr="007B2B84">
              <w:rPr>
                <w:rFonts w:ascii="Times New Roman" w:eastAsia="Times New Roman" w:hAnsi="Times New Roman"/>
                <w:sz w:val="24"/>
                <w:szCs w:val="24"/>
                <w:vertAlign w:val="superscript"/>
                <w:lang w:eastAsia="ru-RU"/>
              </w:rPr>
              <w:t>(ФИО, подпись)</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«___» __________ 20__ г.</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 </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Представитель стороны, в интересах которой выполнялись работы</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__________________________________________________________________</w:t>
            </w:r>
          </w:p>
          <w:p w:rsidR="007B2B84" w:rsidRPr="007B2B84" w:rsidRDefault="007B2B84" w:rsidP="007B2B84">
            <w:pPr>
              <w:spacing w:after="0" w:line="240" w:lineRule="auto"/>
              <w:jc w:val="center"/>
              <w:rPr>
                <w:rFonts w:ascii="Times New Roman" w:eastAsia="Times New Roman" w:hAnsi="Times New Roman"/>
                <w:sz w:val="24"/>
                <w:szCs w:val="24"/>
                <w:lang w:eastAsia="ru-RU"/>
              </w:rPr>
            </w:pPr>
            <w:r w:rsidRPr="007B2B84">
              <w:rPr>
                <w:rFonts w:ascii="Times New Roman" w:eastAsia="Times New Roman" w:hAnsi="Times New Roman"/>
                <w:sz w:val="24"/>
                <w:szCs w:val="24"/>
                <w:vertAlign w:val="superscript"/>
                <w:lang w:eastAsia="ru-RU"/>
              </w:rPr>
              <w:t>(ФИО, подпись)</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«___» __________ 20__ г.</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 </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    М.П.</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 </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Представитель районного (городского, областного) военного комиссариата (при выполнении р</w:t>
            </w:r>
            <w:r w:rsidRPr="007B2B84">
              <w:rPr>
                <w:rFonts w:ascii="Times New Roman" w:eastAsia="Times New Roman" w:hAnsi="Times New Roman"/>
                <w:sz w:val="24"/>
                <w:szCs w:val="24"/>
                <w:lang w:eastAsia="ru-RU"/>
              </w:rPr>
              <w:t>а</w:t>
            </w:r>
            <w:r w:rsidRPr="007B2B84">
              <w:rPr>
                <w:rFonts w:ascii="Times New Roman" w:eastAsia="Times New Roman" w:hAnsi="Times New Roman"/>
                <w:sz w:val="24"/>
                <w:szCs w:val="24"/>
                <w:lang w:eastAsia="ru-RU"/>
              </w:rPr>
              <w:t>бот по заявкам военных комиссариатов)</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__________________________________________________________________</w:t>
            </w:r>
          </w:p>
          <w:p w:rsidR="007B2B84" w:rsidRPr="007B2B84" w:rsidRDefault="007B2B84" w:rsidP="007B2B84">
            <w:pPr>
              <w:spacing w:after="0" w:line="240" w:lineRule="auto"/>
              <w:jc w:val="center"/>
              <w:rPr>
                <w:rFonts w:ascii="Times New Roman" w:eastAsia="Times New Roman" w:hAnsi="Times New Roman"/>
                <w:sz w:val="24"/>
                <w:szCs w:val="24"/>
                <w:lang w:eastAsia="ru-RU"/>
              </w:rPr>
            </w:pPr>
            <w:r w:rsidRPr="007B2B84">
              <w:rPr>
                <w:rFonts w:ascii="Times New Roman" w:eastAsia="Times New Roman" w:hAnsi="Times New Roman"/>
                <w:sz w:val="24"/>
                <w:szCs w:val="24"/>
                <w:vertAlign w:val="superscript"/>
                <w:lang w:eastAsia="ru-RU"/>
              </w:rPr>
              <w:t>(ФИО, подпись)</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«___» __________ 20__ г.</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lastRenderedPageBreak/>
              <w:t> </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    М.П.</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 </w:t>
            </w:r>
          </w:p>
          <w:p w:rsidR="007B2B84" w:rsidRPr="007B2B84" w:rsidRDefault="007B2B84" w:rsidP="007B2B84">
            <w:pPr>
              <w:spacing w:after="0" w:line="240" w:lineRule="auto"/>
              <w:rPr>
                <w:rFonts w:ascii="Times New Roman" w:eastAsia="Times New Roman" w:hAnsi="Times New Roman"/>
                <w:sz w:val="24"/>
                <w:szCs w:val="24"/>
                <w:lang w:eastAsia="ru-RU"/>
              </w:rPr>
            </w:pPr>
            <w:r w:rsidRPr="007B2B84">
              <w:rPr>
                <w:rFonts w:ascii="Times New Roman" w:eastAsia="Times New Roman" w:hAnsi="Times New Roman"/>
                <w:sz w:val="24"/>
                <w:szCs w:val="24"/>
                <w:lang w:eastAsia="ru-RU"/>
              </w:rPr>
              <w:t>Примечание: Акт составляется в четырех экземплярах. Подчистки и исправления в акте не допу</w:t>
            </w:r>
            <w:r w:rsidRPr="007B2B84">
              <w:rPr>
                <w:rFonts w:ascii="Times New Roman" w:eastAsia="Times New Roman" w:hAnsi="Times New Roman"/>
                <w:sz w:val="24"/>
                <w:szCs w:val="24"/>
                <w:lang w:eastAsia="ru-RU"/>
              </w:rPr>
              <w:t>с</w:t>
            </w:r>
            <w:r w:rsidRPr="007B2B84">
              <w:rPr>
                <w:rFonts w:ascii="Times New Roman" w:eastAsia="Times New Roman" w:hAnsi="Times New Roman"/>
                <w:sz w:val="24"/>
                <w:szCs w:val="24"/>
                <w:lang w:eastAsia="ru-RU"/>
              </w:rPr>
              <w:t>каются.</w:t>
            </w:r>
          </w:p>
        </w:tc>
      </w:tr>
    </w:tbl>
    <w:p w:rsidR="007B2B84" w:rsidRPr="007B2B84" w:rsidRDefault="007B2B84" w:rsidP="007B2B84">
      <w:pPr>
        <w:spacing w:after="0" w:line="240" w:lineRule="auto"/>
        <w:rPr>
          <w:rFonts w:ascii="Times New Roman" w:eastAsia="Times New Roman" w:hAnsi="Times New Roman"/>
          <w:color w:val="888888"/>
          <w:sz w:val="27"/>
          <w:szCs w:val="27"/>
          <w:lang w:eastAsia="ru-RU"/>
        </w:rPr>
      </w:pPr>
      <w:r w:rsidRPr="007B2B84">
        <w:rPr>
          <w:rFonts w:ascii="Times New Roman" w:eastAsia="Times New Roman" w:hAnsi="Times New Roman"/>
          <w:color w:val="888888"/>
          <w:sz w:val="27"/>
          <w:szCs w:val="27"/>
          <w:lang w:eastAsia="ru-RU"/>
        </w:rPr>
        <w:lastRenderedPageBreak/>
        <w:t>© Министерство обороны Российской Федерации</w:t>
      </w:r>
    </w:p>
    <w:p w:rsidR="007B2B84" w:rsidRPr="001C3085" w:rsidRDefault="007B2B84" w:rsidP="001C3085">
      <w:pPr>
        <w:spacing w:after="0" w:line="240" w:lineRule="auto"/>
        <w:rPr>
          <w:rFonts w:ascii="Times New Roman" w:eastAsia="Times New Roman" w:hAnsi="Times New Roman"/>
          <w:color w:val="888888"/>
          <w:sz w:val="27"/>
          <w:szCs w:val="27"/>
          <w:lang w:eastAsia="ru-RU"/>
        </w:rPr>
      </w:pPr>
    </w:p>
    <w:p w:rsidR="001C3085" w:rsidRPr="006D3E96" w:rsidRDefault="001C3085" w:rsidP="006D3E96">
      <w:pPr>
        <w:spacing w:after="0" w:line="240" w:lineRule="auto"/>
        <w:rPr>
          <w:rFonts w:ascii="Times New Roman" w:eastAsia="Times New Roman" w:hAnsi="Times New Roman"/>
          <w:color w:val="888888"/>
          <w:sz w:val="27"/>
          <w:szCs w:val="27"/>
          <w:lang w:eastAsia="ru-RU"/>
        </w:rPr>
      </w:pPr>
    </w:p>
    <w:p w:rsidR="00D80676" w:rsidRPr="00D80676" w:rsidRDefault="00D80676" w:rsidP="00D80676">
      <w:pPr>
        <w:spacing w:before="100" w:beforeAutospacing="1" w:after="100" w:afterAutospacing="1" w:line="240" w:lineRule="auto"/>
        <w:outlineLvl w:val="0"/>
        <w:rPr>
          <w:rFonts w:ascii="Times New Roman" w:eastAsia="Times New Roman" w:hAnsi="Times New Roman"/>
          <w:b/>
          <w:bCs/>
          <w:color w:val="000000"/>
          <w:kern w:val="36"/>
          <w:sz w:val="27"/>
          <w:szCs w:val="27"/>
          <w:lang w:eastAsia="ru-RU"/>
        </w:rPr>
      </w:pPr>
      <w:r w:rsidRPr="00D80676">
        <w:rPr>
          <w:rFonts w:ascii="Times New Roman" w:eastAsia="Times New Roman" w:hAnsi="Times New Roman"/>
          <w:b/>
          <w:bCs/>
          <w:color w:val="000000"/>
          <w:kern w:val="36"/>
          <w:sz w:val="27"/>
          <w:szCs w:val="27"/>
          <w:lang w:eastAsia="ru-RU"/>
        </w:rPr>
        <w:t>Приложение № 6 к Порядку (п. 60)</w:t>
      </w:r>
    </w:p>
    <w:tbl>
      <w:tblPr>
        <w:tblW w:w="5000" w:type="pct"/>
        <w:tblCellSpacing w:w="0" w:type="dxa"/>
        <w:tblCellMar>
          <w:left w:w="0" w:type="dxa"/>
          <w:right w:w="0" w:type="dxa"/>
        </w:tblCellMar>
        <w:tblLook w:val="04A0"/>
      </w:tblPr>
      <w:tblGrid>
        <w:gridCol w:w="10205"/>
      </w:tblGrid>
      <w:tr w:rsidR="00D80676" w:rsidRPr="00D80676" w:rsidTr="00D80676">
        <w:trPr>
          <w:tblCellSpacing w:w="0" w:type="dxa"/>
        </w:trPr>
        <w:tc>
          <w:tcPr>
            <w:tcW w:w="5000" w:type="pct"/>
            <w:hideMark/>
          </w:tcPr>
          <w:p w:rsidR="00D80676" w:rsidRPr="00D80676" w:rsidRDefault="00D80676" w:rsidP="00D80676">
            <w:pPr>
              <w:spacing w:before="100" w:beforeAutospacing="1" w:after="100" w:afterAutospacing="1" w:line="240" w:lineRule="auto"/>
              <w:jc w:val="center"/>
              <w:rPr>
                <w:rFonts w:ascii="Times New Roman" w:eastAsia="Times New Roman" w:hAnsi="Times New Roman"/>
                <w:sz w:val="24"/>
                <w:szCs w:val="24"/>
                <w:lang w:eastAsia="ru-RU"/>
              </w:rPr>
            </w:pPr>
            <w:r w:rsidRPr="00D80676">
              <w:rPr>
                <w:rFonts w:ascii="Times New Roman" w:eastAsia="Times New Roman" w:hAnsi="Times New Roman"/>
                <w:b/>
                <w:bCs/>
                <w:sz w:val="24"/>
                <w:szCs w:val="24"/>
                <w:lang w:eastAsia="ru-RU"/>
              </w:rPr>
              <w:t>Годовая норма прыжков с парашютом, оплачиваемая в течение календарного года военн</w:t>
            </w:r>
            <w:r w:rsidRPr="00D80676">
              <w:rPr>
                <w:rFonts w:ascii="Times New Roman" w:eastAsia="Times New Roman" w:hAnsi="Times New Roman"/>
                <w:b/>
                <w:bCs/>
                <w:sz w:val="24"/>
                <w:szCs w:val="24"/>
                <w:lang w:eastAsia="ru-RU"/>
              </w:rPr>
              <w:t>о</w:t>
            </w:r>
            <w:r w:rsidRPr="00D80676">
              <w:rPr>
                <w:rFonts w:ascii="Times New Roman" w:eastAsia="Times New Roman" w:hAnsi="Times New Roman"/>
                <w:b/>
                <w:bCs/>
                <w:sz w:val="24"/>
                <w:szCs w:val="24"/>
                <w:lang w:eastAsia="ru-RU"/>
              </w:rPr>
              <w:t>служащим, в том числе входящим в состав спортивных парашютных команд, выполненных по плану боевой (учебной) подготовки</w:t>
            </w: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39"/>
              <w:gridCol w:w="3912"/>
              <w:gridCol w:w="3799"/>
            </w:tblGrid>
            <w:tr w:rsidR="00D80676" w:rsidRPr="00D80676">
              <w:trPr>
                <w:tblCellSpacing w:w="0" w:type="dxa"/>
                <w:jc w:val="center"/>
              </w:trPr>
              <w:tc>
                <w:tcPr>
                  <w:tcW w:w="600" w:type="dxa"/>
                  <w:tcBorders>
                    <w:top w:val="outset" w:sz="6" w:space="0" w:color="auto"/>
                    <w:left w:val="outset" w:sz="6" w:space="0" w:color="auto"/>
                    <w:bottom w:val="outset" w:sz="6" w:space="0" w:color="auto"/>
                    <w:right w:val="outset" w:sz="6" w:space="0" w:color="auto"/>
                  </w:tcBorders>
                  <w:vAlign w:val="center"/>
                  <w:hideMark/>
                </w:tcPr>
                <w:p w:rsidR="00D80676" w:rsidRPr="00D80676" w:rsidRDefault="00D80676" w:rsidP="00D80676">
                  <w:pPr>
                    <w:spacing w:after="0" w:line="240" w:lineRule="auto"/>
                    <w:jc w:val="center"/>
                    <w:rPr>
                      <w:rFonts w:ascii="Times New Roman" w:eastAsia="Times New Roman" w:hAnsi="Times New Roman"/>
                      <w:sz w:val="24"/>
                      <w:szCs w:val="24"/>
                      <w:lang w:eastAsia="ru-RU"/>
                    </w:rPr>
                  </w:pPr>
                  <w:r w:rsidRPr="00D80676">
                    <w:rPr>
                      <w:rFonts w:ascii="Times New Roman" w:eastAsia="Times New Roman" w:hAnsi="Times New Roman"/>
                      <w:sz w:val="24"/>
                      <w:szCs w:val="24"/>
                      <w:lang w:eastAsia="ru-RU"/>
                    </w:rPr>
                    <w:t xml:space="preserve">№ </w:t>
                  </w:r>
                  <w:proofErr w:type="gramStart"/>
                  <w:r w:rsidRPr="00D80676">
                    <w:rPr>
                      <w:rFonts w:ascii="Times New Roman" w:eastAsia="Times New Roman" w:hAnsi="Times New Roman"/>
                      <w:sz w:val="24"/>
                      <w:szCs w:val="24"/>
                      <w:lang w:eastAsia="ru-RU"/>
                    </w:rPr>
                    <w:t>п</w:t>
                  </w:r>
                  <w:proofErr w:type="gramEnd"/>
                  <w:r w:rsidRPr="00D80676">
                    <w:rPr>
                      <w:rFonts w:ascii="Times New Roman" w:eastAsia="Times New Roman" w:hAnsi="Times New Roman"/>
                      <w:sz w:val="24"/>
                      <w:szCs w:val="24"/>
                      <w:lang w:eastAsia="ru-RU"/>
                    </w:rPr>
                    <w:t>/п</w:t>
                  </w:r>
                </w:p>
              </w:tc>
              <w:tc>
                <w:tcPr>
                  <w:tcW w:w="4515" w:type="dxa"/>
                  <w:tcBorders>
                    <w:top w:val="outset" w:sz="6" w:space="0" w:color="auto"/>
                    <w:left w:val="outset" w:sz="6" w:space="0" w:color="auto"/>
                    <w:bottom w:val="outset" w:sz="6" w:space="0" w:color="auto"/>
                    <w:right w:val="outset" w:sz="6" w:space="0" w:color="auto"/>
                  </w:tcBorders>
                  <w:vAlign w:val="center"/>
                  <w:hideMark/>
                </w:tcPr>
                <w:p w:rsidR="00D80676" w:rsidRPr="00D80676" w:rsidRDefault="00D80676" w:rsidP="00D80676">
                  <w:pPr>
                    <w:spacing w:after="0" w:line="240" w:lineRule="auto"/>
                    <w:jc w:val="center"/>
                    <w:rPr>
                      <w:rFonts w:ascii="Times New Roman" w:eastAsia="Times New Roman" w:hAnsi="Times New Roman"/>
                      <w:sz w:val="24"/>
                      <w:szCs w:val="24"/>
                      <w:lang w:eastAsia="ru-RU"/>
                    </w:rPr>
                  </w:pPr>
                  <w:r w:rsidRPr="00D80676">
                    <w:rPr>
                      <w:rFonts w:ascii="Times New Roman" w:eastAsia="Times New Roman" w:hAnsi="Times New Roman"/>
                      <w:sz w:val="24"/>
                      <w:szCs w:val="24"/>
                      <w:lang w:eastAsia="ru-RU"/>
                    </w:rPr>
                    <w:t>Категории военнослужащих</w:t>
                  </w:r>
                </w:p>
              </w:tc>
              <w:tc>
                <w:tcPr>
                  <w:tcW w:w="4455" w:type="dxa"/>
                  <w:tcBorders>
                    <w:top w:val="outset" w:sz="6" w:space="0" w:color="auto"/>
                    <w:left w:val="outset" w:sz="6" w:space="0" w:color="auto"/>
                    <w:bottom w:val="outset" w:sz="6" w:space="0" w:color="auto"/>
                    <w:right w:val="outset" w:sz="6" w:space="0" w:color="auto"/>
                  </w:tcBorders>
                  <w:vAlign w:val="center"/>
                  <w:hideMark/>
                </w:tcPr>
                <w:p w:rsidR="00D80676" w:rsidRPr="00D80676" w:rsidRDefault="00D80676" w:rsidP="00D80676">
                  <w:pPr>
                    <w:spacing w:after="0" w:line="240" w:lineRule="auto"/>
                    <w:jc w:val="center"/>
                    <w:rPr>
                      <w:rFonts w:ascii="Times New Roman" w:eastAsia="Times New Roman" w:hAnsi="Times New Roman"/>
                      <w:sz w:val="24"/>
                      <w:szCs w:val="24"/>
                      <w:lang w:eastAsia="ru-RU"/>
                    </w:rPr>
                  </w:pPr>
                  <w:r w:rsidRPr="00D80676">
                    <w:rPr>
                      <w:rFonts w:ascii="Times New Roman" w:eastAsia="Times New Roman" w:hAnsi="Times New Roman"/>
                      <w:sz w:val="24"/>
                      <w:szCs w:val="24"/>
                      <w:lang w:eastAsia="ru-RU"/>
                    </w:rPr>
                    <w:t>Количество прыжков с парашютом в год, за выполнение которых в</w:t>
                  </w:r>
                  <w:r w:rsidRPr="00D80676">
                    <w:rPr>
                      <w:rFonts w:ascii="Times New Roman" w:eastAsia="Times New Roman" w:hAnsi="Times New Roman"/>
                      <w:sz w:val="24"/>
                      <w:szCs w:val="24"/>
                      <w:lang w:eastAsia="ru-RU"/>
                    </w:rPr>
                    <w:t>ы</w:t>
                  </w:r>
                  <w:r w:rsidRPr="00D80676">
                    <w:rPr>
                      <w:rFonts w:ascii="Times New Roman" w:eastAsia="Times New Roman" w:hAnsi="Times New Roman"/>
                      <w:sz w:val="24"/>
                      <w:szCs w:val="24"/>
                      <w:lang w:eastAsia="ru-RU"/>
                    </w:rPr>
                    <w:t>плачивается ежемесячная надбавка за выполнение задач, непосредс</w:t>
                  </w:r>
                  <w:r w:rsidRPr="00D80676">
                    <w:rPr>
                      <w:rFonts w:ascii="Times New Roman" w:eastAsia="Times New Roman" w:hAnsi="Times New Roman"/>
                      <w:sz w:val="24"/>
                      <w:szCs w:val="24"/>
                      <w:lang w:eastAsia="ru-RU"/>
                    </w:rPr>
                    <w:t>т</w:t>
                  </w:r>
                  <w:r w:rsidRPr="00D80676">
                    <w:rPr>
                      <w:rFonts w:ascii="Times New Roman" w:eastAsia="Times New Roman" w:hAnsi="Times New Roman"/>
                      <w:sz w:val="24"/>
                      <w:szCs w:val="24"/>
                      <w:lang w:eastAsia="ru-RU"/>
                    </w:rPr>
                    <w:t>венно связанных с риском для жи</w:t>
                  </w:r>
                  <w:r w:rsidRPr="00D80676">
                    <w:rPr>
                      <w:rFonts w:ascii="Times New Roman" w:eastAsia="Times New Roman" w:hAnsi="Times New Roman"/>
                      <w:sz w:val="24"/>
                      <w:szCs w:val="24"/>
                      <w:lang w:eastAsia="ru-RU"/>
                    </w:rPr>
                    <w:t>з</w:t>
                  </w:r>
                  <w:r w:rsidRPr="00D80676">
                    <w:rPr>
                      <w:rFonts w:ascii="Times New Roman" w:eastAsia="Times New Roman" w:hAnsi="Times New Roman"/>
                      <w:sz w:val="24"/>
                      <w:szCs w:val="24"/>
                      <w:lang w:eastAsia="ru-RU"/>
                    </w:rPr>
                    <w:t>ни и здоровья в мирное время</w:t>
                  </w:r>
                </w:p>
              </w:tc>
            </w:tr>
            <w:tr w:rsidR="00D80676" w:rsidRPr="00D80676">
              <w:trPr>
                <w:tblCellSpacing w:w="0" w:type="dxa"/>
                <w:jc w:val="center"/>
              </w:trPr>
              <w:tc>
                <w:tcPr>
                  <w:tcW w:w="600" w:type="dxa"/>
                  <w:tcBorders>
                    <w:top w:val="outset" w:sz="6" w:space="0" w:color="auto"/>
                    <w:left w:val="outset" w:sz="6" w:space="0" w:color="auto"/>
                    <w:bottom w:val="outset" w:sz="6" w:space="0" w:color="auto"/>
                    <w:right w:val="outset" w:sz="6" w:space="0" w:color="auto"/>
                  </w:tcBorders>
                  <w:hideMark/>
                </w:tcPr>
                <w:p w:rsidR="00D80676" w:rsidRPr="00D80676" w:rsidRDefault="00D80676" w:rsidP="00D80676">
                  <w:pPr>
                    <w:spacing w:after="0" w:line="240" w:lineRule="auto"/>
                    <w:rPr>
                      <w:rFonts w:ascii="Times New Roman" w:eastAsia="Times New Roman" w:hAnsi="Times New Roman"/>
                      <w:sz w:val="24"/>
                      <w:szCs w:val="24"/>
                      <w:lang w:eastAsia="ru-RU"/>
                    </w:rPr>
                  </w:pPr>
                  <w:r w:rsidRPr="00D80676">
                    <w:rPr>
                      <w:rFonts w:ascii="Times New Roman" w:eastAsia="Times New Roman" w:hAnsi="Times New Roman"/>
                      <w:sz w:val="24"/>
                      <w:szCs w:val="24"/>
                      <w:lang w:eastAsia="ru-RU"/>
                    </w:rPr>
                    <w:t>1. </w:t>
                  </w:r>
                </w:p>
              </w:tc>
              <w:tc>
                <w:tcPr>
                  <w:tcW w:w="4515" w:type="dxa"/>
                  <w:tcBorders>
                    <w:top w:val="outset" w:sz="6" w:space="0" w:color="auto"/>
                    <w:left w:val="outset" w:sz="6" w:space="0" w:color="auto"/>
                    <w:bottom w:val="outset" w:sz="6" w:space="0" w:color="auto"/>
                    <w:right w:val="outset" w:sz="6" w:space="0" w:color="auto"/>
                  </w:tcBorders>
                  <w:hideMark/>
                </w:tcPr>
                <w:p w:rsidR="00D80676" w:rsidRPr="00D80676" w:rsidRDefault="00D80676" w:rsidP="00D80676">
                  <w:pPr>
                    <w:spacing w:after="0" w:line="240" w:lineRule="auto"/>
                    <w:rPr>
                      <w:rFonts w:ascii="Times New Roman" w:eastAsia="Times New Roman" w:hAnsi="Times New Roman"/>
                      <w:sz w:val="24"/>
                      <w:szCs w:val="24"/>
                      <w:lang w:eastAsia="ru-RU"/>
                    </w:rPr>
                  </w:pPr>
                  <w:r w:rsidRPr="00D80676">
                    <w:rPr>
                      <w:rFonts w:ascii="Times New Roman" w:eastAsia="Times New Roman" w:hAnsi="Times New Roman"/>
                      <w:sz w:val="24"/>
                      <w:szCs w:val="24"/>
                      <w:lang w:eastAsia="ru-RU"/>
                    </w:rPr>
                    <w:t>Военнослужащие, проходящие вое</w:t>
                  </w:r>
                  <w:r w:rsidRPr="00D80676">
                    <w:rPr>
                      <w:rFonts w:ascii="Times New Roman" w:eastAsia="Times New Roman" w:hAnsi="Times New Roman"/>
                      <w:sz w:val="24"/>
                      <w:szCs w:val="24"/>
                      <w:lang w:eastAsia="ru-RU"/>
                    </w:rPr>
                    <w:t>н</w:t>
                  </w:r>
                  <w:r w:rsidRPr="00D80676">
                    <w:rPr>
                      <w:rFonts w:ascii="Times New Roman" w:eastAsia="Times New Roman" w:hAnsi="Times New Roman"/>
                      <w:sz w:val="24"/>
                      <w:szCs w:val="24"/>
                      <w:lang w:eastAsia="ru-RU"/>
                    </w:rPr>
                    <w:t>ную службу по призыву</w:t>
                  </w:r>
                </w:p>
              </w:tc>
              <w:tc>
                <w:tcPr>
                  <w:tcW w:w="4455" w:type="dxa"/>
                  <w:tcBorders>
                    <w:top w:val="outset" w:sz="6" w:space="0" w:color="auto"/>
                    <w:left w:val="outset" w:sz="6" w:space="0" w:color="auto"/>
                    <w:bottom w:val="outset" w:sz="6" w:space="0" w:color="auto"/>
                    <w:right w:val="outset" w:sz="6" w:space="0" w:color="auto"/>
                  </w:tcBorders>
                  <w:vAlign w:val="center"/>
                  <w:hideMark/>
                </w:tcPr>
                <w:p w:rsidR="00D80676" w:rsidRPr="00D80676" w:rsidRDefault="00D80676" w:rsidP="00D80676">
                  <w:pPr>
                    <w:spacing w:after="0" w:line="240" w:lineRule="auto"/>
                    <w:jc w:val="center"/>
                    <w:rPr>
                      <w:rFonts w:ascii="Times New Roman" w:eastAsia="Times New Roman" w:hAnsi="Times New Roman"/>
                      <w:sz w:val="24"/>
                      <w:szCs w:val="24"/>
                      <w:lang w:eastAsia="ru-RU"/>
                    </w:rPr>
                  </w:pPr>
                  <w:r w:rsidRPr="00D80676">
                    <w:rPr>
                      <w:rFonts w:ascii="Times New Roman" w:eastAsia="Times New Roman" w:hAnsi="Times New Roman"/>
                      <w:sz w:val="24"/>
                      <w:szCs w:val="24"/>
                      <w:lang w:eastAsia="ru-RU"/>
                    </w:rPr>
                    <w:t>25 прыжков</w:t>
                  </w:r>
                </w:p>
              </w:tc>
            </w:tr>
            <w:tr w:rsidR="00D80676" w:rsidRPr="00D80676">
              <w:trPr>
                <w:tblCellSpacing w:w="0" w:type="dxa"/>
                <w:jc w:val="center"/>
              </w:trPr>
              <w:tc>
                <w:tcPr>
                  <w:tcW w:w="600" w:type="dxa"/>
                  <w:tcBorders>
                    <w:top w:val="outset" w:sz="6" w:space="0" w:color="auto"/>
                    <w:left w:val="outset" w:sz="6" w:space="0" w:color="auto"/>
                    <w:bottom w:val="outset" w:sz="6" w:space="0" w:color="auto"/>
                    <w:right w:val="outset" w:sz="6" w:space="0" w:color="auto"/>
                  </w:tcBorders>
                  <w:hideMark/>
                </w:tcPr>
                <w:p w:rsidR="00D80676" w:rsidRPr="00D80676" w:rsidRDefault="00D80676" w:rsidP="00D80676">
                  <w:pPr>
                    <w:spacing w:after="0" w:line="240" w:lineRule="auto"/>
                    <w:rPr>
                      <w:rFonts w:ascii="Times New Roman" w:eastAsia="Times New Roman" w:hAnsi="Times New Roman"/>
                      <w:sz w:val="24"/>
                      <w:szCs w:val="24"/>
                      <w:lang w:eastAsia="ru-RU"/>
                    </w:rPr>
                  </w:pPr>
                  <w:r w:rsidRPr="00D80676">
                    <w:rPr>
                      <w:rFonts w:ascii="Times New Roman" w:eastAsia="Times New Roman" w:hAnsi="Times New Roman"/>
                      <w:sz w:val="24"/>
                      <w:szCs w:val="24"/>
                      <w:lang w:eastAsia="ru-RU"/>
                    </w:rPr>
                    <w:t>2. </w:t>
                  </w:r>
                </w:p>
              </w:tc>
              <w:tc>
                <w:tcPr>
                  <w:tcW w:w="4515" w:type="dxa"/>
                  <w:tcBorders>
                    <w:top w:val="outset" w:sz="6" w:space="0" w:color="auto"/>
                    <w:left w:val="outset" w:sz="6" w:space="0" w:color="auto"/>
                    <w:bottom w:val="outset" w:sz="6" w:space="0" w:color="auto"/>
                    <w:right w:val="outset" w:sz="6" w:space="0" w:color="auto"/>
                  </w:tcBorders>
                  <w:hideMark/>
                </w:tcPr>
                <w:p w:rsidR="00D80676" w:rsidRPr="00D80676" w:rsidRDefault="00D80676" w:rsidP="00D80676">
                  <w:pPr>
                    <w:spacing w:after="0" w:line="240" w:lineRule="auto"/>
                    <w:rPr>
                      <w:rFonts w:ascii="Times New Roman" w:eastAsia="Times New Roman" w:hAnsi="Times New Roman"/>
                      <w:sz w:val="24"/>
                      <w:szCs w:val="24"/>
                      <w:lang w:eastAsia="ru-RU"/>
                    </w:rPr>
                  </w:pPr>
                  <w:r w:rsidRPr="00D80676">
                    <w:rPr>
                      <w:rFonts w:ascii="Times New Roman" w:eastAsia="Times New Roman" w:hAnsi="Times New Roman"/>
                      <w:sz w:val="24"/>
                      <w:szCs w:val="24"/>
                      <w:lang w:eastAsia="ru-RU"/>
                    </w:rPr>
                    <w:t>Военнослужащие, проходящие вое</w:t>
                  </w:r>
                  <w:r w:rsidRPr="00D80676">
                    <w:rPr>
                      <w:rFonts w:ascii="Times New Roman" w:eastAsia="Times New Roman" w:hAnsi="Times New Roman"/>
                      <w:sz w:val="24"/>
                      <w:szCs w:val="24"/>
                      <w:lang w:eastAsia="ru-RU"/>
                    </w:rPr>
                    <w:t>н</w:t>
                  </w:r>
                  <w:r w:rsidRPr="00D80676">
                    <w:rPr>
                      <w:rFonts w:ascii="Times New Roman" w:eastAsia="Times New Roman" w:hAnsi="Times New Roman"/>
                      <w:sz w:val="24"/>
                      <w:szCs w:val="24"/>
                      <w:lang w:eastAsia="ru-RU"/>
                    </w:rPr>
                    <w:t>ную службу по контракту:</w:t>
                  </w:r>
                </w:p>
              </w:tc>
              <w:tc>
                <w:tcPr>
                  <w:tcW w:w="4455" w:type="dxa"/>
                  <w:tcBorders>
                    <w:top w:val="outset" w:sz="6" w:space="0" w:color="auto"/>
                    <w:left w:val="outset" w:sz="6" w:space="0" w:color="auto"/>
                    <w:bottom w:val="outset" w:sz="6" w:space="0" w:color="auto"/>
                    <w:right w:val="outset" w:sz="6" w:space="0" w:color="auto"/>
                  </w:tcBorders>
                  <w:vAlign w:val="center"/>
                  <w:hideMark/>
                </w:tcPr>
                <w:p w:rsidR="00D80676" w:rsidRPr="00D80676" w:rsidRDefault="00D80676" w:rsidP="00D80676">
                  <w:pPr>
                    <w:spacing w:after="0" w:line="240" w:lineRule="auto"/>
                    <w:jc w:val="center"/>
                    <w:rPr>
                      <w:rFonts w:ascii="Times New Roman" w:eastAsia="Times New Roman" w:hAnsi="Times New Roman"/>
                      <w:sz w:val="24"/>
                      <w:szCs w:val="24"/>
                      <w:lang w:eastAsia="ru-RU"/>
                    </w:rPr>
                  </w:pPr>
                  <w:r w:rsidRPr="00D80676">
                    <w:rPr>
                      <w:rFonts w:ascii="Times New Roman" w:eastAsia="Times New Roman" w:hAnsi="Times New Roman"/>
                      <w:sz w:val="24"/>
                      <w:szCs w:val="24"/>
                      <w:lang w:eastAsia="ru-RU"/>
                    </w:rPr>
                    <w:t>50 прыжков</w:t>
                  </w:r>
                </w:p>
              </w:tc>
            </w:tr>
            <w:tr w:rsidR="00D80676" w:rsidRPr="00D80676">
              <w:trPr>
                <w:tblCellSpacing w:w="0" w:type="dxa"/>
                <w:jc w:val="center"/>
              </w:trPr>
              <w:tc>
                <w:tcPr>
                  <w:tcW w:w="600" w:type="dxa"/>
                  <w:tcBorders>
                    <w:top w:val="outset" w:sz="6" w:space="0" w:color="auto"/>
                    <w:left w:val="outset" w:sz="6" w:space="0" w:color="auto"/>
                    <w:bottom w:val="outset" w:sz="6" w:space="0" w:color="auto"/>
                    <w:right w:val="outset" w:sz="6" w:space="0" w:color="auto"/>
                  </w:tcBorders>
                  <w:hideMark/>
                </w:tcPr>
                <w:p w:rsidR="00D80676" w:rsidRPr="00D80676" w:rsidRDefault="00D80676" w:rsidP="00D80676">
                  <w:pPr>
                    <w:spacing w:after="0" w:line="240" w:lineRule="auto"/>
                    <w:rPr>
                      <w:rFonts w:ascii="Times New Roman" w:eastAsia="Times New Roman" w:hAnsi="Times New Roman"/>
                      <w:sz w:val="24"/>
                      <w:szCs w:val="24"/>
                      <w:lang w:eastAsia="ru-RU"/>
                    </w:rPr>
                  </w:pPr>
                  <w:r w:rsidRPr="00D80676">
                    <w:rPr>
                      <w:rFonts w:ascii="Times New Roman" w:eastAsia="Times New Roman" w:hAnsi="Times New Roman"/>
                      <w:sz w:val="24"/>
                      <w:szCs w:val="24"/>
                      <w:lang w:eastAsia="ru-RU"/>
                    </w:rPr>
                    <w:t>3. </w:t>
                  </w:r>
                </w:p>
              </w:tc>
              <w:tc>
                <w:tcPr>
                  <w:tcW w:w="4515" w:type="dxa"/>
                  <w:tcBorders>
                    <w:top w:val="outset" w:sz="6" w:space="0" w:color="auto"/>
                    <w:left w:val="outset" w:sz="6" w:space="0" w:color="auto"/>
                    <w:bottom w:val="outset" w:sz="6" w:space="0" w:color="auto"/>
                    <w:right w:val="outset" w:sz="6" w:space="0" w:color="auto"/>
                  </w:tcBorders>
                  <w:hideMark/>
                </w:tcPr>
                <w:p w:rsidR="00D80676" w:rsidRPr="00D80676" w:rsidRDefault="00D80676" w:rsidP="00D80676">
                  <w:pPr>
                    <w:spacing w:after="0" w:line="240" w:lineRule="auto"/>
                    <w:rPr>
                      <w:rFonts w:ascii="Times New Roman" w:eastAsia="Times New Roman" w:hAnsi="Times New Roman"/>
                      <w:sz w:val="24"/>
                      <w:szCs w:val="24"/>
                      <w:lang w:eastAsia="ru-RU"/>
                    </w:rPr>
                  </w:pPr>
                  <w:r w:rsidRPr="00D80676">
                    <w:rPr>
                      <w:rFonts w:ascii="Times New Roman" w:eastAsia="Times New Roman" w:hAnsi="Times New Roman"/>
                      <w:sz w:val="24"/>
                      <w:szCs w:val="24"/>
                      <w:lang w:eastAsia="ru-RU"/>
                    </w:rPr>
                    <w:t>Военнослужащие, входящие в состав команд соединений, объединений и военных образовательных учрежд</w:t>
                  </w:r>
                  <w:r w:rsidRPr="00D80676">
                    <w:rPr>
                      <w:rFonts w:ascii="Times New Roman" w:eastAsia="Times New Roman" w:hAnsi="Times New Roman"/>
                      <w:sz w:val="24"/>
                      <w:szCs w:val="24"/>
                      <w:lang w:eastAsia="ru-RU"/>
                    </w:rPr>
                    <w:t>е</w:t>
                  </w:r>
                  <w:r w:rsidRPr="00D80676">
                    <w:rPr>
                      <w:rFonts w:ascii="Times New Roman" w:eastAsia="Times New Roman" w:hAnsi="Times New Roman"/>
                      <w:sz w:val="24"/>
                      <w:szCs w:val="24"/>
                      <w:lang w:eastAsia="ru-RU"/>
                    </w:rPr>
                    <w:t>ний профессионального образования</w:t>
                  </w:r>
                </w:p>
              </w:tc>
              <w:tc>
                <w:tcPr>
                  <w:tcW w:w="4455" w:type="dxa"/>
                  <w:tcBorders>
                    <w:top w:val="outset" w:sz="6" w:space="0" w:color="auto"/>
                    <w:left w:val="outset" w:sz="6" w:space="0" w:color="auto"/>
                    <w:bottom w:val="outset" w:sz="6" w:space="0" w:color="auto"/>
                    <w:right w:val="outset" w:sz="6" w:space="0" w:color="auto"/>
                  </w:tcBorders>
                  <w:vAlign w:val="center"/>
                  <w:hideMark/>
                </w:tcPr>
                <w:p w:rsidR="00D80676" w:rsidRPr="00D80676" w:rsidRDefault="00D80676" w:rsidP="00D80676">
                  <w:pPr>
                    <w:spacing w:after="0" w:line="240" w:lineRule="auto"/>
                    <w:jc w:val="center"/>
                    <w:rPr>
                      <w:rFonts w:ascii="Times New Roman" w:eastAsia="Times New Roman" w:hAnsi="Times New Roman"/>
                      <w:sz w:val="24"/>
                      <w:szCs w:val="24"/>
                      <w:lang w:eastAsia="ru-RU"/>
                    </w:rPr>
                  </w:pPr>
                  <w:r w:rsidRPr="00D80676">
                    <w:rPr>
                      <w:rFonts w:ascii="Times New Roman" w:eastAsia="Times New Roman" w:hAnsi="Times New Roman"/>
                      <w:sz w:val="24"/>
                      <w:szCs w:val="24"/>
                      <w:lang w:eastAsia="ru-RU"/>
                    </w:rPr>
                    <w:t>100 прыжков</w:t>
                  </w:r>
                </w:p>
              </w:tc>
            </w:tr>
            <w:tr w:rsidR="00D80676" w:rsidRPr="00D80676">
              <w:trPr>
                <w:tblCellSpacing w:w="0" w:type="dxa"/>
                <w:jc w:val="center"/>
              </w:trPr>
              <w:tc>
                <w:tcPr>
                  <w:tcW w:w="600" w:type="dxa"/>
                  <w:tcBorders>
                    <w:top w:val="outset" w:sz="6" w:space="0" w:color="auto"/>
                    <w:left w:val="outset" w:sz="6" w:space="0" w:color="auto"/>
                    <w:bottom w:val="outset" w:sz="6" w:space="0" w:color="auto"/>
                    <w:right w:val="outset" w:sz="6" w:space="0" w:color="auto"/>
                  </w:tcBorders>
                  <w:hideMark/>
                </w:tcPr>
                <w:p w:rsidR="00D80676" w:rsidRPr="00D80676" w:rsidRDefault="00D80676" w:rsidP="00D80676">
                  <w:pPr>
                    <w:spacing w:after="0" w:line="240" w:lineRule="auto"/>
                    <w:rPr>
                      <w:rFonts w:ascii="Times New Roman" w:eastAsia="Times New Roman" w:hAnsi="Times New Roman"/>
                      <w:sz w:val="24"/>
                      <w:szCs w:val="24"/>
                      <w:lang w:eastAsia="ru-RU"/>
                    </w:rPr>
                  </w:pPr>
                  <w:r w:rsidRPr="00D80676">
                    <w:rPr>
                      <w:rFonts w:ascii="Times New Roman" w:eastAsia="Times New Roman" w:hAnsi="Times New Roman"/>
                      <w:sz w:val="24"/>
                      <w:szCs w:val="24"/>
                      <w:lang w:eastAsia="ru-RU"/>
                    </w:rPr>
                    <w:t>4. </w:t>
                  </w:r>
                </w:p>
              </w:tc>
              <w:tc>
                <w:tcPr>
                  <w:tcW w:w="4515" w:type="dxa"/>
                  <w:tcBorders>
                    <w:top w:val="outset" w:sz="6" w:space="0" w:color="auto"/>
                    <w:left w:val="outset" w:sz="6" w:space="0" w:color="auto"/>
                    <w:bottom w:val="outset" w:sz="6" w:space="0" w:color="auto"/>
                    <w:right w:val="outset" w:sz="6" w:space="0" w:color="auto"/>
                  </w:tcBorders>
                  <w:hideMark/>
                </w:tcPr>
                <w:p w:rsidR="00D80676" w:rsidRPr="00D80676" w:rsidRDefault="00D80676" w:rsidP="00D80676">
                  <w:pPr>
                    <w:spacing w:after="0" w:line="240" w:lineRule="auto"/>
                    <w:rPr>
                      <w:rFonts w:ascii="Times New Roman" w:eastAsia="Times New Roman" w:hAnsi="Times New Roman"/>
                      <w:sz w:val="24"/>
                      <w:szCs w:val="24"/>
                      <w:lang w:eastAsia="ru-RU"/>
                    </w:rPr>
                  </w:pPr>
                  <w:r w:rsidRPr="00D80676">
                    <w:rPr>
                      <w:rFonts w:ascii="Times New Roman" w:eastAsia="Times New Roman" w:hAnsi="Times New Roman"/>
                      <w:sz w:val="24"/>
                      <w:szCs w:val="24"/>
                      <w:lang w:eastAsia="ru-RU"/>
                    </w:rPr>
                    <w:t>Военнослужащие, входящие в состав команд сборных видов Вооруженных Сил и родов войск Вооруженных Сил*</w:t>
                  </w:r>
                </w:p>
              </w:tc>
              <w:tc>
                <w:tcPr>
                  <w:tcW w:w="4455" w:type="dxa"/>
                  <w:tcBorders>
                    <w:top w:val="outset" w:sz="6" w:space="0" w:color="auto"/>
                    <w:left w:val="outset" w:sz="6" w:space="0" w:color="auto"/>
                    <w:bottom w:val="outset" w:sz="6" w:space="0" w:color="auto"/>
                    <w:right w:val="outset" w:sz="6" w:space="0" w:color="auto"/>
                  </w:tcBorders>
                  <w:vAlign w:val="center"/>
                  <w:hideMark/>
                </w:tcPr>
                <w:p w:rsidR="00D80676" w:rsidRPr="00D80676" w:rsidRDefault="00D80676" w:rsidP="00D80676">
                  <w:pPr>
                    <w:spacing w:after="0" w:line="240" w:lineRule="auto"/>
                    <w:jc w:val="center"/>
                    <w:rPr>
                      <w:rFonts w:ascii="Times New Roman" w:eastAsia="Times New Roman" w:hAnsi="Times New Roman"/>
                      <w:sz w:val="24"/>
                      <w:szCs w:val="24"/>
                      <w:lang w:eastAsia="ru-RU"/>
                    </w:rPr>
                  </w:pPr>
                  <w:r w:rsidRPr="00D80676">
                    <w:rPr>
                      <w:rFonts w:ascii="Times New Roman" w:eastAsia="Times New Roman" w:hAnsi="Times New Roman"/>
                      <w:sz w:val="24"/>
                      <w:szCs w:val="24"/>
                      <w:lang w:eastAsia="ru-RU"/>
                    </w:rPr>
                    <w:t>200 прыжков</w:t>
                  </w:r>
                </w:p>
              </w:tc>
            </w:tr>
            <w:tr w:rsidR="00D80676" w:rsidRPr="00D80676">
              <w:trPr>
                <w:tblCellSpacing w:w="0" w:type="dxa"/>
                <w:jc w:val="center"/>
              </w:trPr>
              <w:tc>
                <w:tcPr>
                  <w:tcW w:w="600" w:type="dxa"/>
                  <w:tcBorders>
                    <w:top w:val="outset" w:sz="6" w:space="0" w:color="auto"/>
                    <w:left w:val="outset" w:sz="6" w:space="0" w:color="auto"/>
                    <w:bottom w:val="outset" w:sz="6" w:space="0" w:color="auto"/>
                    <w:right w:val="outset" w:sz="6" w:space="0" w:color="auto"/>
                  </w:tcBorders>
                  <w:hideMark/>
                </w:tcPr>
                <w:p w:rsidR="00D80676" w:rsidRPr="00D80676" w:rsidRDefault="00D80676" w:rsidP="00D80676">
                  <w:pPr>
                    <w:spacing w:after="0" w:line="240" w:lineRule="auto"/>
                    <w:rPr>
                      <w:rFonts w:ascii="Times New Roman" w:eastAsia="Times New Roman" w:hAnsi="Times New Roman"/>
                      <w:sz w:val="24"/>
                      <w:szCs w:val="24"/>
                      <w:lang w:eastAsia="ru-RU"/>
                    </w:rPr>
                  </w:pPr>
                  <w:r w:rsidRPr="00D80676">
                    <w:rPr>
                      <w:rFonts w:ascii="Times New Roman" w:eastAsia="Times New Roman" w:hAnsi="Times New Roman"/>
                      <w:sz w:val="24"/>
                      <w:szCs w:val="24"/>
                      <w:lang w:eastAsia="ru-RU"/>
                    </w:rPr>
                    <w:t>5. </w:t>
                  </w:r>
                </w:p>
              </w:tc>
              <w:tc>
                <w:tcPr>
                  <w:tcW w:w="4515" w:type="dxa"/>
                  <w:tcBorders>
                    <w:top w:val="outset" w:sz="6" w:space="0" w:color="auto"/>
                    <w:left w:val="outset" w:sz="6" w:space="0" w:color="auto"/>
                    <w:bottom w:val="outset" w:sz="6" w:space="0" w:color="auto"/>
                    <w:right w:val="outset" w:sz="6" w:space="0" w:color="auto"/>
                  </w:tcBorders>
                  <w:hideMark/>
                </w:tcPr>
                <w:p w:rsidR="00D80676" w:rsidRPr="00D80676" w:rsidRDefault="00D80676" w:rsidP="00D80676">
                  <w:pPr>
                    <w:spacing w:after="0" w:line="240" w:lineRule="auto"/>
                    <w:rPr>
                      <w:rFonts w:ascii="Times New Roman" w:eastAsia="Times New Roman" w:hAnsi="Times New Roman"/>
                      <w:sz w:val="24"/>
                      <w:szCs w:val="24"/>
                      <w:lang w:eastAsia="ru-RU"/>
                    </w:rPr>
                  </w:pPr>
                  <w:r w:rsidRPr="00D80676">
                    <w:rPr>
                      <w:rFonts w:ascii="Times New Roman" w:eastAsia="Times New Roman" w:hAnsi="Times New Roman"/>
                      <w:sz w:val="24"/>
                      <w:szCs w:val="24"/>
                      <w:lang w:eastAsia="ru-RU"/>
                    </w:rPr>
                    <w:t>Военнослужащие, входящие в состав команд сборных Вооруженных Сил и военнослужащие 3 Центрального спортивного парашютного клуба</w:t>
                  </w:r>
                  <w:r w:rsidRPr="00D80676">
                    <w:rPr>
                      <w:rFonts w:ascii="Times New Roman" w:eastAsia="Times New Roman" w:hAnsi="Times New Roman"/>
                      <w:sz w:val="24"/>
                      <w:szCs w:val="24"/>
                      <w:vertAlign w:val="superscript"/>
                      <w:lang w:eastAsia="ru-RU"/>
                    </w:rPr>
                    <w:t>*</w:t>
                  </w:r>
                </w:p>
              </w:tc>
              <w:tc>
                <w:tcPr>
                  <w:tcW w:w="4455" w:type="dxa"/>
                  <w:tcBorders>
                    <w:top w:val="outset" w:sz="6" w:space="0" w:color="auto"/>
                    <w:left w:val="outset" w:sz="6" w:space="0" w:color="auto"/>
                    <w:bottom w:val="outset" w:sz="6" w:space="0" w:color="auto"/>
                    <w:right w:val="outset" w:sz="6" w:space="0" w:color="auto"/>
                  </w:tcBorders>
                  <w:vAlign w:val="center"/>
                  <w:hideMark/>
                </w:tcPr>
                <w:p w:rsidR="00D80676" w:rsidRPr="00D80676" w:rsidRDefault="00D80676" w:rsidP="00D80676">
                  <w:pPr>
                    <w:spacing w:after="0" w:line="240" w:lineRule="auto"/>
                    <w:jc w:val="center"/>
                    <w:rPr>
                      <w:rFonts w:ascii="Times New Roman" w:eastAsia="Times New Roman" w:hAnsi="Times New Roman"/>
                      <w:sz w:val="24"/>
                      <w:szCs w:val="24"/>
                      <w:lang w:eastAsia="ru-RU"/>
                    </w:rPr>
                  </w:pPr>
                  <w:r w:rsidRPr="00D80676">
                    <w:rPr>
                      <w:rFonts w:ascii="Times New Roman" w:eastAsia="Times New Roman" w:hAnsi="Times New Roman"/>
                      <w:sz w:val="24"/>
                      <w:szCs w:val="24"/>
                      <w:lang w:eastAsia="ru-RU"/>
                    </w:rPr>
                    <w:t>400 прыжков</w:t>
                  </w:r>
                </w:p>
              </w:tc>
            </w:tr>
          </w:tbl>
          <w:p w:rsidR="00D80676" w:rsidRPr="00D80676" w:rsidRDefault="00D80676" w:rsidP="00D80676">
            <w:pPr>
              <w:spacing w:after="0" w:line="240" w:lineRule="auto"/>
              <w:jc w:val="both"/>
              <w:rPr>
                <w:rFonts w:ascii="Times New Roman" w:eastAsia="Times New Roman" w:hAnsi="Times New Roman"/>
                <w:sz w:val="24"/>
                <w:szCs w:val="24"/>
                <w:lang w:eastAsia="ru-RU"/>
              </w:rPr>
            </w:pPr>
            <w:r w:rsidRPr="00D80676">
              <w:rPr>
                <w:rFonts w:ascii="Times New Roman" w:eastAsia="Times New Roman" w:hAnsi="Times New Roman"/>
                <w:sz w:val="24"/>
                <w:szCs w:val="24"/>
                <w:lang w:eastAsia="ru-RU"/>
              </w:rPr>
              <w:t>*Военнослужащим, входящим в состав сборных команд видов Вооруженных Сил и родов войск Вооруженных Сил, в состав команд сборных Вооруженных Сил, 3 Центрального спортивного п</w:t>
            </w:r>
            <w:r w:rsidRPr="00D80676">
              <w:rPr>
                <w:rFonts w:ascii="Times New Roman" w:eastAsia="Times New Roman" w:hAnsi="Times New Roman"/>
                <w:sz w:val="24"/>
                <w:szCs w:val="24"/>
                <w:lang w:eastAsia="ru-RU"/>
              </w:rPr>
              <w:t>а</w:t>
            </w:r>
            <w:r w:rsidRPr="00D80676">
              <w:rPr>
                <w:rFonts w:ascii="Times New Roman" w:eastAsia="Times New Roman" w:hAnsi="Times New Roman"/>
                <w:sz w:val="24"/>
                <w:szCs w:val="24"/>
                <w:lang w:eastAsia="ru-RU"/>
              </w:rPr>
              <w:t>рашютного клуба к указанной норме разрешено дополнительно выполнить по 50 оплачиваемых прыжков с парашютом при подготовке к чемпионату Вооруженных Сил и каждым междунаро</w:t>
            </w:r>
            <w:r w:rsidRPr="00D80676">
              <w:rPr>
                <w:rFonts w:ascii="Times New Roman" w:eastAsia="Times New Roman" w:hAnsi="Times New Roman"/>
                <w:sz w:val="24"/>
                <w:szCs w:val="24"/>
                <w:lang w:eastAsia="ru-RU"/>
              </w:rPr>
              <w:t>д</w:t>
            </w:r>
            <w:r w:rsidRPr="00D80676">
              <w:rPr>
                <w:rFonts w:ascii="Times New Roman" w:eastAsia="Times New Roman" w:hAnsi="Times New Roman"/>
                <w:sz w:val="24"/>
                <w:szCs w:val="24"/>
                <w:lang w:eastAsia="ru-RU"/>
              </w:rPr>
              <w:t>ным соревнованиям.</w:t>
            </w:r>
          </w:p>
        </w:tc>
      </w:tr>
    </w:tbl>
    <w:p w:rsidR="00D80676" w:rsidRDefault="00D80676" w:rsidP="00D80676">
      <w:pPr>
        <w:spacing w:after="0" w:line="240" w:lineRule="auto"/>
        <w:rPr>
          <w:rFonts w:ascii="Times New Roman" w:eastAsia="Times New Roman" w:hAnsi="Times New Roman"/>
          <w:color w:val="888888"/>
          <w:sz w:val="27"/>
          <w:szCs w:val="27"/>
          <w:lang w:eastAsia="ru-RU"/>
        </w:rPr>
      </w:pPr>
      <w:r w:rsidRPr="00D80676">
        <w:rPr>
          <w:rFonts w:ascii="Times New Roman" w:eastAsia="Times New Roman" w:hAnsi="Times New Roman"/>
          <w:color w:val="888888"/>
          <w:sz w:val="27"/>
          <w:szCs w:val="27"/>
          <w:lang w:eastAsia="ru-RU"/>
        </w:rPr>
        <w:t>© Министерство обороны Российской Федерации</w:t>
      </w:r>
    </w:p>
    <w:p w:rsidR="00D80676" w:rsidRDefault="00D80676" w:rsidP="00D80676">
      <w:pPr>
        <w:spacing w:after="0" w:line="240" w:lineRule="auto"/>
        <w:rPr>
          <w:rFonts w:ascii="Times New Roman" w:eastAsia="Times New Roman" w:hAnsi="Times New Roman"/>
          <w:color w:val="888888"/>
          <w:sz w:val="27"/>
          <w:szCs w:val="27"/>
          <w:lang w:eastAsia="ru-RU"/>
        </w:rPr>
      </w:pPr>
    </w:p>
    <w:p w:rsidR="00D80676" w:rsidRDefault="00D80676" w:rsidP="00D80676">
      <w:pPr>
        <w:spacing w:after="0" w:line="240" w:lineRule="auto"/>
        <w:rPr>
          <w:rFonts w:ascii="Times New Roman" w:eastAsia="Times New Roman" w:hAnsi="Times New Roman"/>
          <w:color w:val="888888"/>
          <w:sz w:val="27"/>
          <w:szCs w:val="27"/>
          <w:lang w:eastAsia="ru-RU"/>
        </w:rPr>
      </w:pPr>
    </w:p>
    <w:p w:rsidR="00D80676" w:rsidRDefault="00D80676" w:rsidP="00D80676">
      <w:pPr>
        <w:spacing w:after="0" w:line="240" w:lineRule="auto"/>
        <w:rPr>
          <w:rFonts w:ascii="Times New Roman" w:eastAsia="Times New Roman" w:hAnsi="Times New Roman"/>
          <w:color w:val="888888"/>
          <w:sz w:val="27"/>
          <w:szCs w:val="27"/>
          <w:lang w:eastAsia="ru-RU"/>
        </w:rPr>
      </w:pPr>
    </w:p>
    <w:p w:rsidR="00D80676" w:rsidRDefault="00D80676" w:rsidP="00D80676">
      <w:pPr>
        <w:spacing w:after="0" w:line="240" w:lineRule="auto"/>
        <w:rPr>
          <w:rFonts w:ascii="Times New Roman" w:eastAsia="Times New Roman" w:hAnsi="Times New Roman"/>
          <w:color w:val="888888"/>
          <w:sz w:val="27"/>
          <w:szCs w:val="27"/>
          <w:lang w:eastAsia="ru-RU"/>
        </w:rPr>
      </w:pPr>
    </w:p>
    <w:p w:rsidR="00D80676" w:rsidRDefault="00D80676" w:rsidP="00D80676">
      <w:pPr>
        <w:spacing w:after="0" w:line="240" w:lineRule="auto"/>
        <w:rPr>
          <w:rFonts w:ascii="Times New Roman" w:eastAsia="Times New Roman" w:hAnsi="Times New Roman"/>
          <w:color w:val="888888"/>
          <w:sz w:val="27"/>
          <w:szCs w:val="27"/>
          <w:lang w:eastAsia="ru-RU"/>
        </w:rPr>
      </w:pPr>
    </w:p>
    <w:p w:rsidR="00D80676" w:rsidRDefault="00D80676" w:rsidP="00D80676">
      <w:pPr>
        <w:spacing w:after="0" w:line="240" w:lineRule="auto"/>
        <w:rPr>
          <w:rFonts w:ascii="Times New Roman" w:eastAsia="Times New Roman" w:hAnsi="Times New Roman"/>
          <w:color w:val="888888"/>
          <w:sz w:val="27"/>
          <w:szCs w:val="27"/>
          <w:lang w:eastAsia="ru-RU"/>
        </w:rPr>
      </w:pPr>
    </w:p>
    <w:p w:rsidR="00D80676" w:rsidRDefault="00D80676" w:rsidP="00D80676">
      <w:pPr>
        <w:spacing w:after="0" w:line="240" w:lineRule="auto"/>
        <w:rPr>
          <w:rFonts w:ascii="Times New Roman" w:eastAsia="Times New Roman" w:hAnsi="Times New Roman"/>
          <w:color w:val="888888"/>
          <w:sz w:val="27"/>
          <w:szCs w:val="27"/>
          <w:lang w:eastAsia="ru-RU"/>
        </w:rPr>
      </w:pPr>
    </w:p>
    <w:p w:rsidR="00D80676" w:rsidRDefault="00D80676" w:rsidP="00D80676">
      <w:pPr>
        <w:spacing w:after="0" w:line="240" w:lineRule="auto"/>
        <w:rPr>
          <w:rFonts w:ascii="Times New Roman" w:eastAsia="Times New Roman" w:hAnsi="Times New Roman"/>
          <w:color w:val="888888"/>
          <w:sz w:val="27"/>
          <w:szCs w:val="27"/>
          <w:lang w:eastAsia="ru-RU"/>
        </w:rPr>
      </w:pPr>
    </w:p>
    <w:p w:rsidR="00D80676" w:rsidRDefault="00D80676" w:rsidP="00D80676">
      <w:pPr>
        <w:spacing w:after="0" w:line="240" w:lineRule="auto"/>
        <w:rPr>
          <w:rFonts w:ascii="Times New Roman" w:eastAsia="Times New Roman" w:hAnsi="Times New Roman"/>
          <w:color w:val="888888"/>
          <w:sz w:val="27"/>
          <w:szCs w:val="27"/>
          <w:lang w:eastAsia="ru-RU"/>
        </w:rPr>
      </w:pPr>
    </w:p>
    <w:p w:rsidR="00D80676" w:rsidRDefault="00D80676" w:rsidP="00D80676">
      <w:pPr>
        <w:spacing w:after="0" w:line="240" w:lineRule="auto"/>
        <w:rPr>
          <w:rFonts w:ascii="Times New Roman" w:eastAsia="Times New Roman" w:hAnsi="Times New Roman"/>
          <w:color w:val="888888"/>
          <w:sz w:val="27"/>
          <w:szCs w:val="27"/>
          <w:lang w:eastAsia="ru-RU"/>
        </w:rPr>
      </w:pPr>
    </w:p>
    <w:p w:rsidR="00D80676" w:rsidRDefault="00D80676" w:rsidP="00D80676">
      <w:pPr>
        <w:spacing w:after="0" w:line="240" w:lineRule="auto"/>
        <w:rPr>
          <w:rFonts w:ascii="Times New Roman" w:eastAsia="Times New Roman" w:hAnsi="Times New Roman"/>
          <w:color w:val="888888"/>
          <w:sz w:val="27"/>
          <w:szCs w:val="27"/>
          <w:lang w:eastAsia="ru-RU"/>
        </w:rPr>
      </w:pPr>
    </w:p>
    <w:p w:rsidR="00D80676" w:rsidRDefault="00D80676" w:rsidP="00D80676">
      <w:pPr>
        <w:spacing w:after="0" w:line="240" w:lineRule="auto"/>
        <w:rPr>
          <w:rFonts w:ascii="Times New Roman" w:eastAsia="Times New Roman" w:hAnsi="Times New Roman"/>
          <w:color w:val="888888"/>
          <w:sz w:val="27"/>
          <w:szCs w:val="27"/>
          <w:lang w:eastAsia="ru-RU"/>
        </w:rPr>
      </w:pPr>
    </w:p>
    <w:p w:rsidR="00D80676" w:rsidRDefault="00D80676" w:rsidP="00D80676">
      <w:pPr>
        <w:spacing w:after="0" w:line="240" w:lineRule="auto"/>
        <w:rPr>
          <w:rFonts w:ascii="Times New Roman" w:eastAsia="Times New Roman" w:hAnsi="Times New Roman"/>
          <w:color w:val="888888"/>
          <w:sz w:val="27"/>
          <w:szCs w:val="27"/>
          <w:lang w:eastAsia="ru-RU"/>
        </w:rPr>
      </w:pPr>
    </w:p>
    <w:p w:rsidR="00D80676" w:rsidRDefault="00D80676" w:rsidP="00D80676">
      <w:pPr>
        <w:spacing w:after="0" w:line="240" w:lineRule="auto"/>
        <w:rPr>
          <w:rFonts w:ascii="Times New Roman" w:eastAsia="Times New Roman" w:hAnsi="Times New Roman"/>
          <w:color w:val="888888"/>
          <w:sz w:val="27"/>
          <w:szCs w:val="27"/>
          <w:lang w:eastAsia="ru-RU"/>
        </w:rPr>
      </w:pPr>
    </w:p>
    <w:p w:rsidR="00D80676" w:rsidRDefault="00D80676" w:rsidP="00D80676">
      <w:pPr>
        <w:spacing w:after="0" w:line="240" w:lineRule="auto"/>
        <w:rPr>
          <w:rFonts w:ascii="Times New Roman" w:eastAsia="Times New Roman" w:hAnsi="Times New Roman"/>
          <w:color w:val="888888"/>
          <w:sz w:val="27"/>
          <w:szCs w:val="27"/>
          <w:lang w:eastAsia="ru-RU"/>
        </w:rPr>
      </w:pPr>
    </w:p>
    <w:p w:rsidR="000A5407" w:rsidRPr="000A5407" w:rsidRDefault="000A5407" w:rsidP="000A5407">
      <w:pPr>
        <w:spacing w:before="100" w:beforeAutospacing="1" w:after="100" w:afterAutospacing="1" w:line="240" w:lineRule="auto"/>
        <w:outlineLvl w:val="0"/>
        <w:rPr>
          <w:rFonts w:ascii="Times New Roman" w:eastAsia="Times New Roman" w:hAnsi="Times New Roman"/>
          <w:b/>
          <w:bCs/>
          <w:color w:val="000000"/>
          <w:kern w:val="36"/>
          <w:sz w:val="27"/>
          <w:szCs w:val="27"/>
          <w:lang w:eastAsia="ru-RU"/>
        </w:rPr>
      </w:pPr>
      <w:r w:rsidRPr="000A5407">
        <w:rPr>
          <w:rFonts w:ascii="Times New Roman" w:eastAsia="Times New Roman" w:hAnsi="Times New Roman"/>
          <w:b/>
          <w:bCs/>
          <w:color w:val="000000"/>
          <w:kern w:val="36"/>
          <w:sz w:val="27"/>
          <w:szCs w:val="27"/>
          <w:lang w:eastAsia="ru-RU"/>
        </w:rPr>
        <w:t>Приложение № 7 к Порядку (п. 94)</w:t>
      </w:r>
    </w:p>
    <w:tbl>
      <w:tblPr>
        <w:tblW w:w="5000" w:type="pct"/>
        <w:tblCellSpacing w:w="0" w:type="dxa"/>
        <w:tblCellMar>
          <w:left w:w="0" w:type="dxa"/>
          <w:right w:w="0" w:type="dxa"/>
        </w:tblCellMar>
        <w:tblLook w:val="04A0"/>
      </w:tblPr>
      <w:tblGrid>
        <w:gridCol w:w="10205"/>
      </w:tblGrid>
      <w:tr w:rsidR="000A5407" w:rsidRPr="000A5407" w:rsidTr="000A5407">
        <w:trPr>
          <w:tblCellSpacing w:w="0" w:type="dxa"/>
        </w:trPr>
        <w:tc>
          <w:tcPr>
            <w:tcW w:w="5000" w:type="pct"/>
            <w:hideMark/>
          </w:tcPr>
          <w:p w:rsidR="000A5407" w:rsidRPr="000A5407" w:rsidRDefault="000A5407" w:rsidP="000A5407">
            <w:pPr>
              <w:spacing w:before="100" w:beforeAutospacing="1" w:after="100" w:afterAutospacing="1" w:line="240" w:lineRule="auto"/>
              <w:jc w:val="center"/>
              <w:rPr>
                <w:rFonts w:ascii="Times New Roman" w:eastAsia="Times New Roman" w:hAnsi="Times New Roman"/>
                <w:sz w:val="24"/>
                <w:szCs w:val="24"/>
                <w:lang w:eastAsia="ru-RU"/>
              </w:rPr>
            </w:pPr>
            <w:r w:rsidRPr="000A5407">
              <w:rPr>
                <w:rFonts w:ascii="Times New Roman" w:eastAsia="Times New Roman" w:hAnsi="Times New Roman"/>
                <w:b/>
                <w:bCs/>
                <w:sz w:val="24"/>
                <w:szCs w:val="24"/>
                <w:lang w:eastAsia="ru-RU"/>
              </w:rPr>
              <w:t>Размеры коэффициентов к денежному довольствию военнослужащих, проходящих военную службу в воинских формированиях, дислоцированных за пределами территории Российской Федерации, а также военнослужащих, выполняющих задачи в условиях чрезвычайного п</w:t>
            </w:r>
            <w:r w:rsidRPr="000A5407">
              <w:rPr>
                <w:rFonts w:ascii="Times New Roman" w:eastAsia="Times New Roman" w:hAnsi="Times New Roman"/>
                <w:b/>
                <w:bCs/>
                <w:sz w:val="24"/>
                <w:szCs w:val="24"/>
                <w:lang w:eastAsia="ru-RU"/>
              </w:rPr>
              <w:t>о</w:t>
            </w:r>
            <w:r w:rsidRPr="000A5407">
              <w:rPr>
                <w:rFonts w:ascii="Times New Roman" w:eastAsia="Times New Roman" w:hAnsi="Times New Roman"/>
                <w:b/>
                <w:bCs/>
                <w:sz w:val="24"/>
                <w:szCs w:val="24"/>
                <w:lang w:eastAsia="ru-RU"/>
              </w:rPr>
              <w:t>ложения, при вооруженных конфликтах</w:t>
            </w:r>
          </w:p>
          <w:p w:rsidR="000A5407" w:rsidRPr="000A5407" w:rsidRDefault="000A5407" w:rsidP="000A5407">
            <w:pPr>
              <w:spacing w:before="100" w:beforeAutospacing="1" w:after="100" w:afterAutospacing="1" w:line="240" w:lineRule="auto"/>
              <w:jc w:val="center"/>
              <w:rPr>
                <w:rFonts w:ascii="Times New Roman" w:eastAsia="Times New Roman" w:hAnsi="Times New Roman"/>
                <w:sz w:val="24"/>
                <w:szCs w:val="24"/>
                <w:lang w:eastAsia="ru-RU"/>
              </w:rPr>
            </w:pPr>
            <w:r w:rsidRPr="000A5407">
              <w:rPr>
                <w:rFonts w:ascii="Times New Roman" w:eastAsia="Times New Roman" w:hAnsi="Times New Roman"/>
                <w:b/>
                <w:bCs/>
                <w:sz w:val="24"/>
                <w:szCs w:val="24"/>
                <w:lang w:eastAsia="ru-RU"/>
              </w:rPr>
              <w:t>I. Размеры коэффициентов к денежному довольствию военнослужащих, проходящих вое</w:t>
            </w:r>
            <w:r w:rsidRPr="000A5407">
              <w:rPr>
                <w:rFonts w:ascii="Times New Roman" w:eastAsia="Times New Roman" w:hAnsi="Times New Roman"/>
                <w:b/>
                <w:bCs/>
                <w:sz w:val="24"/>
                <w:szCs w:val="24"/>
                <w:lang w:eastAsia="ru-RU"/>
              </w:rPr>
              <w:t>н</w:t>
            </w:r>
            <w:r w:rsidRPr="000A5407">
              <w:rPr>
                <w:rFonts w:ascii="Times New Roman" w:eastAsia="Times New Roman" w:hAnsi="Times New Roman"/>
                <w:b/>
                <w:bCs/>
                <w:sz w:val="24"/>
                <w:szCs w:val="24"/>
                <w:lang w:eastAsia="ru-RU"/>
              </w:rPr>
              <w:t>ную службу в воинских формированиях, дислоцированных за пределами территории Ро</w:t>
            </w:r>
            <w:r w:rsidRPr="000A5407">
              <w:rPr>
                <w:rFonts w:ascii="Times New Roman" w:eastAsia="Times New Roman" w:hAnsi="Times New Roman"/>
                <w:b/>
                <w:bCs/>
                <w:sz w:val="24"/>
                <w:szCs w:val="24"/>
                <w:lang w:eastAsia="ru-RU"/>
              </w:rPr>
              <w:t>с</w:t>
            </w:r>
            <w:r w:rsidRPr="000A5407">
              <w:rPr>
                <w:rFonts w:ascii="Times New Roman" w:eastAsia="Times New Roman" w:hAnsi="Times New Roman"/>
                <w:b/>
                <w:bCs/>
                <w:sz w:val="24"/>
                <w:szCs w:val="24"/>
                <w:lang w:eastAsia="ru-RU"/>
              </w:rPr>
              <w:t>сийской Федерации</w:t>
            </w:r>
          </w:p>
          <w:tbl>
            <w:tblPr>
              <w:tblW w:w="82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294"/>
              <w:gridCol w:w="2956"/>
            </w:tblGrid>
            <w:tr w:rsidR="000A5407" w:rsidRPr="000A5407">
              <w:trPr>
                <w:tblCellSpacing w:w="0" w:type="dxa"/>
                <w:jc w:val="center"/>
              </w:trPr>
              <w:tc>
                <w:tcPr>
                  <w:tcW w:w="6225" w:type="dxa"/>
                  <w:tcBorders>
                    <w:top w:val="outset" w:sz="6" w:space="0" w:color="auto"/>
                    <w:left w:val="outset" w:sz="6" w:space="0" w:color="auto"/>
                    <w:bottom w:val="outset" w:sz="6" w:space="0" w:color="auto"/>
                    <w:right w:val="outset" w:sz="6" w:space="0" w:color="auto"/>
                  </w:tcBorders>
                  <w:vAlign w:val="center"/>
                  <w:hideMark/>
                </w:tcPr>
                <w:p w:rsidR="000A5407" w:rsidRPr="000A5407" w:rsidRDefault="000A5407" w:rsidP="000A5407">
                  <w:pPr>
                    <w:spacing w:after="0" w:line="240" w:lineRule="auto"/>
                    <w:jc w:val="center"/>
                    <w:rPr>
                      <w:rFonts w:ascii="Times New Roman" w:eastAsia="Times New Roman" w:hAnsi="Times New Roman"/>
                      <w:sz w:val="24"/>
                      <w:szCs w:val="24"/>
                      <w:lang w:eastAsia="ru-RU"/>
                    </w:rPr>
                  </w:pPr>
                  <w:r w:rsidRPr="000A5407">
                    <w:rPr>
                      <w:rFonts w:ascii="Times New Roman" w:eastAsia="Times New Roman" w:hAnsi="Times New Roman"/>
                      <w:sz w:val="24"/>
                      <w:szCs w:val="24"/>
                      <w:lang w:eastAsia="ru-RU"/>
                    </w:rPr>
                    <w:t>Наименование государств, на территории которых дислоцированы воинские формирования</w:t>
                  </w:r>
                </w:p>
              </w:tc>
              <w:tc>
                <w:tcPr>
                  <w:tcW w:w="3345" w:type="dxa"/>
                  <w:tcBorders>
                    <w:top w:val="outset" w:sz="6" w:space="0" w:color="auto"/>
                    <w:left w:val="outset" w:sz="6" w:space="0" w:color="auto"/>
                    <w:bottom w:val="outset" w:sz="6" w:space="0" w:color="auto"/>
                    <w:right w:val="outset" w:sz="6" w:space="0" w:color="auto"/>
                  </w:tcBorders>
                  <w:vAlign w:val="center"/>
                  <w:hideMark/>
                </w:tcPr>
                <w:p w:rsidR="000A5407" w:rsidRPr="000A5407" w:rsidRDefault="000A5407" w:rsidP="000A5407">
                  <w:pPr>
                    <w:spacing w:after="0" w:line="240" w:lineRule="auto"/>
                    <w:jc w:val="center"/>
                    <w:rPr>
                      <w:rFonts w:ascii="Times New Roman" w:eastAsia="Times New Roman" w:hAnsi="Times New Roman"/>
                      <w:sz w:val="24"/>
                      <w:szCs w:val="24"/>
                      <w:lang w:eastAsia="ru-RU"/>
                    </w:rPr>
                  </w:pPr>
                  <w:r w:rsidRPr="000A5407">
                    <w:rPr>
                      <w:rFonts w:ascii="Times New Roman" w:eastAsia="Times New Roman" w:hAnsi="Times New Roman"/>
                      <w:sz w:val="24"/>
                      <w:szCs w:val="24"/>
                      <w:lang w:eastAsia="ru-RU"/>
                    </w:rPr>
                    <w:t>Размер коэффициента к д</w:t>
                  </w:r>
                  <w:r w:rsidRPr="000A5407">
                    <w:rPr>
                      <w:rFonts w:ascii="Times New Roman" w:eastAsia="Times New Roman" w:hAnsi="Times New Roman"/>
                      <w:sz w:val="24"/>
                      <w:szCs w:val="24"/>
                      <w:lang w:eastAsia="ru-RU"/>
                    </w:rPr>
                    <w:t>е</w:t>
                  </w:r>
                  <w:r w:rsidRPr="000A5407">
                    <w:rPr>
                      <w:rFonts w:ascii="Times New Roman" w:eastAsia="Times New Roman" w:hAnsi="Times New Roman"/>
                      <w:sz w:val="24"/>
                      <w:szCs w:val="24"/>
                      <w:lang w:eastAsia="ru-RU"/>
                    </w:rPr>
                    <w:t>нежному довольствию</w:t>
                  </w:r>
                </w:p>
              </w:tc>
            </w:tr>
            <w:tr w:rsidR="000A5407" w:rsidRPr="000A5407">
              <w:trPr>
                <w:tblCellSpacing w:w="0" w:type="dxa"/>
                <w:jc w:val="center"/>
              </w:trPr>
              <w:tc>
                <w:tcPr>
                  <w:tcW w:w="6225" w:type="dxa"/>
                  <w:tcBorders>
                    <w:top w:val="outset" w:sz="6" w:space="0" w:color="auto"/>
                    <w:left w:val="outset" w:sz="6" w:space="0" w:color="auto"/>
                    <w:bottom w:val="outset" w:sz="6" w:space="0" w:color="auto"/>
                    <w:right w:val="outset" w:sz="6" w:space="0" w:color="auto"/>
                  </w:tcBorders>
                  <w:vAlign w:val="center"/>
                  <w:hideMark/>
                </w:tcPr>
                <w:p w:rsidR="000A5407" w:rsidRPr="000A5407" w:rsidRDefault="000A5407" w:rsidP="000A5407">
                  <w:pPr>
                    <w:spacing w:after="0" w:line="240" w:lineRule="auto"/>
                    <w:rPr>
                      <w:rFonts w:ascii="Times New Roman" w:eastAsia="Times New Roman" w:hAnsi="Times New Roman"/>
                      <w:sz w:val="24"/>
                      <w:szCs w:val="24"/>
                      <w:lang w:eastAsia="ru-RU"/>
                    </w:rPr>
                  </w:pPr>
                  <w:r w:rsidRPr="000A5407">
                    <w:rPr>
                      <w:rFonts w:ascii="Times New Roman" w:eastAsia="Times New Roman" w:hAnsi="Times New Roman"/>
                      <w:sz w:val="24"/>
                      <w:szCs w:val="24"/>
                      <w:lang w:eastAsia="ru-RU"/>
                    </w:rPr>
                    <w:t>Азербайджанская Республика</w:t>
                  </w:r>
                </w:p>
              </w:tc>
              <w:tc>
                <w:tcPr>
                  <w:tcW w:w="3345" w:type="dxa"/>
                  <w:tcBorders>
                    <w:top w:val="outset" w:sz="6" w:space="0" w:color="auto"/>
                    <w:left w:val="outset" w:sz="6" w:space="0" w:color="auto"/>
                    <w:bottom w:val="outset" w:sz="6" w:space="0" w:color="auto"/>
                    <w:right w:val="outset" w:sz="6" w:space="0" w:color="auto"/>
                  </w:tcBorders>
                  <w:vAlign w:val="center"/>
                  <w:hideMark/>
                </w:tcPr>
                <w:p w:rsidR="000A5407" w:rsidRPr="000A5407" w:rsidRDefault="000A5407" w:rsidP="000A5407">
                  <w:pPr>
                    <w:spacing w:after="0" w:line="240" w:lineRule="auto"/>
                    <w:jc w:val="center"/>
                    <w:rPr>
                      <w:rFonts w:ascii="Times New Roman" w:eastAsia="Times New Roman" w:hAnsi="Times New Roman"/>
                      <w:sz w:val="24"/>
                      <w:szCs w:val="24"/>
                      <w:lang w:eastAsia="ru-RU"/>
                    </w:rPr>
                  </w:pPr>
                  <w:r w:rsidRPr="000A5407">
                    <w:rPr>
                      <w:rFonts w:ascii="Times New Roman" w:eastAsia="Times New Roman" w:hAnsi="Times New Roman"/>
                      <w:sz w:val="24"/>
                      <w:szCs w:val="24"/>
                      <w:lang w:eastAsia="ru-RU"/>
                    </w:rPr>
                    <w:t>1,3</w:t>
                  </w:r>
                </w:p>
              </w:tc>
            </w:tr>
            <w:tr w:rsidR="000A5407" w:rsidRPr="000A5407">
              <w:trPr>
                <w:tblCellSpacing w:w="0" w:type="dxa"/>
                <w:jc w:val="center"/>
              </w:trPr>
              <w:tc>
                <w:tcPr>
                  <w:tcW w:w="6225" w:type="dxa"/>
                  <w:tcBorders>
                    <w:top w:val="outset" w:sz="6" w:space="0" w:color="auto"/>
                    <w:left w:val="outset" w:sz="6" w:space="0" w:color="auto"/>
                    <w:bottom w:val="outset" w:sz="6" w:space="0" w:color="auto"/>
                    <w:right w:val="outset" w:sz="6" w:space="0" w:color="auto"/>
                  </w:tcBorders>
                  <w:vAlign w:val="center"/>
                  <w:hideMark/>
                </w:tcPr>
                <w:p w:rsidR="000A5407" w:rsidRPr="000A5407" w:rsidRDefault="000A5407" w:rsidP="000A5407">
                  <w:pPr>
                    <w:spacing w:after="0" w:line="240" w:lineRule="auto"/>
                    <w:rPr>
                      <w:rFonts w:ascii="Times New Roman" w:eastAsia="Times New Roman" w:hAnsi="Times New Roman"/>
                      <w:sz w:val="24"/>
                      <w:szCs w:val="24"/>
                      <w:lang w:eastAsia="ru-RU"/>
                    </w:rPr>
                  </w:pPr>
                  <w:r w:rsidRPr="000A5407">
                    <w:rPr>
                      <w:rFonts w:ascii="Times New Roman" w:eastAsia="Times New Roman" w:hAnsi="Times New Roman"/>
                      <w:sz w:val="24"/>
                      <w:szCs w:val="24"/>
                      <w:lang w:eastAsia="ru-RU"/>
                    </w:rPr>
                    <w:t>Киргизская Республика</w:t>
                  </w:r>
                </w:p>
              </w:tc>
              <w:tc>
                <w:tcPr>
                  <w:tcW w:w="3345" w:type="dxa"/>
                  <w:tcBorders>
                    <w:top w:val="outset" w:sz="6" w:space="0" w:color="auto"/>
                    <w:left w:val="outset" w:sz="6" w:space="0" w:color="auto"/>
                    <w:bottom w:val="outset" w:sz="6" w:space="0" w:color="auto"/>
                    <w:right w:val="outset" w:sz="6" w:space="0" w:color="auto"/>
                  </w:tcBorders>
                  <w:vAlign w:val="center"/>
                  <w:hideMark/>
                </w:tcPr>
                <w:p w:rsidR="000A5407" w:rsidRPr="000A5407" w:rsidRDefault="000A5407" w:rsidP="000A5407">
                  <w:pPr>
                    <w:spacing w:after="0" w:line="240" w:lineRule="auto"/>
                    <w:jc w:val="center"/>
                    <w:rPr>
                      <w:rFonts w:ascii="Times New Roman" w:eastAsia="Times New Roman" w:hAnsi="Times New Roman"/>
                      <w:sz w:val="24"/>
                      <w:szCs w:val="24"/>
                      <w:lang w:eastAsia="ru-RU"/>
                    </w:rPr>
                  </w:pPr>
                  <w:r w:rsidRPr="000A5407">
                    <w:rPr>
                      <w:rFonts w:ascii="Times New Roman" w:eastAsia="Times New Roman" w:hAnsi="Times New Roman"/>
                      <w:sz w:val="24"/>
                      <w:szCs w:val="24"/>
                      <w:lang w:eastAsia="ru-RU"/>
                    </w:rPr>
                    <w:t>1,3</w:t>
                  </w:r>
                </w:p>
              </w:tc>
            </w:tr>
            <w:tr w:rsidR="000A5407" w:rsidRPr="000A5407">
              <w:trPr>
                <w:tblCellSpacing w:w="0" w:type="dxa"/>
                <w:jc w:val="center"/>
              </w:trPr>
              <w:tc>
                <w:tcPr>
                  <w:tcW w:w="6225" w:type="dxa"/>
                  <w:tcBorders>
                    <w:top w:val="outset" w:sz="6" w:space="0" w:color="auto"/>
                    <w:left w:val="outset" w:sz="6" w:space="0" w:color="auto"/>
                    <w:bottom w:val="outset" w:sz="6" w:space="0" w:color="auto"/>
                    <w:right w:val="outset" w:sz="6" w:space="0" w:color="auto"/>
                  </w:tcBorders>
                  <w:vAlign w:val="center"/>
                  <w:hideMark/>
                </w:tcPr>
                <w:p w:rsidR="000A5407" w:rsidRPr="000A5407" w:rsidRDefault="000A5407" w:rsidP="000A5407">
                  <w:pPr>
                    <w:spacing w:after="0" w:line="240" w:lineRule="auto"/>
                    <w:rPr>
                      <w:rFonts w:ascii="Times New Roman" w:eastAsia="Times New Roman" w:hAnsi="Times New Roman"/>
                      <w:sz w:val="24"/>
                      <w:szCs w:val="24"/>
                      <w:lang w:eastAsia="ru-RU"/>
                    </w:rPr>
                  </w:pPr>
                  <w:r w:rsidRPr="000A5407">
                    <w:rPr>
                      <w:rFonts w:ascii="Times New Roman" w:eastAsia="Times New Roman" w:hAnsi="Times New Roman"/>
                      <w:sz w:val="24"/>
                      <w:szCs w:val="24"/>
                      <w:lang w:eastAsia="ru-RU"/>
                    </w:rPr>
                    <w:t>Республика Абхазия</w:t>
                  </w:r>
                </w:p>
              </w:tc>
              <w:tc>
                <w:tcPr>
                  <w:tcW w:w="3345" w:type="dxa"/>
                  <w:tcBorders>
                    <w:top w:val="outset" w:sz="6" w:space="0" w:color="auto"/>
                    <w:left w:val="outset" w:sz="6" w:space="0" w:color="auto"/>
                    <w:bottom w:val="outset" w:sz="6" w:space="0" w:color="auto"/>
                    <w:right w:val="outset" w:sz="6" w:space="0" w:color="auto"/>
                  </w:tcBorders>
                  <w:vAlign w:val="center"/>
                  <w:hideMark/>
                </w:tcPr>
                <w:p w:rsidR="000A5407" w:rsidRPr="000A5407" w:rsidRDefault="000A5407" w:rsidP="000A5407">
                  <w:pPr>
                    <w:spacing w:after="0" w:line="240" w:lineRule="auto"/>
                    <w:jc w:val="center"/>
                    <w:rPr>
                      <w:rFonts w:ascii="Times New Roman" w:eastAsia="Times New Roman" w:hAnsi="Times New Roman"/>
                      <w:sz w:val="24"/>
                      <w:szCs w:val="24"/>
                      <w:lang w:eastAsia="ru-RU"/>
                    </w:rPr>
                  </w:pPr>
                  <w:r w:rsidRPr="000A5407">
                    <w:rPr>
                      <w:rFonts w:ascii="Times New Roman" w:eastAsia="Times New Roman" w:hAnsi="Times New Roman"/>
                      <w:sz w:val="24"/>
                      <w:szCs w:val="24"/>
                      <w:lang w:eastAsia="ru-RU"/>
                    </w:rPr>
                    <w:t>1,4</w:t>
                  </w:r>
                </w:p>
              </w:tc>
            </w:tr>
            <w:tr w:rsidR="000A5407" w:rsidRPr="000A5407">
              <w:trPr>
                <w:tblCellSpacing w:w="0" w:type="dxa"/>
                <w:jc w:val="center"/>
              </w:trPr>
              <w:tc>
                <w:tcPr>
                  <w:tcW w:w="6225" w:type="dxa"/>
                  <w:tcBorders>
                    <w:top w:val="outset" w:sz="6" w:space="0" w:color="auto"/>
                    <w:left w:val="outset" w:sz="6" w:space="0" w:color="auto"/>
                    <w:bottom w:val="outset" w:sz="6" w:space="0" w:color="auto"/>
                    <w:right w:val="outset" w:sz="6" w:space="0" w:color="auto"/>
                  </w:tcBorders>
                  <w:vAlign w:val="center"/>
                  <w:hideMark/>
                </w:tcPr>
                <w:p w:rsidR="000A5407" w:rsidRPr="000A5407" w:rsidRDefault="000A5407" w:rsidP="000A5407">
                  <w:pPr>
                    <w:spacing w:after="0" w:line="240" w:lineRule="auto"/>
                    <w:rPr>
                      <w:rFonts w:ascii="Times New Roman" w:eastAsia="Times New Roman" w:hAnsi="Times New Roman"/>
                      <w:sz w:val="24"/>
                      <w:szCs w:val="24"/>
                      <w:lang w:eastAsia="ru-RU"/>
                    </w:rPr>
                  </w:pPr>
                  <w:r w:rsidRPr="000A5407">
                    <w:rPr>
                      <w:rFonts w:ascii="Times New Roman" w:eastAsia="Times New Roman" w:hAnsi="Times New Roman"/>
                      <w:sz w:val="24"/>
                      <w:szCs w:val="24"/>
                      <w:lang w:eastAsia="ru-RU"/>
                    </w:rPr>
                    <w:t>Республика Армения</w:t>
                  </w:r>
                </w:p>
              </w:tc>
              <w:tc>
                <w:tcPr>
                  <w:tcW w:w="3345" w:type="dxa"/>
                  <w:tcBorders>
                    <w:top w:val="outset" w:sz="6" w:space="0" w:color="auto"/>
                    <w:left w:val="outset" w:sz="6" w:space="0" w:color="auto"/>
                    <w:bottom w:val="outset" w:sz="6" w:space="0" w:color="auto"/>
                    <w:right w:val="outset" w:sz="6" w:space="0" w:color="auto"/>
                  </w:tcBorders>
                  <w:vAlign w:val="center"/>
                  <w:hideMark/>
                </w:tcPr>
                <w:p w:rsidR="000A5407" w:rsidRPr="000A5407" w:rsidRDefault="000A5407" w:rsidP="000A5407">
                  <w:pPr>
                    <w:spacing w:after="0" w:line="240" w:lineRule="auto"/>
                    <w:jc w:val="center"/>
                    <w:rPr>
                      <w:rFonts w:ascii="Times New Roman" w:eastAsia="Times New Roman" w:hAnsi="Times New Roman"/>
                      <w:sz w:val="24"/>
                      <w:szCs w:val="24"/>
                      <w:lang w:eastAsia="ru-RU"/>
                    </w:rPr>
                  </w:pPr>
                  <w:r w:rsidRPr="000A5407">
                    <w:rPr>
                      <w:rFonts w:ascii="Times New Roman" w:eastAsia="Times New Roman" w:hAnsi="Times New Roman"/>
                      <w:sz w:val="24"/>
                      <w:szCs w:val="24"/>
                      <w:lang w:eastAsia="ru-RU"/>
                    </w:rPr>
                    <w:t>1,3</w:t>
                  </w:r>
                </w:p>
              </w:tc>
            </w:tr>
            <w:tr w:rsidR="000A5407" w:rsidRPr="000A5407">
              <w:trPr>
                <w:tblCellSpacing w:w="0" w:type="dxa"/>
                <w:jc w:val="center"/>
              </w:trPr>
              <w:tc>
                <w:tcPr>
                  <w:tcW w:w="6225" w:type="dxa"/>
                  <w:tcBorders>
                    <w:top w:val="outset" w:sz="6" w:space="0" w:color="auto"/>
                    <w:left w:val="outset" w:sz="6" w:space="0" w:color="auto"/>
                    <w:bottom w:val="outset" w:sz="6" w:space="0" w:color="auto"/>
                    <w:right w:val="outset" w:sz="6" w:space="0" w:color="auto"/>
                  </w:tcBorders>
                  <w:vAlign w:val="center"/>
                  <w:hideMark/>
                </w:tcPr>
                <w:p w:rsidR="000A5407" w:rsidRPr="000A5407" w:rsidRDefault="000A5407" w:rsidP="000A5407">
                  <w:pPr>
                    <w:spacing w:after="0" w:line="240" w:lineRule="auto"/>
                    <w:rPr>
                      <w:rFonts w:ascii="Times New Roman" w:eastAsia="Times New Roman" w:hAnsi="Times New Roman"/>
                      <w:sz w:val="24"/>
                      <w:szCs w:val="24"/>
                      <w:lang w:eastAsia="ru-RU"/>
                    </w:rPr>
                  </w:pPr>
                  <w:r w:rsidRPr="000A5407">
                    <w:rPr>
                      <w:rFonts w:ascii="Times New Roman" w:eastAsia="Times New Roman" w:hAnsi="Times New Roman"/>
                      <w:sz w:val="24"/>
                      <w:szCs w:val="24"/>
                      <w:lang w:eastAsia="ru-RU"/>
                    </w:rPr>
                    <w:t>Республика Белоруссия</w:t>
                  </w:r>
                </w:p>
              </w:tc>
              <w:tc>
                <w:tcPr>
                  <w:tcW w:w="3345" w:type="dxa"/>
                  <w:tcBorders>
                    <w:top w:val="outset" w:sz="6" w:space="0" w:color="auto"/>
                    <w:left w:val="outset" w:sz="6" w:space="0" w:color="auto"/>
                    <w:bottom w:val="outset" w:sz="6" w:space="0" w:color="auto"/>
                    <w:right w:val="outset" w:sz="6" w:space="0" w:color="auto"/>
                  </w:tcBorders>
                  <w:vAlign w:val="center"/>
                  <w:hideMark/>
                </w:tcPr>
                <w:p w:rsidR="000A5407" w:rsidRPr="000A5407" w:rsidRDefault="000A5407" w:rsidP="000A5407">
                  <w:pPr>
                    <w:spacing w:after="0" w:line="240" w:lineRule="auto"/>
                    <w:jc w:val="center"/>
                    <w:rPr>
                      <w:rFonts w:ascii="Times New Roman" w:eastAsia="Times New Roman" w:hAnsi="Times New Roman"/>
                      <w:sz w:val="24"/>
                      <w:szCs w:val="24"/>
                      <w:lang w:eastAsia="ru-RU"/>
                    </w:rPr>
                  </w:pPr>
                  <w:r w:rsidRPr="000A5407">
                    <w:rPr>
                      <w:rFonts w:ascii="Times New Roman" w:eastAsia="Times New Roman" w:hAnsi="Times New Roman"/>
                      <w:sz w:val="24"/>
                      <w:szCs w:val="24"/>
                      <w:lang w:eastAsia="ru-RU"/>
                    </w:rPr>
                    <w:t>1,1</w:t>
                  </w:r>
                </w:p>
              </w:tc>
            </w:tr>
            <w:tr w:rsidR="000A5407" w:rsidRPr="000A5407">
              <w:trPr>
                <w:tblCellSpacing w:w="0" w:type="dxa"/>
                <w:jc w:val="center"/>
              </w:trPr>
              <w:tc>
                <w:tcPr>
                  <w:tcW w:w="6225" w:type="dxa"/>
                  <w:tcBorders>
                    <w:top w:val="outset" w:sz="6" w:space="0" w:color="auto"/>
                    <w:left w:val="outset" w:sz="6" w:space="0" w:color="auto"/>
                    <w:bottom w:val="outset" w:sz="6" w:space="0" w:color="auto"/>
                    <w:right w:val="outset" w:sz="6" w:space="0" w:color="auto"/>
                  </w:tcBorders>
                  <w:vAlign w:val="center"/>
                  <w:hideMark/>
                </w:tcPr>
                <w:p w:rsidR="000A5407" w:rsidRPr="000A5407" w:rsidRDefault="000A5407" w:rsidP="000A5407">
                  <w:pPr>
                    <w:spacing w:after="0" w:line="240" w:lineRule="auto"/>
                    <w:rPr>
                      <w:rFonts w:ascii="Times New Roman" w:eastAsia="Times New Roman" w:hAnsi="Times New Roman"/>
                      <w:sz w:val="24"/>
                      <w:szCs w:val="24"/>
                      <w:lang w:eastAsia="ru-RU"/>
                    </w:rPr>
                  </w:pPr>
                  <w:r w:rsidRPr="000A5407">
                    <w:rPr>
                      <w:rFonts w:ascii="Times New Roman" w:eastAsia="Times New Roman" w:hAnsi="Times New Roman"/>
                      <w:sz w:val="24"/>
                      <w:szCs w:val="24"/>
                      <w:lang w:eastAsia="ru-RU"/>
                    </w:rPr>
                    <w:t>Республика Казахстан</w:t>
                  </w:r>
                </w:p>
              </w:tc>
              <w:tc>
                <w:tcPr>
                  <w:tcW w:w="3345" w:type="dxa"/>
                  <w:tcBorders>
                    <w:top w:val="outset" w:sz="6" w:space="0" w:color="auto"/>
                    <w:left w:val="outset" w:sz="6" w:space="0" w:color="auto"/>
                    <w:bottom w:val="outset" w:sz="6" w:space="0" w:color="auto"/>
                    <w:right w:val="outset" w:sz="6" w:space="0" w:color="auto"/>
                  </w:tcBorders>
                  <w:vAlign w:val="center"/>
                  <w:hideMark/>
                </w:tcPr>
                <w:p w:rsidR="000A5407" w:rsidRPr="000A5407" w:rsidRDefault="000A5407" w:rsidP="000A5407">
                  <w:pPr>
                    <w:spacing w:after="0" w:line="240" w:lineRule="auto"/>
                    <w:jc w:val="center"/>
                    <w:rPr>
                      <w:rFonts w:ascii="Times New Roman" w:eastAsia="Times New Roman" w:hAnsi="Times New Roman"/>
                      <w:sz w:val="24"/>
                      <w:szCs w:val="24"/>
                      <w:lang w:eastAsia="ru-RU"/>
                    </w:rPr>
                  </w:pPr>
                  <w:r w:rsidRPr="000A5407">
                    <w:rPr>
                      <w:rFonts w:ascii="Times New Roman" w:eastAsia="Times New Roman" w:hAnsi="Times New Roman"/>
                      <w:sz w:val="24"/>
                      <w:szCs w:val="24"/>
                      <w:lang w:eastAsia="ru-RU"/>
                    </w:rPr>
                    <w:t>1,3</w:t>
                  </w:r>
                </w:p>
              </w:tc>
            </w:tr>
            <w:tr w:rsidR="000A5407" w:rsidRPr="000A5407">
              <w:trPr>
                <w:tblCellSpacing w:w="0" w:type="dxa"/>
                <w:jc w:val="center"/>
              </w:trPr>
              <w:tc>
                <w:tcPr>
                  <w:tcW w:w="6225" w:type="dxa"/>
                  <w:tcBorders>
                    <w:top w:val="outset" w:sz="6" w:space="0" w:color="auto"/>
                    <w:left w:val="outset" w:sz="6" w:space="0" w:color="auto"/>
                    <w:bottom w:val="outset" w:sz="6" w:space="0" w:color="auto"/>
                    <w:right w:val="outset" w:sz="6" w:space="0" w:color="auto"/>
                  </w:tcBorders>
                  <w:vAlign w:val="center"/>
                  <w:hideMark/>
                </w:tcPr>
                <w:p w:rsidR="000A5407" w:rsidRPr="000A5407" w:rsidRDefault="000A5407" w:rsidP="000A5407">
                  <w:pPr>
                    <w:spacing w:after="0" w:line="240" w:lineRule="auto"/>
                    <w:rPr>
                      <w:rFonts w:ascii="Times New Roman" w:eastAsia="Times New Roman" w:hAnsi="Times New Roman"/>
                      <w:sz w:val="24"/>
                      <w:szCs w:val="24"/>
                      <w:lang w:eastAsia="ru-RU"/>
                    </w:rPr>
                  </w:pPr>
                  <w:r w:rsidRPr="000A5407">
                    <w:rPr>
                      <w:rFonts w:ascii="Times New Roman" w:eastAsia="Times New Roman" w:hAnsi="Times New Roman"/>
                      <w:sz w:val="24"/>
                      <w:szCs w:val="24"/>
                      <w:lang w:eastAsia="ru-RU"/>
                    </w:rPr>
                    <w:t>Республика Молдова</w:t>
                  </w:r>
                </w:p>
              </w:tc>
              <w:tc>
                <w:tcPr>
                  <w:tcW w:w="3345" w:type="dxa"/>
                  <w:tcBorders>
                    <w:top w:val="outset" w:sz="6" w:space="0" w:color="auto"/>
                    <w:left w:val="outset" w:sz="6" w:space="0" w:color="auto"/>
                    <w:bottom w:val="outset" w:sz="6" w:space="0" w:color="auto"/>
                    <w:right w:val="outset" w:sz="6" w:space="0" w:color="auto"/>
                  </w:tcBorders>
                  <w:vAlign w:val="center"/>
                  <w:hideMark/>
                </w:tcPr>
                <w:p w:rsidR="000A5407" w:rsidRPr="000A5407" w:rsidRDefault="000A5407" w:rsidP="000A5407">
                  <w:pPr>
                    <w:spacing w:after="0" w:line="240" w:lineRule="auto"/>
                    <w:jc w:val="center"/>
                    <w:rPr>
                      <w:rFonts w:ascii="Times New Roman" w:eastAsia="Times New Roman" w:hAnsi="Times New Roman"/>
                      <w:sz w:val="24"/>
                      <w:szCs w:val="24"/>
                      <w:lang w:eastAsia="ru-RU"/>
                    </w:rPr>
                  </w:pPr>
                  <w:r w:rsidRPr="000A5407">
                    <w:rPr>
                      <w:rFonts w:ascii="Times New Roman" w:eastAsia="Times New Roman" w:hAnsi="Times New Roman"/>
                      <w:sz w:val="24"/>
                      <w:szCs w:val="24"/>
                      <w:lang w:eastAsia="ru-RU"/>
                    </w:rPr>
                    <w:t>1,3</w:t>
                  </w:r>
                </w:p>
              </w:tc>
            </w:tr>
            <w:tr w:rsidR="000A5407" w:rsidRPr="000A5407">
              <w:trPr>
                <w:tblCellSpacing w:w="0" w:type="dxa"/>
                <w:jc w:val="center"/>
              </w:trPr>
              <w:tc>
                <w:tcPr>
                  <w:tcW w:w="6225" w:type="dxa"/>
                  <w:tcBorders>
                    <w:top w:val="outset" w:sz="6" w:space="0" w:color="auto"/>
                    <w:left w:val="outset" w:sz="6" w:space="0" w:color="auto"/>
                    <w:bottom w:val="outset" w:sz="6" w:space="0" w:color="auto"/>
                    <w:right w:val="outset" w:sz="6" w:space="0" w:color="auto"/>
                  </w:tcBorders>
                  <w:vAlign w:val="center"/>
                  <w:hideMark/>
                </w:tcPr>
                <w:p w:rsidR="000A5407" w:rsidRPr="000A5407" w:rsidRDefault="000A5407" w:rsidP="000A5407">
                  <w:pPr>
                    <w:spacing w:after="0" w:line="240" w:lineRule="auto"/>
                    <w:rPr>
                      <w:rFonts w:ascii="Times New Roman" w:eastAsia="Times New Roman" w:hAnsi="Times New Roman"/>
                      <w:sz w:val="24"/>
                      <w:szCs w:val="24"/>
                      <w:lang w:eastAsia="ru-RU"/>
                    </w:rPr>
                  </w:pPr>
                  <w:r w:rsidRPr="000A5407">
                    <w:rPr>
                      <w:rFonts w:ascii="Times New Roman" w:eastAsia="Times New Roman" w:hAnsi="Times New Roman"/>
                      <w:sz w:val="24"/>
                      <w:szCs w:val="24"/>
                      <w:lang w:eastAsia="ru-RU"/>
                    </w:rPr>
                    <w:t>Республика Таджикистан</w:t>
                  </w:r>
                </w:p>
              </w:tc>
              <w:tc>
                <w:tcPr>
                  <w:tcW w:w="3345" w:type="dxa"/>
                  <w:tcBorders>
                    <w:top w:val="outset" w:sz="6" w:space="0" w:color="auto"/>
                    <w:left w:val="outset" w:sz="6" w:space="0" w:color="auto"/>
                    <w:bottom w:val="outset" w:sz="6" w:space="0" w:color="auto"/>
                    <w:right w:val="outset" w:sz="6" w:space="0" w:color="auto"/>
                  </w:tcBorders>
                  <w:vAlign w:val="center"/>
                  <w:hideMark/>
                </w:tcPr>
                <w:p w:rsidR="000A5407" w:rsidRPr="000A5407" w:rsidRDefault="000A5407" w:rsidP="000A5407">
                  <w:pPr>
                    <w:spacing w:after="0" w:line="240" w:lineRule="auto"/>
                    <w:jc w:val="center"/>
                    <w:rPr>
                      <w:rFonts w:ascii="Times New Roman" w:eastAsia="Times New Roman" w:hAnsi="Times New Roman"/>
                      <w:sz w:val="24"/>
                      <w:szCs w:val="24"/>
                      <w:lang w:eastAsia="ru-RU"/>
                    </w:rPr>
                  </w:pPr>
                  <w:r w:rsidRPr="000A5407">
                    <w:rPr>
                      <w:rFonts w:ascii="Times New Roman" w:eastAsia="Times New Roman" w:hAnsi="Times New Roman"/>
                      <w:sz w:val="24"/>
                      <w:szCs w:val="24"/>
                      <w:lang w:eastAsia="ru-RU"/>
                    </w:rPr>
                    <w:t>1,4</w:t>
                  </w:r>
                </w:p>
              </w:tc>
            </w:tr>
            <w:tr w:rsidR="000A5407" w:rsidRPr="000A5407">
              <w:trPr>
                <w:tblCellSpacing w:w="0" w:type="dxa"/>
                <w:jc w:val="center"/>
              </w:trPr>
              <w:tc>
                <w:tcPr>
                  <w:tcW w:w="6225" w:type="dxa"/>
                  <w:tcBorders>
                    <w:top w:val="outset" w:sz="6" w:space="0" w:color="auto"/>
                    <w:left w:val="outset" w:sz="6" w:space="0" w:color="auto"/>
                    <w:bottom w:val="outset" w:sz="6" w:space="0" w:color="auto"/>
                    <w:right w:val="outset" w:sz="6" w:space="0" w:color="auto"/>
                  </w:tcBorders>
                  <w:vAlign w:val="center"/>
                  <w:hideMark/>
                </w:tcPr>
                <w:p w:rsidR="000A5407" w:rsidRPr="000A5407" w:rsidRDefault="000A5407" w:rsidP="000A5407">
                  <w:pPr>
                    <w:spacing w:after="0" w:line="240" w:lineRule="auto"/>
                    <w:rPr>
                      <w:rFonts w:ascii="Times New Roman" w:eastAsia="Times New Roman" w:hAnsi="Times New Roman"/>
                      <w:sz w:val="24"/>
                      <w:szCs w:val="24"/>
                      <w:lang w:eastAsia="ru-RU"/>
                    </w:rPr>
                  </w:pPr>
                  <w:r w:rsidRPr="000A5407">
                    <w:rPr>
                      <w:rFonts w:ascii="Times New Roman" w:eastAsia="Times New Roman" w:hAnsi="Times New Roman"/>
                      <w:sz w:val="24"/>
                      <w:szCs w:val="24"/>
                      <w:lang w:eastAsia="ru-RU"/>
                    </w:rPr>
                    <w:t>Республика Южная Осетия</w:t>
                  </w:r>
                </w:p>
              </w:tc>
              <w:tc>
                <w:tcPr>
                  <w:tcW w:w="3345" w:type="dxa"/>
                  <w:tcBorders>
                    <w:top w:val="outset" w:sz="6" w:space="0" w:color="auto"/>
                    <w:left w:val="outset" w:sz="6" w:space="0" w:color="auto"/>
                    <w:bottom w:val="outset" w:sz="6" w:space="0" w:color="auto"/>
                    <w:right w:val="outset" w:sz="6" w:space="0" w:color="auto"/>
                  </w:tcBorders>
                  <w:vAlign w:val="center"/>
                  <w:hideMark/>
                </w:tcPr>
                <w:p w:rsidR="000A5407" w:rsidRPr="000A5407" w:rsidRDefault="000A5407" w:rsidP="000A5407">
                  <w:pPr>
                    <w:spacing w:after="0" w:line="240" w:lineRule="auto"/>
                    <w:jc w:val="center"/>
                    <w:rPr>
                      <w:rFonts w:ascii="Times New Roman" w:eastAsia="Times New Roman" w:hAnsi="Times New Roman"/>
                      <w:sz w:val="24"/>
                      <w:szCs w:val="24"/>
                      <w:lang w:eastAsia="ru-RU"/>
                    </w:rPr>
                  </w:pPr>
                  <w:r w:rsidRPr="000A5407">
                    <w:rPr>
                      <w:rFonts w:ascii="Times New Roman" w:eastAsia="Times New Roman" w:hAnsi="Times New Roman"/>
                      <w:sz w:val="24"/>
                      <w:szCs w:val="24"/>
                      <w:lang w:eastAsia="ru-RU"/>
                    </w:rPr>
                    <w:t>1,4</w:t>
                  </w:r>
                </w:p>
              </w:tc>
            </w:tr>
            <w:tr w:rsidR="000A5407" w:rsidRPr="000A5407">
              <w:trPr>
                <w:tblCellSpacing w:w="0" w:type="dxa"/>
                <w:jc w:val="center"/>
              </w:trPr>
              <w:tc>
                <w:tcPr>
                  <w:tcW w:w="6225" w:type="dxa"/>
                  <w:tcBorders>
                    <w:top w:val="outset" w:sz="6" w:space="0" w:color="auto"/>
                    <w:left w:val="outset" w:sz="6" w:space="0" w:color="auto"/>
                    <w:bottom w:val="outset" w:sz="6" w:space="0" w:color="auto"/>
                    <w:right w:val="outset" w:sz="6" w:space="0" w:color="auto"/>
                  </w:tcBorders>
                  <w:vAlign w:val="center"/>
                  <w:hideMark/>
                </w:tcPr>
                <w:p w:rsidR="000A5407" w:rsidRPr="000A5407" w:rsidRDefault="000A5407" w:rsidP="000A5407">
                  <w:pPr>
                    <w:spacing w:after="0" w:line="240" w:lineRule="auto"/>
                    <w:rPr>
                      <w:rFonts w:ascii="Times New Roman" w:eastAsia="Times New Roman" w:hAnsi="Times New Roman"/>
                      <w:sz w:val="24"/>
                      <w:szCs w:val="24"/>
                      <w:lang w:eastAsia="ru-RU"/>
                    </w:rPr>
                  </w:pPr>
                  <w:r w:rsidRPr="000A5407">
                    <w:rPr>
                      <w:rFonts w:ascii="Times New Roman" w:eastAsia="Times New Roman" w:hAnsi="Times New Roman"/>
                      <w:sz w:val="24"/>
                      <w:szCs w:val="24"/>
                      <w:lang w:eastAsia="ru-RU"/>
                    </w:rPr>
                    <w:t>Украина</w:t>
                  </w:r>
                </w:p>
              </w:tc>
              <w:tc>
                <w:tcPr>
                  <w:tcW w:w="3345" w:type="dxa"/>
                  <w:tcBorders>
                    <w:top w:val="outset" w:sz="6" w:space="0" w:color="auto"/>
                    <w:left w:val="outset" w:sz="6" w:space="0" w:color="auto"/>
                    <w:bottom w:val="outset" w:sz="6" w:space="0" w:color="auto"/>
                    <w:right w:val="outset" w:sz="6" w:space="0" w:color="auto"/>
                  </w:tcBorders>
                  <w:vAlign w:val="center"/>
                  <w:hideMark/>
                </w:tcPr>
                <w:p w:rsidR="000A5407" w:rsidRPr="000A5407" w:rsidRDefault="000A5407" w:rsidP="000A5407">
                  <w:pPr>
                    <w:spacing w:after="0" w:line="240" w:lineRule="auto"/>
                    <w:jc w:val="center"/>
                    <w:rPr>
                      <w:rFonts w:ascii="Times New Roman" w:eastAsia="Times New Roman" w:hAnsi="Times New Roman"/>
                      <w:sz w:val="24"/>
                      <w:szCs w:val="24"/>
                      <w:lang w:eastAsia="ru-RU"/>
                    </w:rPr>
                  </w:pPr>
                  <w:r w:rsidRPr="000A5407">
                    <w:rPr>
                      <w:rFonts w:ascii="Times New Roman" w:eastAsia="Times New Roman" w:hAnsi="Times New Roman"/>
                      <w:sz w:val="24"/>
                      <w:szCs w:val="24"/>
                      <w:lang w:eastAsia="ru-RU"/>
                    </w:rPr>
                    <w:t>1,2</w:t>
                  </w:r>
                </w:p>
              </w:tc>
            </w:tr>
          </w:tbl>
          <w:p w:rsidR="000A5407" w:rsidRPr="000A5407" w:rsidRDefault="000A5407" w:rsidP="000A5407">
            <w:pPr>
              <w:spacing w:before="100" w:beforeAutospacing="1" w:after="100" w:afterAutospacing="1" w:line="240" w:lineRule="auto"/>
              <w:jc w:val="center"/>
              <w:rPr>
                <w:rFonts w:ascii="Times New Roman" w:eastAsia="Times New Roman" w:hAnsi="Times New Roman"/>
                <w:sz w:val="24"/>
                <w:szCs w:val="24"/>
                <w:lang w:eastAsia="ru-RU"/>
              </w:rPr>
            </w:pPr>
            <w:r w:rsidRPr="000A5407">
              <w:rPr>
                <w:rFonts w:ascii="Times New Roman" w:eastAsia="Times New Roman" w:hAnsi="Times New Roman"/>
                <w:b/>
                <w:bCs/>
                <w:sz w:val="24"/>
                <w:szCs w:val="24"/>
                <w:lang w:eastAsia="ru-RU"/>
              </w:rPr>
              <w:t>II. Размеры коэффициентов к денежному довольствию военнослужащих, выполняющих з</w:t>
            </w:r>
            <w:r w:rsidRPr="000A5407">
              <w:rPr>
                <w:rFonts w:ascii="Times New Roman" w:eastAsia="Times New Roman" w:hAnsi="Times New Roman"/>
                <w:b/>
                <w:bCs/>
                <w:sz w:val="24"/>
                <w:szCs w:val="24"/>
                <w:lang w:eastAsia="ru-RU"/>
              </w:rPr>
              <w:t>а</w:t>
            </w:r>
            <w:r w:rsidRPr="000A5407">
              <w:rPr>
                <w:rFonts w:ascii="Times New Roman" w:eastAsia="Times New Roman" w:hAnsi="Times New Roman"/>
                <w:b/>
                <w:bCs/>
                <w:sz w:val="24"/>
                <w:szCs w:val="24"/>
                <w:lang w:eastAsia="ru-RU"/>
              </w:rPr>
              <w:t>дачи в условиях чрезвычайного положения, при вооруженных конфликтах</w:t>
            </w:r>
          </w:p>
          <w:p w:rsidR="000A5407" w:rsidRPr="000A5407" w:rsidRDefault="000A5407" w:rsidP="000A5407">
            <w:pPr>
              <w:spacing w:before="100" w:beforeAutospacing="1" w:after="100" w:afterAutospacing="1" w:line="240" w:lineRule="auto"/>
              <w:rPr>
                <w:rFonts w:ascii="Times New Roman" w:eastAsia="Times New Roman" w:hAnsi="Times New Roman"/>
                <w:sz w:val="24"/>
                <w:szCs w:val="24"/>
                <w:lang w:eastAsia="ru-RU"/>
              </w:rPr>
            </w:pPr>
            <w:r w:rsidRPr="000A5407">
              <w:rPr>
                <w:rFonts w:ascii="Times New Roman" w:eastAsia="Times New Roman" w:hAnsi="Times New Roman"/>
                <w:sz w:val="24"/>
                <w:szCs w:val="24"/>
                <w:lang w:eastAsia="ru-RU"/>
              </w:rPr>
              <w:t>Военнослужащим, выполняющим задачи в условиях чрезвычайного положения, при вооруженных конфликтах, денежное довольствие выплачивается с учетом коэффициента 1,5.</w:t>
            </w:r>
          </w:p>
        </w:tc>
      </w:tr>
    </w:tbl>
    <w:p w:rsidR="000A5407" w:rsidRPr="000A5407" w:rsidRDefault="000A5407" w:rsidP="000A5407">
      <w:pPr>
        <w:spacing w:after="0" w:line="240" w:lineRule="auto"/>
        <w:rPr>
          <w:rFonts w:ascii="Times New Roman" w:eastAsia="Times New Roman" w:hAnsi="Times New Roman"/>
          <w:color w:val="888888"/>
          <w:sz w:val="27"/>
          <w:szCs w:val="27"/>
          <w:lang w:eastAsia="ru-RU"/>
        </w:rPr>
      </w:pPr>
      <w:r w:rsidRPr="000A5407">
        <w:rPr>
          <w:rFonts w:ascii="Times New Roman" w:eastAsia="Times New Roman" w:hAnsi="Times New Roman"/>
          <w:color w:val="888888"/>
          <w:sz w:val="27"/>
          <w:szCs w:val="27"/>
          <w:lang w:eastAsia="ru-RU"/>
        </w:rPr>
        <w:t>© Министерство обороны Российской Федерации</w:t>
      </w:r>
    </w:p>
    <w:p w:rsidR="00D80676" w:rsidRPr="00D80676" w:rsidRDefault="00D80676" w:rsidP="00D80676">
      <w:pPr>
        <w:spacing w:after="0" w:line="240" w:lineRule="auto"/>
        <w:rPr>
          <w:rFonts w:ascii="Times New Roman" w:eastAsia="Times New Roman" w:hAnsi="Times New Roman"/>
          <w:color w:val="888888"/>
          <w:sz w:val="27"/>
          <w:szCs w:val="27"/>
          <w:lang w:eastAsia="ru-RU"/>
        </w:rPr>
      </w:pPr>
    </w:p>
    <w:p w:rsidR="006D3E96" w:rsidRDefault="006D3E96" w:rsidP="006D3E96">
      <w:pPr>
        <w:pStyle w:val="a3"/>
      </w:pPr>
    </w:p>
    <w:sectPr w:rsidR="006D3E96" w:rsidSect="006D3E96">
      <w:pgSz w:w="11906" w:h="16838"/>
      <w:pgMar w:top="1134"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autoHyphenation/>
  <w:characterSpacingControl w:val="doNotCompress"/>
  <w:compat/>
  <w:rsids>
    <w:rsidRoot w:val="006D3E96"/>
    <w:rsid w:val="000A5407"/>
    <w:rsid w:val="000B4D6E"/>
    <w:rsid w:val="001C3085"/>
    <w:rsid w:val="003A4F0A"/>
    <w:rsid w:val="003E561D"/>
    <w:rsid w:val="005D3F3F"/>
    <w:rsid w:val="006525DD"/>
    <w:rsid w:val="006D3E96"/>
    <w:rsid w:val="007B2B84"/>
    <w:rsid w:val="007E385D"/>
    <w:rsid w:val="00D806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561D"/>
    <w:pPr>
      <w:spacing w:after="200" w:line="276" w:lineRule="auto"/>
    </w:pPr>
    <w:rPr>
      <w:sz w:val="22"/>
      <w:szCs w:val="22"/>
      <w:lang w:eastAsia="en-US"/>
    </w:rPr>
  </w:style>
  <w:style w:type="paragraph" w:styleId="1">
    <w:name w:val="heading 1"/>
    <w:basedOn w:val="a"/>
    <w:link w:val="10"/>
    <w:uiPriority w:val="9"/>
    <w:qFormat/>
    <w:rsid w:val="006D3E96"/>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link w:val="20"/>
    <w:uiPriority w:val="9"/>
    <w:qFormat/>
    <w:rsid w:val="006D3E96"/>
    <w:pPr>
      <w:spacing w:before="100" w:beforeAutospacing="1" w:after="100" w:afterAutospacing="1" w:line="240" w:lineRule="auto"/>
      <w:outlineLvl w:val="1"/>
    </w:pPr>
    <w:rPr>
      <w:rFonts w:ascii="Times New Roman" w:eastAsia="Times New Roman" w:hAnsi="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D3E96"/>
    <w:rPr>
      <w:sz w:val="22"/>
      <w:szCs w:val="22"/>
      <w:lang w:eastAsia="en-US"/>
    </w:rPr>
  </w:style>
  <w:style w:type="character" w:customStyle="1" w:styleId="10">
    <w:name w:val="Заголовок 1 Знак"/>
    <w:basedOn w:val="a0"/>
    <w:link w:val="1"/>
    <w:uiPriority w:val="9"/>
    <w:rsid w:val="006D3E9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6D3E96"/>
    <w:rPr>
      <w:rFonts w:ascii="Times New Roman" w:eastAsia="Times New Roman" w:hAnsi="Times New Roman" w:cs="Times New Roman"/>
      <w:b/>
      <w:bCs/>
      <w:sz w:val="36"/>
      <w:szCs w:val="36"/>
      <w:lang w:eastAsia="ru-RU"/>
    </w:rPr>
  </w:style>
  <w:style w:type="character" w:customStyle="1" w:styleId="apple-style-span">
    <w:name w:val="apple-style-span"/>
    <w:basedOn w:val="a0"/>
    <w:rsid w:val="006D3E96"/>
  </w:style>
  <w:style w:type="paragraph" w:styleId="a4">
    <w:name w:val="Normal (Web)"/>
    <w:basedOn w:val="a"/>
    <w:uiPriority w:val="99"/>
    <w:unhideWhenUsed/>
    <w:rsid w:val="006D3E96"/>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Strong"/>
    <w:basedOn w:val="a0"/>
    <w:uiPriority w:val="22"/>
    <w:qFormat/>
    <w:rsid w:val="006D3E96"/>
    <w:rPr>
      <w:b/>
      <w:bCs/>
    </w:rPr>
  </w:style>
  <w:style w:type="character" w:customStyle="1" w:styleId="apple-converted-space">
    <w:name w:val="apple-converted-space"/>
    <w:basedOn w:val="a0"/>
    <w:rsid w:val="006D3E96"/>
  </w:style>
</w:styles>
</file>

<file path=word/webSettings.xml><?xml version="1.0" encoding="utf-8"?>
<w:webSettings xmlns:r="http://schemas.openxmlformats.org/officeDocument/2006/relationships" xmlns:w="http://schemas.openxmlformats.org/wordprocessingml/2006/main">
  <w:divs>
    <w:div w:id="530269516">
      <w:bodyDiv w:val="1"/>
      <w:marLeft w:val="0"/>
      <w:marRight w:val="0"/>
      <w:marTop w:val="0"/>
      <w:marBottom w:val="0"/>
      <w:divBdr>
        <w:top w:val="none" w:sz="0" w:space="0" w:color="auto"/>
        <w:left w:val="none" w:sz="0" w:space="0" w:color="auto"/>
        <w:bottom w:val="none" w:sz="0" w:space="0" w:color="auto"/>
        <w:right w:val="none" w:sz="0" w:space="0" w:color="auto"/>
      </w:divBdr>
      <w:divsChild>
        <w:div w:id="1454445550">
          <w:marLeft w:val="0"/>
          <w:marRight w:val="0"/>
          <w:marTop w:val="0"/>
          <w:marBottom w:val="0"/>
          <w:divBdr>
            <w:top w:val="none" w:sz="0" w:space="0" w:color="auto"/>
            <w:left w:val="none" w:sz="0" w:space="0" w:color="auto"/>
            <w:bottom w:val="none" w:sz="0" w:space="0" w:color="auto"/>
            <w:right w:val="none" w:sz="0" w:space="0" w:color="auto"/>
          </w:divBdr>
        </w:div>
      </w:divsChild>
    </w:div>
    <w:div w:id="700210593">
      <w:bodyDiv w:val="1"/>
      <w:marLeft w:val="0"/>
      <w:marRight w:val="0"/>
      <w:marTop w:val="0"/>
      <w:marBottom w:val="0"/>
      <w:divBdr>
        <w:top w:val="none" w:sz="0" w:space="0" w:color="auto"/>
        <w:left w:val="none" w:sz="0" w:space="0" w:color="auto"/>
        <w:bottom w:val="none" w:sz="0" w:space="0" w:color="auto"/>
        <w:right w:val="none" w:sz="0" w:space="0" w:color="auto"/>
      </w:divBdr>
      <w:divsChild>
        <w:div w:id="723869460">
          <w:marLeft w:val="0"/>
          <w:marRight w:val="0"/>
          <w:marTop w:val="0"/>
          <w:marBottom w:val="0"/>
          <w:divBdr>
            <w:top w:val="none" w:sz="0" w:space="0" w:color="auto"/>
            <w:left w:val="none" w:sz="0" w:space="0" w:color="auto"/>
            <w:bottom w:val="none" w:sz="0" w:space="0" w:color="auto"/>
            <w:right w:val="none" w:sz="0" w:space="0" w:color="auto"/>
          </w:divBdr>
          <w:divsChild>
            <w:div w:id="1538197666">
              <w:marLeft w:val="0"/>
              <w:marRight w:val="0"/>
              <w:marTop w:val="0"/>
              <w:marBottom w:val="0"/>
              <w:divBdr>
                <w:top w:val="none" w:sz="0" w:space="0" w:color="auto"/>
                <w:left w:val="none" w:sz="0" w:space="0" w:color="auto"/>
                <w:bottom w:val="none" w:sz="0" w:space="0" w:color="auto"/>
                <w:right w:val="none" w:sz="0" w:space="0" w:color="auto"/>
              </w:divBdr>
              <w:divsChild>
                <w:div w:id="745803095">
                  <w:marLeft w:val="0"/>
                  <w:marRight w:val="0"/>
                  <w:marTop w:val="0"/>
                  <w:marBottom w:val="0"/>
                  <w:divBdr>
                    <w:top w:val="none" w:sz="0" w:space="0" w:color="auto"/>
                    <w:left w:val="none" w:sz="0" w:space="0" w:color="auto"/>
                    <w:bottom w:val="none" w:sz="0" w:space="0" w:color="auto"/>
                    <w:right w:val="none" w:sz="0" w:space="0" w:color="auto"/>
                  </w:divBdr>
                  <w:divsChild>
                    <w:div w:id="26179815">
                      <w:marLeft w:val="0"/>
                      <w:marRight w:val="0"/>
                      <w:marTop w:val="0"/>
                      <w:marBottom w:val="0"/>
                      <w:divBdr>
                        <w:top w:val="none" w:sz="0" w:space="0" w:color="auto"/>
                        <w:left w:val="none" w:sz="0" w:space="0" w:color="auto"/>
                        <w:bottom w:val="none" w:sz="0" w:space="0" w:color="auto"/>
                        <w:right w:val="none" w:sz="0" w:space="0" w:color="auto"/>
                      </w:divBdr>
                    </w:div>
                    <w:div w:id="67846183">
                      <w:marLeft w:val="0"/>
                      <w:marRight w:val="0"/>
                      <w:marTop w:val="0"/>
                      <w:marBottom w:val="0"/>
                      <w:divBdr>
                        <w:top w:val="none" w:sz="0" w:space="0" w:color="auto"/>
                        <w:left w:val="none" w:sz="0" w:space="0" w:color="auto"/>
                        <w:bottom w:val="none" w:sz="0" w:space="0" w:color="auto"/>
                        <w:right w:val="none" w:sz="0" w:space="0" w:color="auto"/>
                      </w:divBdr>
                    </w:div>
                    <w:div w:id="76438114">
                      <w:marLeft w:val="0"/>
                      <w:marRight w:val="0"/>
                      <w:marTop w:val="0"/>
                      <w:marBottom w:val="0"/>
                      <w:divBdr>
                        <w:top w:val="none" w:sz="0" w:space="0" w:color="auto"/>
                        <w:left w:val="none" w:sz="0" w:space="0" w:color="auto"/>
                        <w:bottom w:val="none" w:sz="0" w:space="0" w:color="auto"/>
                        <w:right w:val="none" w:sz="0" w:space="0" w:color="auto"/>
                      </w:divBdr>
                    </w:div>
                    <w:div w:id="245922505">
                      <w:marLeft w:val="0"/>
                      <w:marRight w:val="0"/>
                      <w:marTop w:val="0"/>
                      <w:marBottom w:val="0"/>
                      <w:divBdr>
                        <w:top w:val="none" w:sz="0" w:space="0" w:color="auto"/>
                        <w:left w:val="none" w:sz="0" w:space="0" w:color="auto"/>
                        <w:bottom w:val="none" w:sz="0" w:space="0" w:color="auto"/>
                        <w:right w:val="none" w:sz="0" w:space="0" w:color="auto"/>
                      </w:divBdr>
                    </w:div>
                    <w:div w:id="293024651">
                      <w:marLeft w:val="0"/>
                      <w:marRight w:val="0"/>
                      <w:marTop w:val="0"/>
                      <w:marBottom w:val="0"/>
                      <w:divBdr>
                        <w:top w:val="none" w:sz="0" w:space="0" w:color="auto"/>
                        <w:left w:val="none" w:sz="0" w:space="0" w:color="auto"/>
                        <w:bottom w:val="none" w:sz="0" w:space="0" w:color="auto"/>
                        <w:right w:val="none" w:sz="0" w:space="0" w:color="auto"/>
                      </w:divBdr>
                    </w:div>
                    <w:div w:id="305861483">
                      <w:marLeft w:val="0"/>
                      <w:marRight w:val="0"/>
                      <w:marTop w:val="0"/>
                      <w:marBottom w:val="0"/>
                      <w:divBdr>
                        <w:top w:val="none" w:sz="0" w:space="0" w:color="auto"/>
                        <w:left w:val="none" w:sz="0" w:space="0" w:color="auto"/>
                        <w:bottom w:val="none" w:sz="0" w:space="0" w:color="auto"/>
                        <w:right w:val="none" w:sz="0" w:space="0" w:color="auto"/>
                      </w:divBdr>
                    </w:div>
                    <w:div w:id="310408487">
                      <w:marLeft w:val="0"/>
                      <w:marRight w:val="0"/>
                      <w:marTop w:val="0"/>
                      <w:marBottom w:val="0"/>
                      <w:divBdr>
                        <w:top w:val="none" w:sz="0" w:space="0" w:color="auto"/>
                        <w:left w:val="none" w:sz="0" w:space="0" w:color="auto"/>
                        <w:bottom w:val="none" w:sz="0" w:space="0" w:color="auto"/>
                        <w:right w:val="none" w:sz="0" w:space="0" w:color="auto"/>
                      </w:divBdr>
                    </w:div>
                    <w:div w:id="390925808">
                      <w:marLeft w:val="0"/>
                      <w:marRight w:val="0"/>
                      <w:marTop w:val="0"/>
                      <w:marBottom w:val="0"/>
                      <w:divBdr>
                        <w:top w:val="none" w:sz="0" w:space="0" w:color="auto"/>
                        <w:left w:val="none" w:sz="0" w:space="0" w:color="auto"/>
                        <w:bottom w:val="none" w:sz="0" w:space="0" w:color="auto"/>
                        <w:right w:val="none" w:sz="0" w:space="0" w:color="auto"/>
                      </w:divBdr>
                    </w:div>
                    <w:div w:id="596644730">
                      <w:marLeft w:val="0"/>
                      <w:marRight w:val="0"/>
                      <w:marTop w:val="0"/>
                      <w:marBottom w:val="0"/>
                      <w:divBdr>
                        <w:top w:val="none" w:sz="0" w:space="0" w:color="auto"/>
                        <w:left w:val="none" w:sz="0" w:space="0" w:color="auto"/>
                        <w:bottom w:val="none" w:sz="0" w:space="0" w:color="auto"/>
                        <w:right w:val="none" w:sz="0" w:space="0" w:color="auto"/>
                      </w:divBdr>
                    </w:div>
                    <w:div w:id="647326425">
                      <w:marLeft w:val="0"/>
                      <w:marRight w:val="0"/>
                      <w:marTop w:val="0"/>
                      <w:marBottom w:val="0"/>
                      <w:divBdr>
                        <w:top w:val="none" w:sz="0" w:space="0" w:color="auto"/>
                        <w:left w:val="none" w:sz="0" w:space="0" w:color="auto"/>
                        <w:bottom w:val="none" w:sz="0" w:space="0" w:color="auto"/>
                        <w:right w:val="none" w:sz="0" w:space="0" w:color="auto"/>
                      </w:divBdr>
                    </w:div>
                    <w:div w:id="716785157">
                      <w:marLeft w:val="0"/>
                      <w:marRight w:val="0"/>
                      <w:marTop w:val="0"/>
                      <w:marBottom w:val="0"/>
                      <w:divBdr>
                        <w:top w:val="none" w:sz="0" w:space="0" w:color="auto"/>
                        <w:left w:val="none" w:sz="0" w:space="0" w:color="auto"/>
                        <w:bottom w:val="none" w:sz="0" w:space="0" w:color="auto"/>
                        <w:right w:val="none" w:sz="0" w:space="0" w:color="auto"/>
                      </w:divBdr>
                    </w:div>
                    <w:div w:id="784471743">
                      <w:marLeft w:val="0"/>
                      <w:marRight w:val="0"/>
                      <w:marTop w:val="0"/>
                      <w:marBottom w:val="0"/>
                      <w:divBdr>
                        <w:top w:val="none" w:sz="0" w:space="0" w:color="auto"/>
                        <w:left w:val="none" w:sz="0" w:space="0" w:color="auto"/>
                        <w:bottom w:val="none" w:sz="0" w:space="0" w:color="auto"/>
                        <w:right w:val="none" w:sz="0" w:space="0" w:color="auto"/>
                      </w:divBdr>
                    </w:div>
                    <w:div w:id="823200156">
                      <w:marLeft w:val="0"/>
                      <w:marRight w:val="0"/>
                      <w:marTop w:val="0"/>
                      <w:marBottom w:val="0"/>
                      <w:divBdr>
                        <w:top w:val="none" w:sz="0" w:space="0" w:color="auto"/>
                        <w:left w:val="none" w:sz="0" w:space="0" w:color="auto"/>
                        <w:bottom w:val="none" w:sz="0" w:space="0" w:color="auto"/>
                        <w:right w:val="none" w:sz="0" w:space="0" w:color="auto"/>
                      </w:divBdr>
                    </w:div>
                    <w:div w:id="826747386">
                      <w:marLeft w:val="0"/>
                      <w:marRight w:val="0"/>
                      <w:marTop w:val="0"/>
                      <w:marBottom w:val="0"/>
                      <w:divBdr>
                        <w:top w:val="none" w:sz="0" w:space="0" w:color="auto"/>
                        <w:left w:val="none" w:sz="0" w:space="0" w:color="auto"/>
                        <w:bottom w:val="none" w:sz="0" w:space="0" w:color="auto"/>
                        <w:right w:val="none" w:sz="0" w:space="0" w:color="auto"/>
                      </w:divBdr>
                    </w:div>
                    <w:div w:id="876234347">
                      <w:marLeft w:val="0"/>
                      <w:marRight w:val="0"/>
                      <w:marTop w:val="0"/>
                      <w:marBottom w:val="0"/>
                      <w:divBdr>
                        <w:top w:val="none" w:sz="0" w:space="0" w:color="auto"/>
                        <w:left w:val="none" w:sz="0" w:space="0" w:color="auto"/>
                        <w:bottom w:val="none" w:sz="0" w:space="0" w:color="auto"/>
                        <w:right w:val="none" w:sz="0" w:space="0" w:color="auto"/>
                      </w:divBdr>
                    </w:div>
                    <w:div w:id="918754802">
                      <w:marLeft w:val="0"/>
                      <w:marRight w:val="0"/>
                      <w:marTop w:val="0"/>
                      <w:marBottom w:val="0"/>
                      <w:divBdr>
                        <w:top w:val="none" w:sz="0" w:space="0" w:color="auto"/>
                        <w:left w:val="none" w:sz="0" w:space="0" w:color="auto"/>
                        <w:bottom w:val="none" w:sz="0" w:space="0" w:color="auto"/>
                        <w:right w:val="none" w:sz="0" w:space="0" w:color="auto"/>
                      </w:divBdr>
                    </w:div>
                    <w:div w:id="943194736">
                      <w:marLeft w:val="0"/>
                      <w:marRight w:val="0"/>
                      <w:marTop w:val="0"/>
                      <w:marBottom w:val="0"/>
                      <w:divBdr>
                        <w:top w:val="none" w:sz="0" w:space="0" w:color="auto"/>
                        <w:left w:val="none" w:sz="0" w:space="0" w:color="auto"/>
                        <w:bottom w:val="none" w:sz="0" w:space="0" w:color="auto"/>
                        <w:right w:val="none" w:sz="0" w:space="0" w:color="auto"/>
                      </w:divBdr>
                    </w:div>
                    <w:div w:id="1020474064">
                      <w:marLeft w:val="0"/>
                      <w:marRight w:val="0"/>
                      <w:marTop w:val="0"/>
                      <w:marBottom w:val="0"/>
                      <w:divBdr>
                        <w:top w:val="none" w:sz="0" w:space="0" w:color="auto"/>
                        <w:left w:val="none" w:sz="0" w:space="0" w:color="auto"/>
                        <w:bottom w:val="none" w:sz="0" w:space="0" w:color="auto"/>
                        <w:right w:val="none" w:sz="0" w:space="0" w:color="auto"/>
                      </w:divBdr>
                    </w:div>
                    <w:div w:id="1064639550">
                      <w:marLeft w:val="0"/>
                      <w:marRight w:val="0"/>
                      <w:marTop w:val="0"/>
                      <w:marBottom w:val="0"/>
                      <w:divBdr>
                        <w:top w:val="none" w:sz="0" w:space="0" w:color="auto"/>
                        <w:left w:val="none" w:sz="0" w:space="0" w:color="auto"/>
                        <w:bottom w:val="none" w:sz="0" w:space="0" w:color="auto"/>
                        <w:right w:val="none" w:sz="0" w:space="0" w:color="auto"/>
                      </w:divBdr>
                    </w:div>
                    <w:div w:id="1257666199">
                      <w:marLeft w:val="0"/>
                      <w:marRight w:val="0"/>
                      <w:marTop w:val="0"/>
                      <w:marBottom w:val="0"/>
                      <w:divBdr>
                        <w:top w:val="none" w:sz="0" w:space="0" w:color="auto"/>
                        <w:left w:val="none" w:sz="0" w:space="0" w:color="auto"/>
                        <w:bottom w:val="none" w:sz="0" w:space="0" w:color="auto"/>
                        <w:right w:val="none" w:sz="0" w:space="0" w:color="auto"/>
                      </w:divBdr>
                    </w:div>
                    <w:div w:id="1434209426">
                      <w:marLeft w:val="0"/>
                      <w:marRight w:val="0"/>
                      <w:marTop w:val="0"/>
                      <w:marBottom w:val="0"/>
                      <w:divBdr>
                        <w:top w:val="none" w:sz="0" w:space="0" w:color="auto"/>
                        <w:left w:val="none" w:sz="0" w:space="0" w:color="auto"/>
                        <w:bottom w:val="none" w:sz="0" w:space="0" w:color="auto"/>
                        <w:right w:val="none" w:sz="0" w:space="0" w:color="auto"/>
                      </w:divBdr>
                    </w:div>
                    <w:div w:id="1460145516">
                      <w:marLeft w:val="0"/>
                      <w:marRight w:val="0"/>
                      <w:marTop w:val="0"/>
                      <w:marBottom w:val="0"/>
                      <w:divBdr>
                        <w:top w:val="none" w:sz="0" w:space="0" w:color="auto"/>
                        <w:left w:val="none" w:sz="0" w:space="0" w:color="auto"/>
                        <w:bottom w:val="none" w:sz="0" w:space="0" w:color="auto"/>
                        <w:right w:val="none" w:sz="0" w:space="0" w:color="auto"/>
                      </w:divBdr>
                    </w:div>
                    <w:div w:id="1491481213">
                      <w:marLeft w:val="0"/>
                      <w:marRight w:val="0"/>
                      <w:marTop w:val="0"/>
                      <w:marBottom w:val="0"/>
                      <w:divBdr>
                        <w:top w:val="none" w:sz="0" w:space="0" w:color="auto"/>
                        <w:left w:val="none" w:sz="0" w:space="0" w:color="auto"/>
                        <w:bottom w:val="none" w:sz="0" w:space="0" w:color="auto"/>
                        <w:right w:val="none" w:sz="0" w:space="0" w:color="auto"/>
                      </w:divBdr>
                    </w:div>
                    <w:div w:id="1719012457">
                      <w:marLeft w:val="0"/>
                      <w:marRight w:val="0"/>
                      <w:marTop w:val="0"/>
                      <w:marBottom w:val="0"/>
                      <w:divBdr>
                        <w:top w:val="none" w:sz="0" w:space="0" w:color="auto"/>
                        <w:left w:val="none" w:sz="0" w:space="0" w:color="auto"/>
                        <w:bottom w:val="none" w:sz="0" w:space="0" w:color="auto"/>
                        <w:right w:val="none" w:sz="0" w:space="0" w:color="auto"/>
                      </w:divBdr>
                    </w:div>
                    <w:div w:id="1815219186">
                      <w:marLeft w:val="0"/>
                      <w:marRight w:val="0"/>
                      <w:marTop w:val="0"/>
                      <w:marBottom w:val="0"/>
                      <w:divBdr>
                        <w:top w:val="none" w:sz="0" w:space="0" w:color="auto"/>
                        <w:left w:val="none" w:sz="0" w:space="0" w:color="auto"/>
                        <w:bottom w:val="none" w:sz="0" w:space="0" w:color="auto"/>
                        <w:right w:val="none" w:sz="0" w:space="0" w:color="auto"/>
                      </w:divBdr>
                    </w:div>
                    <w:div w:id="1816871371">
                      <w:marLeft w:val="0"/>
                      <w:marRight w:val="0"/>
                      <w:marTop w:val="0"/>
                      <w:marBottom w:val="0"/>
                      <w:divBdr>
                        <w:top w:val="none" w:sz="0" w:space="0" w:color="auto"/>
                        <w:left w:val="none" w:sz="0" w:space="0" w:color="auto"/>
                        <w:bottom w:val="none" w:sz="0" w:space="0" w:color="auto"/>
                        <w:right w:val="none" w:sz="0" w:space="0" w:color="auto"/>
                      </w:divBdr>
                    </w:div>
                    <w:div w:id="1880167514">
                      <w:marLeft w:val="0"/>
                      <w:marRight w:val="0"/>
                      <w:marTop w:val="0"/>
                      <w:marBottom w:val="0"/>
                      <w:divBdr>
                        <w:top w:val="none" w:sz="0" w:space="0" w:color="auto"/>
                        <w:left w:val="none" w:sz="0" w:space="0" w:color="auto"/>
                        <w:bottom w:val="none" w:sz="0" w:space="0" w:color="auto"/>
                        <w:right w:val="none" w:sz="0" w:space="0" w:color="auto"/>
                      </w:divBdr>
                    </w:div>
                    <w:div w:id="1895848418">
                      <w:marLeft w:val="0"/>
                      <w:marRight w:val="0"/>
                      <w:marTop w:val="0"/>
                      <w:marBottom w:val="0"/>
                      <w:divBdr>
                        <w:top w:val="none" w:sz="0" w:space="0" w:color="auto"/>
                        <w:left w:val="none" w:sz="0" w:space="0" w:color="auto"/>
                        <w:bottom w:val="none" w:sz="0" w:space="0" w:color="auto"/>
                        <w:right w:val="none" w:sz="0" w:space="0" w:color="auto"/>
                      </w:divBdr>
                    </w:div>
                    <w:div w:id="2040886822">
                      <w:marLeft w:val="0"/>
                      <w:marRight w:val="0"/>
                      <w:marTop w:val="0"/>
                      <w:marBottom w:val="0"/>
                      <w:divBdr>
                        <w:top w:val="none" w:sz="0" w:space="0" w:color="auto"/>
                        <w:left w:val="none" w:sz="0" w:space="0" w:color="auto"/>
                        <w:bottom w:val="none" w:sz="0" w:space="0" w:color="auto"/>
                        <w:right w:val="none" w:sz="0" w:space="0" w:color="auto"/>
                      </w:divBdr>
                    </w:div>
                    <w:div w:id="2050496778">
                      <w:marLeft w:val="0"/>
                      <w:marRight w:val="0"/>
                      <w:marTop w:val="0"/>
                      <w:marBottom w:val="0"/>
                      <w:divBdr>
                        <w:top w:val="none" w:sz="0" w:space="0" w:color="auto"/>
                        <w:left w:val="none" w:sz="0" w:space="0" w:color="auto"/>
                        <w:bottom w:val="none" w:sz="0" w:space="0" w:color="auto"/>
                        <w:right w:val="none" w:sz="0" w:space="0" w:color="auto"/>
                      </w:divBdr>
                    </w:div>
                  </w:divsChild>
                </w:div>
                <w:div w:id="1205023039">
                  <w:marLeft w:val="0"/>
                  <w:marRight w:val="0"/>
                  <w:marTop w:val="600"/>
                  <w:marBottom w:val="0"/>
                  <w:divBdr>
                    <w:top w:val="none" w:sz="0" w:space="0" w:color="auto"/>
                    <w:left w:val="none" w:sz="0" w:space="0" w:color="auto"/>
                    <w:bottom w:val="none" w:sz="0" w:space="0" w:color="auto"/>
                    <w:right w:val="none" w:sz="0" w:space="0" w:color="auto"/>
                  </w:divBdr>
                </w:div>
                <w:div w:id="170204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350169">
      <w:bodyDiv w:val="1"/>
      <w:marLeft w:val="0"/>
      <w:marRight w:val="0"/>
      <w:marTop w:val="0"/>
      <w:marBottom w:val="0"/>
      <w:divBdr>
        <w:top w:val="none" w:sz="0" w:space="0" w:color="auto"/>
        <w:left w:val="none" w:sz="0" w:space="0" w:color="auto"/>
        <w:bottom w:val="none" w:sz="0" w:space="0" w:color="auto"/>
        <w:right w:val="none" w:sz="0" w:space="0" w:color="auto"/>
      </w:divBdr>
      <w:divsChild>
        <w:div w:id="2015570855">
          <w:marLeft w:val="0"/>
          <w:marRight w:val="0"/>
          <w:marTop w:val="0"/>
          <w:marBottom w:val="0"/>
          <w:divBdr>
            <w:top w:val="none" w:sz="0" w:space="0" w:color="auto"/>
            <w:left w:val="none" w:sz="0" w:space="0" w:color="auto"/>
            <w:bottom w:val="none" w:sz="0" w:space="0" w:color="auto"/>
            <w:right w:val="none" w:sz="0" w:space="0" w:color="auto"/>
          </w:divBdr>
          <w:divsChild>
            <w:div w:id="114107321">
              <w:marLeft w:val="0"/>
              <w:marRight w:val="0"/>
              <w:marTop w:val="0"/>
              <w:marBottom w:val="0"/>
              <w:divBdr>
                <w:top w:val="none" w:sz="0" w:space="0" w:color="auto"/>
                <w:left w:val="none" w:sz="0" w:space="0" w:color="auto"/>
                <w:bottom w:val="none" w:sz="0" w:space="0" w:color="auto"/>
                <w:right w:val="none" w:sz="0" w:space="0" w:color="auto"/>
              </w:divBdr>
              <w:divsChild>
                <w:div w:id="313874126">
                  <w:marLeft w:val="0"/>
                  <w:marRight w:val="0"/>
                  <w:marTop w:val="0"/>
                  <w:marBottom w:val="0"/>
                  <w:divBdr>
                    <w:top w:val="none" w:sz="0" w:space="0" w:color="auto"/>
                    <w:left w:val="none" w:sz="0" w:space="0" w:color="auto"/>
                    <w:bottom w:val="none" w:sz="0" w:space="0" w:color="auto"/>
                    <w:right w:val="none" w:sz="0" w:space="0" w:color="auto"/>
                  </w:divBdr>
                </w:div>
                <w:div w:id="1094133546">
                  <w:marLeft w:val="0"/>
                  <w:marRight w:val="0"/>
                  <w:marTop w:val="600"/>
                  <w:marBottom w:val="0"/>
                  <w:divBdr>
                    <w:top w:val="none" w:sz="0" w:space="0" w:color="auto"/>
                    <w:left w:val="none" w:sz="0" w:space="0" w:color="auto"/>
                    <w:bottom w:val="none" w:sz="0" w:space="0" w:color="auto"/>
                    <w:right w:val="none" w:sz="0" w:space="0" w:color="auto"/>
                  </w:divBdr>
                </w:div>
                <w:div w:id="1739013766">
                  <w:marLeft w:val="0"/>
                  <w:marRight w:val="0"/>
                  <w:marTop w:val="0"/>
                  <w:marBottom w:val="0"/>
                  <w:divBdr>
                    <w:top w:val="none" w:sz="0" w:space="0" w:color="auto"/>
                    <w:left w:val="none" w:sz="0" w:space="0" w:color="auto"/>
                    <w:bottom w:val="none" w:sz="0" w:space="0" w:color="auto"/>
                    <w:right w:val="none" w:sz="0" w:space="0" w:color="auto"/>
                  </w:divBdr>
                  <w:divsChild>
                    <w:div w:id="167602277">
                      <w:marLeft w:val="0"/>
                      <w:marRight w:val="0"/>
                      <w:marTop w:val="0"/>
                      <w:marBottom w:val="0"/>
                      <w:divBdr>
                        <w:top w:val="none" w:sz="0" w:space="0" w:color="auto"/>
                        <w:left w:val="none" w:sz="0" w:space="0" w:color="auto"/>
                        <w:bottom w:val="none" w:sz="0" w:space="0" w:color="auto"/>
                        <w:right w:val="none" w:sz="0" w:space="0" w:color="auto"/>
                      </w:divBdr>
                      <w:divsChild>
                        <w:div w:id="396093">
                          <w:marLeft w:val="0"/>
                          <w:marRight w:val="0"/>
                          <w:marTop w:val="0"/>
                          <w:marBottom w:val="0"/>
                          <w:divBdr>
                            <w:top w:val="none" w:sz="0" w:space="0" w:color="auto"/>
                            <w:left w:val="none" w:sz="0" w:space="0" w:color="auto"/>
                            <w:bottom w:val="none" w:sz="0" w:space="0" w:color="auto"/>
                            <w:right w:val="none" w:sz="0" w:space="0" w:color="auto"/>
                          </w:divBdr>
                        </w:div>
                        <w:div w:id="15739809">
                          <w:marLeft w:val="0"/>
                          <w:marRight w:val="0"/>
                          <w:marTop w:val="0"/>
                          <w:marBottom w:val="0"/>
                          <w:divBdr>
                            <w:top w:val="none" w:sz="0" w:space="0" w:color="auto"/>
                            <w:left w:val="none" w:sz="0" w:space="0" w:color="auto"/>
                            <w:bottom w:val="none" w:sz="0" w:space="0" w:color="auto"/>
                            <w:right w:val="none" w:sz="0" w:space="0" w:color="auto"/>
                          </w:divBdr>
                        </w:div>
                        <w:div w:id="40057778">
                          <w:marLeft w:val="0"/>
                          <w:marRight w:val="0"/>
                          <w:marTop w:val="0"/>
                          <w:marBottom w:val="0"/>
                          <w:divBdr>
                            <w:top w:val="none" w:sz="0" w:space="0" w:color="auto"/>
                            <w:left w:val="none" w:sz="0" w:space="0" w:color="auto"/>
                            <w:bottom w:val="none" w:sz="0" w:space="0" w:color="auto"/>
                            <w:right w:val="none" w:sz="0" w:space="0" w:color="auto"/>
                          </w:divBdr>
                        </w:div>
                        <w:div w:id="56780684">
                          <w:marLeft w:val="0"/>
                          <w:marRight w:val="0"/>
                          <w:marTop w:val="0"/>
                          <w:marBottom w:val="0"/>
                          <w:divBdr>
                            <w:top w:val="none" w:sz="0" w:space="0" w:color="auto"/>
                            <w:left w:val="none" w:sz="0" w:space="0" w:color="auto"/>
                            <w:bottom w:val="none" w:sz="0" w:space="0" w:color="auto"/>
                            <w:right w:val="none" w:sz="0" w:space="0" w:color="auto"/>
                          </w:divBdr>
                        </w:div>
                        <w:div w:id="78791341">
                          <w:marLeft w:val="0"/>
                          <w:marRight w:val="0"/>
                          <w:marTop w:val="0"/>
                          <w:marBottom w:val="0"/>
                          <w:divBdr>
                            <w:top w:val="none" w:sz="0" w:space="0" w:color="auto"/>
                            <w:left w:val="none" w:sz="0" w:space="0" w:color="auto"/>
                            <w:bottom w:val="none" w:sz="0" w:space="0" w:color="auto"/>
                            <w:right w:val="none" w:sz="0" w:space="0" w:color="auto"/>
                          </w:divBdr>
                        </w:div>
                        <w:div w:id="80034676">
                          <w:marLeft w:val="0"/>
                          <w:marRight w:val="0"/>
                          <w:marTop w:val="0"/>
                          <w:marBottom w:val="0"/>
                          <w:divBdr>
                            <w:top w:val="none" w:sz="0" w:space="0" w:color="auto"/>
                            <w:left w:val="none" w:sz="0" w:space="0" w:color="auto"/>
                            <w:bottom w:val="none" w:sz="0" w:space="0" w:color="auto"/>
                            <w:right w:val="none" w:sz="0" w:space="0" w:color="auto"/>
                          </w:divBdr>
                        </w:div>
                        <w:div w:id="102775432">
                          <w:marLeft w:val="0"/>
                          <w:marRight w:val="0"/>
                          <w:marTop w:val="0"/>
                          <w:marBottom w:val="0"/>
                          <w:divBdr>
                            <w:top w:val="none" w:sz="0" w:space="0" w:color="auto"/>
                            <w:left w:val="none" w:sz="0" w:space="0" w:color="auto"/>
                            <w:bottom w:val="none" w:sz="0" w:space="0" w:color="auto"/>
                            <w:right w:val="none" w:sz="0" w:space="0" w:color="auto"/>
                          </w:divBdr>
                        </w:div>
                        <w:div w:id="135338524">
                          <w:marLeft w:val="0"/>
                          <w:marRight w:val="0"/>
                          <w:marTop w:val="0"/>
                          <w:marBottom w:val="0"/>
                          <w:divBdr>
                            <w:top w:val="none" w:sz="0" w:space="0" w:color="auto"/>
                            <w:left w:val="none" w:sz="0" w:space="0" w:color="auto"/>
                            <w:bottom w:val="none" w:sz="0" w:space="0" w:color="auto"/>
                            <w:right w:val="none" w:sz="0" w:space="0" w:color="auto"/>
                          </w:divBdr>
                        </w:div>
                        <w:div w:id="176239551">
                          <w:marLeft w:val="0"/>
                          <w:marRight w:val="0"/>
                          <w:marTop w:val="0"/>
                          <w:marBottom w:val="0"/>
                          <w:divBdr>
                            <w:top w:val="none" w:sz="0" w:space="0" w:color="auto"/>
                            <w:left w:val="none" w:sz="0" w:space="0" w:color="auto"/>
                            <w:bottom w:val="none" w:sz="0" w:space="0" w:color="auto"/>
                            <w:right w:val="none" w:sz="0" w:space="0" w:color="auto"/>
                          </w:divBdr>
                        </w:div>
                        <w:div w:id="181281143">
                          <w:marLeft w:val="0"/>
                          <w:marRight w:val="0"/>
                          <w:marTop w:val="0"/>
                          <w:marBottom w:val="0"/>
                          <w:divBdr>
                            <w:top w:val="none" w:sz="0" w:space="0" w:color="auto"/>
                            <w:left w:val="none" w:sz="0" w:space="0" w:color="auto"/>
                            <w:bottom w:val="none" w:sz="0" w:space="0" w:color="auto"/>
                            <w:right w:val="none" w:sz="0" w:space="0" w:color="auto"/>
                          </w:divBdr>
                        </w:div>
                        <w:div w:id="194120544">
                          <w:marLeft w:val="0"/>
                          <w:marRight w:val="0"/>
                          <w:marTop w:val="0"/>
                          <w:marBottom w:val="0"/>
                          <w:divBdr>
                            <w:top w:val="none" w:sz="0" w:space="0" w:color="auto"/>
                            <w:left w:val="none" w:sz="0" w:space="0" w:color="auto"/>
                            <w:bottom w:val="none" w:sz="0" w:space="0" w:color="auto"/>
                            <w:right w:val="none" w:sz="0" w:space="0" w:color="auto"/>
                          </w:divBdr>
                        </w:div>
                        <w:div w:id="195967369">
                          <w:marLeft w:val="0"/>
                          <w:marRight w:val="0"/>
                          <w:marTop w:val="0"/>
                          <w:marBottom w:val="0"/>
                          <w:divBdr>
                            <w:top w:val="none" w:sz="0" w:space="0" w:color="auto"/>
                            <w:left w:val="none" w:sz="0" w:space="0" w:color="auto"/>
                            <w:bottom w:val="none" w:sz="0" w:space="0" w:color="auto"/>
                            <w:right w:val="none" w:sz="0" w:space="0" w:color="auto"/>
                          </w:divBdr>
                        </w:div>
                        <w:div w:id="196816656">
                          <w:marLeft w:val="0"/>
                          <w:marRight w:val="0"/>
                          <w:marTop w:val="0"/>
                          <w:marBottom w:val="0"/>
                          <w:divBdr>
                            <w:top w:val="none" w:sz="0" w:space="0" w:color="auto"/>
                            <w:left w:val="none" w:sz="0" w:space="0" w:color="auto"/>
                            <w:bottom w:val="none" w:sz="0" w:space="0" w:color="auto"/>
                            <w:right w:val="none" w:sz="0" w:space="0" w:color="auto"/>
                          </w:divBdr>
                        </w:div>
                        <w:div w:id="206725159">
                          <w:marLeft w:val="0"/>
                          <w:marRight w:val="0"/>
                          <w:marTop w:val="0"/>
                          <w:marBottom w:val="0"/>
                          <w:divBdr>
                            <w:top w:val="none" w:sz="0" w:space="0" w:color="auto"/>
                            <w:left w:val="none" w:sz="0" w:space="0" w:color="auto"/>
                            <w:bottom w:val="none" w:sz="0" w:space="0" w:color="auto"/>
                            <w:right w:val="none" w:sz="0" w:space="0" w:color="auto"/>
                          </w:divBdr>
                        </w:div>
                        <w:div w:id="218712740">
                          <w:marLeft w:val="0"/>
                          <w:marRight w:val="0"/>
                          <w:marTop w:val="0"/>
                          <w:marBottom w:val="0"/>
                          <w:divBdr>
                            <w:top w:val="none" w:sz="0" w:space="0" w:color="auto"/>
                            <w:left w:val="none" w:sz="0" w:space="0" w:color="auto"/>
                            <w:bottom w:val="none" w:sz="0" w:space="0" w:color="auto"/>
                            <w:right w:val="none" w:sz="0" w:space="0" w:color="auto"/>
                          </w:divBdr>
                        </w:div>
                        <w:div w:id="220554229">
                          <w:marLeft w:val="0"/>
                          <w:marRight w:val="0"/>
                          <w:marTop w:val="0"/>
                          <w:marBottom w:val="0"/>
                          <w:divBdr>
                            <w:top w:val="none" w:sz="0" w:space="0" w:color="auto"/>
                            <w:left w:val="none" w:sz="0" w:space="0" w:color="auto"/>
                            <w:bottom w:val="none" w:sz="0" w:space="0" w:color="auto"/>
                            <w:right w:val="none" w:sz="0" w:space="0" w:color="auto"/>
                          </w:divBdr>
                        </w:div>
                        <w:div w:id="261229488">
                          <w:marLeft w:val="0"/>
                          <w:marRight w:val="0"/>
                          <w:marTop w:val="0"/>
                          <w:marBottom w:val="0"/>
                          <w:divBdr>
                            <w:top w:val="none" w:sz="0" w:space="0" w:color="auto"/>
                            <w:left w:val="none" w:sz="0" w:space="0" w:color="auto"/>
                            <w:bottom w:val="none" w:sz="0" w:space="0" w:color="auto"/>
                            <w:right w:val="none" w:sz="0" w:space="0" w:color="auto"/>
                          </w:divBdr>
                        </w:div>
                        <w:div w:id="269314583">
                          <w:marLeft w:val="0"/>
                          <w:marRight w:val="0"/>
                          <w:marTop w:val="0"/>
                          <w:marBottom w:val="0"/>
                          <w:divBdr>
                            <w:top w:val="none" w:sz="0" w:space="0" w:color="auto"/>
                            <w:left w:val="none" w:sz="0" w:space="0" w:color="auto"/>
                            <w:bottom w:val="none" w:sz="0" w:space="0" w:color="auto"/>
                            <w:right w:val="none" w:sz="0" w:space="0" w:color="auto"/>
                          </w:divBdr>
                        </w:div>
                        <w:div w:id="272858217">
                          <w:marLeft w:val="0"/>
                          <w:marRight w:val="0"/>
                          <w:marTop w:val="0"/>
                          <w:marBottom w:val="0"/>
                          <w:divBdr>
                            <w:top w:val="none" w:sz="0" w:space="0" w:color="auto"/>
                            <w:left w:val="none" w:sz="0" w:space="0" w:color="auto"/>
                            <w:bottom w:val="none" w:sz="0" w:space="0" w:color="auto"/>
                            <w:right w:val="none" w:sz="0" w:space="0" w:color="auto"/>
                          </w:divBdr>
                        </w:div>
                        <w:div w:id="281107752">
                          <w:marLeft w:val="0"/>
                          <w:marRight w:val="0"/>
                          <w:marTop w:val="0"/>
                          <w:marBottom w:val="0"/>
                          <w:divBdr>
                            <w:top w:val="none" w:sz="0" w:space="0" w:color="auto"/>
                            <w:left w:val="none" w:sz="0" w:space="0" w:color="auto"/>
                            <w:bottom w:val="none" w:sz="0" w:space="0" w:color="auto"/>
                            <w:right w:val="none" w:sz="0" w:space="0" w:color="auto"/>
                          </w:divBdr>
                        </w:div>
                        <w:div w:id="295918968">
                          <w:marLeft w:val="0"/>
                          <w:marRight w:val="0"/>
                          <w:marTop w:val="0"/>
                          <w:marBottom w:val="0"/>
                          <w:divBdr>
                            <w:top w:val="none" w:sz="0" w:space="0" w:color="auto"/>
                            <w:left w:val="none" w:sz="0" w:space="0" w:color="auto"/>
                            <w:bottom w:val="none" w:sz="0" w:space="0" w:color="auto"/>
                            <w:right w:val="none" w:sz="0" w:space="0" w:color="auto"/>
                          </w:divBdr>
                        </w:div>
                        <w:div w:id="329408243">
                          <w:marLeft w:val="0"/>
                          <w:marRight w:val="0"/>
                          <w:marTop w:val="0"/>
                          <w:marBottom w:val="0"/>
                          <w:divBdr>
                            <w:top w:val="none" w:sz="0" w:space="0" w:color="auto"/>
                            <w:left w:val="none" w:sz="0" w:space="0" w:color="auto"/>
                            <w:bottom w:val="none" w:sz="0" w:space="0" w:color="auto"/>
                            <w:right w:val="none" w:sz="0" w:space="0" w:color="auto"/>
                          </w:divBdr>
                        </w:div>
                        <w:div w:id="341595112">
                          <w:marLeft w:val="0"/>
                          <w:marRight w:val="0"/>
                          <w:marTop w:val="0"/>
                          <w:marBottom w:val="0"/>
                          <w:divBdr>
                            <w:top w:val="none" w:sz="0" w:space="0" w:color="auto"/>
                            <w:left w:val="none" w:sz="0" w:space="0" w:color="auto"/>
                            <w:bottom w:val="none" w:sz="0" w:space="0" w:color="auto"/>
                            <w:right w:val="none" w:sz="0" w:space="0" w:color="auto"/>
                          </w:divBdr>
                        </w:div>
                        <w:div w:id="396052104">
                          <w:marLeft w:val="0"/>
                          <w:marRight w:val="0"/>
                          <w:marTop w:val="0"/>
                          <w:marBottom w:val="0"/>
                          <w:divBdr>
                            <w:top w:val="none" w:sz="0" w:space="0" w:color="auto"/>
                            <w:left w:val="none" w:sz="0" w:space="0" w:color="auto"/>
                            <w:bottom w:val="none" w:sz="0" w:space="0" w:color="auto"/>
                            <w:right w:val="none" w:sz="0" w:space="0" w:color="auto"/>
                          </w:divBdr>
                        </w:div>
                        <w:div w:id="402291506">
                          <w:marLeft w:val="0"/>
                          <w:marRight w:val="0"/>
                          <w:marTop w:val="0"/>
                          <w:marBottom w:val="0"/>
                          <w:divBdr>
                            <w:top w:val="none" w:sz="0" w:space="0" w:color="auto"/>
                            <w:left w:val="none" w:sz="0" w:space="0" w:color="auto"/>
                            <w:bottom w:val="none" w:sz="0" w:space="0" w:color="auto"/>
                            <w:right w:val="none" w:sz="0" w:space="0" w:color="auto"/>
                          </w:divBdr>
                        </w:div>
                        <w:div w:id="406461053">
                          <w:marLeft w:val="0"/>
                          <w:marRight w:val="0"/>
                          <w:marTop w:val="0"/>
                          <w:marBottom w:val="0"/>
                          <w:divBdr>
                            <w:top w:val="none" w:sz="0" w:space="0" w:color="auto"/>
                            <w:left w:val="none" w:sz="0" w:space="0" w:color="auto"/>
                            <w:bottom w:val="none" w:sz="0" w:space="0" w:color="auto"/>
                            <w:right w:val="none" w:sz="0" w:space="0" w:color="auto"/>
                          </w:divBdr>
                        </w:div>
                        <w:div w:id="413746599">
                          <w:marLeft w:val="0"/>
                          <w:marRight w:val="0"/>
                          <w:marTop w:val="0"/>
                          <w:marBottom w:val="0"/>
                          <w:divBdr>
                            <w:top w:val="none" w:sz="0" w:space="0" w:color="auto"/>
                            <w:left w:val="none" w:sz="0" w:space="0" w:color="auto"/>
                            <w:bottom w:val="none" w:sz="0" w:space="0" w:color="auto"/>
                            <w:right w:val="none" w:sz="0" w:space="0" w:color="auto"/>
                          </w:divBdr>
                        </w:div>
                        <w:div w:id="419910381">
                          <w:marLeft w:val="0"/>
                          <w:marRight w:val="0"/>
                          <w:marTop w:val="0"/>
                          <w:marBottom w:val="0"/>
                          <w:divBdr>
                            <w:top w:val="none" w:sz="0" w:space="0" w:color="auto"/>
                            <w:left w:val="none" w:sz="0" w:space="0" w:color="auto"/>
                            <w:bottom w:val="none" w:sz="0" w:space="0" w:color="auto"/>
                            <w:right w:val="none" w:sz="0" w:space="0" w:color="auto"/>
                          </w:divBdr>
                        </w:div>
                        <w:div w:id="438448173">
                          <w:marLeft w:val="0"/>
                          <w:marRight w:val="0"/>
                          <w:marTop w:val="0"/>
                          <w:marBottom w:val="0"/>
                          <w:divBdr>
                            <w:top w:val="none" w:sz="0" w:space="0" w:color="auto"/>
                            <w:left w:val="none" w:sz="0" w:space="0" w:color="auto"/>
                            <w:bottom w:val="none" w:sz="0" w:space="0" w:color="auto"/>
                            <w:right w:val="none" w:sz="0" w:space="0" w:color="auto"/>
                          </w:divBdr>
                        </w:div>
                        <w:div w:id="440730258">
                          <w:marLeft w:val="0"/>
                          <w:marRight w:val="0"/>
                          <w:marTop w:val="0"/>
                          <w:marBottom w:val="0"/>
                          <w:divBdr>
                            <w:top w:val="none" w:sz="0" w:space="0" w:color="auto"/>
                            <w:left w:val="none" w:sz="0" w:space="0" w:color="auto"/>
                            <w:bottom w:val="none" w:sz="0" w:space="0" w:color="auto"/>
                            <w:right w:val="none" w:sz="0" w:space="0" w:color="auto"/>
                          </w:divBdr>
                        </w:div>
                        <w:div w:id="442841435">
                          <w:marLeft w:val="0"/>
                          <w:marRight w:val="0"/>
                          <w:marTop w:val="0"/>
                          <w:marBottom w:val="0"/>
                          <w:divBdr>
                            <w:top w:val="none" w:sz="0" w:space="0" w:color="auto"/>
                            <w:left w:val="none" w:sz="0" w:space="0" w:color="auto"/>
                            <w:bottom w:val="none" w:sz="0" w:space="0" w:color="auto"/>
                            <w:right w:val="none" w:sz="0" w:space="0" w:color="auto"/>
                          </w:divBdr>
                        </w:div>
                        <w:div w:id="453597458">
                          <w:marLeft w:val="0"/>
                          <w:marRight w:val="0"/>
                          <w:marTop w:val="0"/>
                          <w:marBottom w:val="0"/>
                          <w:divBdr>
                            <w:top w:val="none" w:sz="0" w:space="0" w:color="auto"/>
                            <w:left w:val="none" w:sz="0" w:space="0" w:color="auto"/>
                            <w:bottom w:val="none" w:sz="0" w:space="0" w:color="auto"/>
                            <w:right w:val="none" w:sz="0" w:space="0" w:color="auto"/>
                          </w:divBdr>
                        </w:div>
                        <w:div w:id="455374679">
                          <w:marLeft w:val="0"/>
                          <w:marRight w:val="0"/>
                          <w:marTop w:val="0"/>
                          <w:marBottom w:val="0"/>
                          <w:divBdr>
                            <w:top w:val="none" w:sz="0" w:space="0" w:color="auto"/>
                            <w:left w:val="none" w:sz="0" w:space="0" w:color="auto"/>
                            <w:bottom w:val="none" w:sz="0" w:space="0" w:color="auto"/>
                            <w:right w:val="none" w:sz="0" w:space="0" w:color="auto"/>
                          </w:divBdr>
                        </w:div>
                        <w:div w:id="470562841">
                          <w:marLeft w:val="0"/>
                          <w:marRight w:val="0"/>
                          <w:marTop w:val="0"/>
                          <w:marBottom w:val="0"/>
                          <w:divBdr>
                            <w:top w:val="none" w:sz="0" w:space="0" w:color="auto"/>
                            <w:left w:val="none" w:sz="0" w:space="0" w:color="auto"/>
                            <w:bottom w:val="none" w:sz="0" w:space="0" w:color="auto"/>
                            <w:right w:val="none" w:sz="0" w:space="0" w:color="auto"/>
                          </w:divBdr>
                        </w:div>
                        <w:div w:id="477914670">
                          <w:marLeft w:val="0"/>
                          <w:marRight w:val="0"/>
                          <w:marTop w:val="0"/>
                          <w:marBottom w:val="0"/>
                          <w:divBdr>
                            <w:top w:val="none" w:sz="0" w:space="0" w:color="auto"/>
                            <w:left w:val="none" w:sz="0" w:space="0" w:color="auto"/>
                            <w:bottom w:val="none" w:sz="0" w:space="0" w:color="auto"/>
                            <w:right w:val="none" w:sz="0" w:space="0" w:color="auto"/>
                          </w:divBdr>
                        </w:div>
                        <w:div w:id="511340054">
                          <w:marLeft w:val="0"/>
                          <w:marRight w:val="0"/>
                          <w:marTop w:val="0"/>
                          <w:marBottom w:val="0"/>
                          <w:divBdr>
                            <w:top w:val="none" w:sz="0" w:space="0" w:color="auto"/>
                            <w:left w:val="none" w:sz="0" w:space="0" w:color="auto"/>
                            <w:bottom w:val="none" w:sz="0" w:space="0" w:color="auto"/>
                            <w:right w:val="none" w:sz="0" w:space="0" w:color="auto"/>
                          </w:divBdr>
                        </w:div>
                        <w:div w:id="543904236">
                          <w:marLeft w:val="0"/>
                          <w:marRight w:val="0"/>
                          <w:marTop w:val="0"/>
                          <w:marBottom w:val="0"/>
                          <w:divBdr>
                            <w:top w:val="none" w:sz="0" w:space="0" w:color="auto"/>
                            <w:left w:val="none" w:sz="0" w:space="0" w:color="auto"/>
                            <w:bottom w:val="none" w:sz="0" w:space="0" w:color="auto"/>
                            <w:right w:val="none" w:sz="0" w:space="0" w:color="auto"/>
                          </w:divBdr>
                        </w:div>
                        <w:div w:id="564418509">
                          <w:marLeft w:val="0"/>
                          <w:marRight w:val="0"/>
                          <w:marTop w:val="0"/>
                          <w:marBottom w:val="0"/>
                          <w:divBdr>
                            <w:top w:val="none" w:sz="0" w:space="0" w:color="auto"/>
                            <w:left w:val="none" w:sz="0" w:space="0" w:color="auto"/>
                            <w:bottom w:val="none" w:sz="0" w:space="0" w:color="auto"/>
                            <w:right w:val="none" w:sz="0" w:space="0" w:color="auto"/>
                          </w:divBdr>
                        </w:div>
                        <w:div w:id="574554266">
                          <w:marLeft w:val="0"/>
                          <w:marRight w:val="0"/>
                          <w:marTop w:val="0"/>
                          <w:marBottom w:val="0"/>
                          <w:divBdr>
                            <w:top w:val="none" w:sz="0" w:space="0" w:color="auto"/>
                            <w:left w:val="none" w:sz="0" w:space="0" w:color="auto"/>
                            <w:bottom w:val="none" w:sz="0" w:space="0" w:color="auto"/>
                            <w:right w:val="none" w:sz="0" w:space="0" w:color="auto"/>
                          </w:divBdr>
                        </w:div>
                        <w:div w:id="635843511">
                          <w:marLeft w:val="0"/>
                          <w:marRight w:val="0"/>
                          <w:marTop w:val="0"/>
                          <w:marBottom w:val="0"/>
                          <w:divBdr>
                            <w:top w:val="none" w:sz="0" w:space="0" w:color="auto"/>
                            <w:left w:val="none" w:sz="0" w:space="0" w:color="auto"/>
                            <w:bottom w:val="none" w:sz="0" w:space="0" w:color="auto"/>
                            <w:right w:val="none" w:sz="0" w:space="0" w:color="auto"/>
                          </w:divBdr>
                        </w:div>
                        <w:div w:id="636372448">
                          <w:marLeft w:val="0"/>
                          <w:marRight w:val="0"/>
                          <w:marTop w:val="0"/>
                          <w:marBottom w:val="0"/>
                          <w:divBdr>
                            <w:top w:val="none" w:sz="0" w:space="0" w:color="auto"/>
                            <w:left w:val="none" w:sz="0" w:space="0" w:color="auto"/>
                            <w:bottom w:val="none" w:sz="0" w:space="0" w:color="auto"/>
                            <w:right w:val="none" w:sz="0" w:space="0" w:color="auto"/>
                          </w:divBdr>
                        </w:div>
                        <w:div w:id="662509445">
                          <w:marLeft w:val="0"/>
                          <w:marRight w:val="0"/>
                          <w:marTop w:val="0"/>
                          <w:marBottom w:val="0"/>
                          <w:divBdr>
                            <w:top w:val="none" w:sz="0" w:space="0" w:color="auto"/>
                            <w:left w:val="none" w:sz="0" w:space="0" w:color="auto"/>
                            <w:bottom w:val="none" w:sz="0" w:space="0" w:color="auto"/>
                            <w:right w:val="none" w:sz="0" w:space="0" w:color="auto"/>
                          </w:divBdr>
                        </w:div>
                        <w:div w:id="665550764">
                          <w:marLeft w:val="0"/>
                          <w:marRight w:val="0"/>
                          <w:marTop w:val="0"/>
                          <w:marBottom w:val="0"/>
                          <w:divBdr>
                            <w:top w:val="none" w:sz="0" w:space="0" w:color="auto"/>
                            <w:left w:val="none" w:sz="0" w:space="0" w:color="auto"/>
                            <w:bottom w:val="none" w:sz="0" w:space="0" w:color="auto"/>
                            <w:right w:val="none" w:sz="0" w:space="0" w:color="auto"/>
                          </w:divBdr>
                        </w:div>
                        <w:div w:id="678314374">
                          <w:marLeft w:val="0"/>
                          <w:marRight w:val="0"/>
                          <w:marTop w:val="0"/>
                          <w:marBottom w:val="0"/>
                          <w:divBdr>
                            <w:top w:val="none" w:sz="0" w:space="0" w:color="auto"/>
                            <w:left w:val="none" w:sz="0" w:space="0" w:color="auto"/>
                            <w:bottom w:val="none" w:sz="0" w:space="0" w:color="auto"/>
                            <w:right w:val="none" w:sz="0" w:space="0" w:color="auto"/>
                          </w:divBdr>
                        </w:div>
                        <w:div w:id="688214670">
                          <w:marLeft w:val="0"/>
                          <w:marRight w:val="0"/>
                          <w:marTop w:val="0"/>
                          <w:marBottom w:val="0"/>
                          <w:divBdr>
                            <w:top w:val="none" w:sz="0" w:space="0" w:color="auto"/>
                            <w:left w:val="none" w:sz="0" w:space="0" w:color="auto"/>
                            <w:bottom w:val="none" w:sz="0" w:space="0" w:color="auto"/>
                            <w:right w:val="none" w:sz="0" w:space="0" w:color="auto"/>
                          </w:divBdr>
                        </w:div>
                        <w:div w:id="689142464">
                          <w:marLeft w:val="0"/>
                          <w:marRight w:val="0"/>
                          <w:marTop w:val="0"/>
                          <w:marBottom w:val="0"/>
                          <w:divBdr>
                            <w:top w:val="none" w:sz="0" w:space="0" w:color="auto"/>
                            <w:left w:val="none" w:sz="0" w:space="0" w:color="auto"/>
                            <w:bottom w:val="none" w:sz="0" w:space="0" w:color="auto"/>
                            <w:right w:val="none" w:sz="0" w:space="0" w:color="auto"/>
                          </w:divBdr>
                        </w:div>
                        <w:div w:id="694504006">
                          <w:marLeft w:val="0"/>
                          <w:marRight w:val="0"/>
                          <w:marTop w:val="0"/>
                          <w:marBottom w:val="0"/>
                          <w:divBdr>
                            <w:top w:val="none" w:sz="0" w:space="0" w:color="auto"/>
                            <w:left w:val="none" w:sz="0" w:space="0" w:color="auto"/>
                            <w:bottom w:val="none" w:sz="0" w:space="0" w:color="auto"/>
                            <w:right w:val="none" w:sz="0" w:space="0" w:color="auto"/>
                          </w:divBdr>
                        </w:div>
                        <w:div w:id="750155755">
                          <w:marLeft w:val="0"/>
                          <w:marRight w:val="0"/>
                          <w:marTop w:val="0"/>
                          <w:marBottom w:val="0"/>
                          <w:divBdr>
                            <w:top w:val="none" w:sz="0" w:space="0" w:color="auto"/>
                            <w:left w:val="none" w:sz="0" w:space="0" w:color="auto"/>
                            <w:bottom w:val="none" w:sz="0" w:space="0" w:color="auto"/>
                            <w:right w:val="none" w:sz="0" w:space="0" w:color="auto"/>
                          </w:divBdr>
                        </w:div>
                        <w:div w:id="752749220">
                          <w:marLeft w:val="0"/>
                          <w:marRight w:val="0"/>
                          <w:marTop w:val="0"/>
                          <w:marBottom w:val="0"/>
                          <w:divBdr>
                            <w:top w:val="none" w:sz="0" w:space="0" w:color="auto"/>
                            <w:left w:val="none" w:sz="0" w:space="0" w:color="auto"/>
                            <w:bottom w:val="none" w:sz="0" w:space="0" w:color="auto"/>
                            <w:right w:val="none" w:sz="0" w:space="0" w:color="auto"/>
                          </w:divBdr>
                        </w:div>
                        <w:div w:id="756945023">
                          <w:marLeft w:val="0"/>
                          <w:marRight w:val="0"/>
                          <w:marTop w:val="0"/>
                          <w:marBottom w:val="0"/>
                          <w:divBdr>
                            <w:top w:val="none" w:sz="0" w:space="0" w:color="auto"/>
                            <w:left w:val="none" w:sz="0" w:space="0" w:color="auto"/>
                            <w:bottom w:val="none" w:sz="0" w:space="0" w:color="auto"/>
                            <w:right w:val="none" w:sz="0" w:space="0" w:color="auto"/>
                          </w:divBdr>
                        </w:div>
                        <w:div w:id="764837292">
                          <w:marLeft w:val="0"/>
                          <w:marRight w:val="0"/>
                          <w:marTop w:val="0"/>
                          <w:marBottom w:val="0"/>
                          <w:divBdr>
                            <w:top w:val="none" w:sz="0" w:space="0" w:color="auto"/>
                            <w:left w:val="none" w:sz="0" w:space="0" w:color="auto"/>
                            <w:bottom w:val="none" w:sz="0" w:space="0" w:color="auto"/>
                            <w:right w:val="none" w:sz="0" w:space="0" w:color="auto"/>
                          </w:divBdr>
                        </w:div>
                        <w:div w:id="781727530">
                          <w:marLeft w:val="0"/>
                          <w:marRight w:val="0"/>
                          <w:marTop w:val="0"/>
                          <w:marBottom w:val="0"/>
                          <w:divBdr>
                            <w:top w:val="none" w:sz="0" w:space="0" w:color="auto"/>
                            <w:left w:val="none" w:sz="0" w:space="0" w:color="auto"/>
                            <w:bottom w:val="none" w:sz="0" w:space="0" w:color="auto"/>
                            <w:right w:val="none" w:sz="0" w:space="0" w:color="auto"/>
                          </w:divBdr>
                        </w:div>
                        <w:div w:id="783889756">
                          <w:marLeft w:val="0"/>
                          <w:marRight w:val="0"/>
                          <w:marTop w:val="0"/>
                          <w:marBottom w:val="0"/>
                          <w:divBdr>
                            <w:top w:val="none" w:sz="0" w:space="0" w:color="auto"/>
                            <w:left w:val="none" w:sz="0" w:space="0" w:color="auto"/>
                            <w:bottom w:val="none" w:sz="0" w:space="0" w:color="auto"/>
                            <w:right w:val="none" w:sz="0" w:space="0" w:color="auto"/>
                          </w:divBdr>
                        </w:div>
                        <w:div w:id="800421179">
                          <w:marLeft w:val="0"/>
                          <w:marRight w:val="0"/>
                          <w:marTop w:val="0"/>
                          <w:marBottom w:val="0"/>
                          <w:divBdr>
                            <w:top w:val="none" w:sz="0" w:space="0" w:color="auto"/>
                            <w:left w:val="none" w:sz="0" w:space="0" w:color="auto"/>
                            <w:bottom w:val="none" w:sz="0" w:space="0" w:color="auto"/>
                            <w:right w:val="none" w:sz="0" w:space="0" w:color="auto"/>
                          </w:divBdr>
                        </w:div>
                        <w:div w:id="829710333">
                          <w:marLeft w:val="0"/>
                          <w:marRight w:val="0"/>
                          <w:marTop w:val="0"/>
                          <w:marBottom w:val="0"/>
                          <w:divBdr>
                            <w:top w:val="none" w:sz="0" w:space="0" w:color="auto"/>
                            <w:left w:val="none" w:sz="0" w:space="0" w:color="auto"/>
                            <w:bottom w:val="none" w:sz="0" w:space="0" w:color="auto"/>
                            <w:right w:val="none" w:sz="0" w:space="0" w:color="auto"/>
                          </w:divBdr>
                        </w:div>
                        <w:div w:id="837620798">
                          <w:marLeft w:val="0"/>
                          <w:marRight w:val="0"/>
                          <w:marTop w:val="0"/>
                          <w:marBottom w:val="0"/>
                          <w:divBdr>
                            <w:top w:val="none" w:sz="0" w:space="0" w:color="auto"/>
                            <w:left w:val="none" w:sz="0" w:space="0" w:color="auto"/>
                            <w:bottom w:val="none" w:sz="0" w:space="0" w:color="auto"/>
                            <w:right w:val="none" w:sz="0" w:space="0" w:color="auto"/>
                          </w:divBdr>
                        </w:div>
                        <w:div w:id="842427515">
                          <w:marLeft w:val="0"/>
                          <w:marRight w:val="0"/>
                          <w:marTop w:val="0"/>
                          <w:marBottom w:val="0"/>
                          <w:divBdr>
                            <w:top w:val="none" w:sz="0" w:space="0" w:color="auto"/>
                            <w:left w:val="none" w:sz="0" w:space="0" w:color="auto"/>
                            <w:bottom w:val="none" w:sz="0" w:space="0" w:color="auto"/>
                            <w:right w:val="none" w:sz="0" w:space="0" w:color="auto"/>
                          </w:divBdr>
                        </w:div>
                        <w:div w:id="844829716">
                          <w:marLeft w:val="0"/>
                          <w:marRight w:val="0"/>
                          <w:marTop w:val="0"/>
                          <w:marBottom w:val="0"/>
                          <w:divBdr>
                            <w:top w:val="none" w:sz="0" w:space="0" w:color="auto"/>
                            <w:left w:val="none" w:sz="0" w:space="0" w:color="auto"/>
                            <w:bottom w:val="none" w:sz="0" w:space="0" w:color="auto"/>
                            <w:right w:val="none" w:sz="0" w:space="0" w:color="auto"/>
                          </w:divBdr>
                        </w:div>
                        <w:div w:id="849415191">
                          <w:marLeft w:val="0"/>
                          <w:marRight w:val="0"/>
                          <w:marTop w:val="0"/>
                          <w:marBottom w:val="0"/>
                          <w:divBdr>
                            <w:top w:val="none" w:sz="0" w:space="0" w:color="auto"/>
                            <w:left w:val="none" w:sz="0" w:space="0" w:color="auto"/>
                            <w:bottom w:val="none" w:sz="0" w:space="0" w:color="auto"/>
                            <w:right w:val="none" w:sz="0" w:space="0" w:color="auto"/>
                          </w:divBdr>
                        </w:div>
                        <w:div w:id="871725474">
                          <w:marLeft w:val="0"/>
                          <w:marRight w:val="0"/>
                          <w:marTop w:val="0"/>
                          <w:marBottom w:val="0"/>
                          <w:divBdr>
                            <w:top w:val="none" w:sz="0" w:space="0" w:color="auto"/>
                            <w:left w:val="none" w:sz="0" w:space="0" w:color="auto"/>
                            <w:bottom w:val="none" w:sz="0" w:space="0" w:color="auto"/>
                            <w:right w:val="none" w:sz="0" w:space="0" w:color="auto"/>
                          </w:divBdr>
                        </w:div>
                        <w:div w:id="876117549">
                          <w:marLeft w:val="0"/>
                          <w:marRight w:val="0"/>
                          <w:marTop w:val="0"/>
                          <w:marBottom w:val="0"/>
                          <w:divBdr>
                            <w:top w:val="none" w:sz="0" w:space="0" w:color="auto"/>
                            <w:left w:val="none" w:sz="0" w:space="0" w:color="auto"/>
                            <w:bottom w:val="none" w:sz="0" w:space="0" w:color="auto"/>
                            <w:right w:val="none" w:sz="0" w:space="0" w:color="auto"/>
                          </w:divBdr>
                        </w:div>
                        <w:div w:id="907304615">
                          <w:marLeft w:val="0"/>
                          <w:marRight w:val="0"/>
                          <w:marTop w:val="0"/>
                          <w:marBottom w:val="0"/>
                          <w:divBdr>
                            <w:top w:val="none" w:sz="0" w:space="0" w:color="auto"/>
                            <w:left w:val="none" w:sz="0" w:space="0" w:color="auto"/>
                            <w:bottom w:val="none" w:sz="0" w:space="0" w:color="auto"/>
                            <w:right w:val="none" w:sz="0" w:space="0" w:color="auto"/>
                          </w:divBdr>
                        </w:div>
                        <w:div w:id="941764479">
                          <w:marLeft w:val="0"/>
                          <w:marRight w:val="0"/>
                          <w:marTop w:val="0"/>
                          <w:marBottom w:val="0"/>
                          <w:divBdr>
                            <w:top w:val="none" w:sz="0" w:space="0" w:color="auto"/>
                            <w:left w:val="none" w:sz="0" w:space="0" w:color="auto"/>
                            <w:bottom w:val="none" w:sz="0" w:space="0" w:color="auto"/>
                            <w:right w:val="none" w:sz="0" w:space="0" w:color="auto"/>
                          </w:divBdr>
                        </w:div>
                        <w:div w:id="991905509">
                          <w:marLeft w:val="0"/>
                          <w:marRight w:val="0"/>
                          <w:marTop w:val="0"/>
                          <w:marBottom w:val="0"/>
                          <w:divBdr>
                            <w:top w:val="none" w:sz="0" w:space="0" w:color="auto"/>
                            <w:left w:val="none" w:sz="0" w:space="0" w:color="auto"/>
                            <w:bottom w:val="none" w:sz="0" w:space="0" w:color="auto"/>
                            <w:right w:val="none" w:sz="0" w:space="0" w:color="auto"/>
                          </w:divBdr>
                        </w:div>
                        <w:div w:id="991909294">
                          <w:marLeft w:val="0"/>
                          <w:marRight w:val="0"/>
                          <w:marTop w:val="0"/>
                          <w:marBottom w:val="0"/>
                          <w:divBdr>
                            <w:top w:val="none" w:sz="0" w:space="0" w:color="auto"/>
                            <w:left w:val="none" w:sz="0" w:space="0" w:color="auto"/>
                            <w:bottom w:val="none" w:sz="0" w:space="0" w:color="auto"/>
                            <w:right w:val="none" w:sz="0" w:space="0" w:color="auto"/>
                          </w:divBdr>
                        </w:div>
                        <w:div w:id="995693016">
                          <w:marLeft w:val="0"/>
                          <w:marRight w:val="0"/>
                          <w:marTop w:val="0"/>
                          <w:marBottom w:val="0"/>
                          <w:divBdr>
                            <w:top w:val="none" w:sz="0" w:space="0" w:color="auto"/>
                            <w:left w:val="none" w:sz="0" w:space="0" w:color="auto"/>
                            <w:bottom w:val="none" w:sz="0" w:space="0" w:color="auto"/>
                            <w:right w:val="none" w:sz="0" w:space="0" w:color="auto"/>
                          </w:divBdr>
                        </w:div>
                        <w:div w:id="1018694737">
                          <w:marLeft w:val="0"/>
                          <w:marRight w:val="0"/>
                          <w:marTop w:val="0"/>
                          <w:marBottom w:val="0"/>
                          <w:divBdr>
                            <w:top w:val="none" w:sz="0" w:space="0" w:color="auto"/>
                            <w:left w:val="none" w:sz="0" w:space="0" w:color="auto"/>
                            <w:bottom w:val="none" w:sz="0" w:space="0" w:color="auto"/>
                            <w:right w:val="none" w:sz="0" w:space="0" w:color="auto"/>
                          </w:divBdr>
                        </w:div>
                        <w:div w:id="1068310637">
                          <w:marLeft w:val="0"/>
                          <w:marRight w:val="0"/>
                          <w:marTop w:val="0"/>
                          <w:marBottom w:val="0"/>
                          <w:divBdr>
                            <w:top w:val="none" w:sz="0" w:space="0" w:color="auto"/>
                            <w:left w:val="none" w:sz="0" w:space="0" w:color="auto"/>
                            <w:bottom w:val="none" w:sz="0" w:space="0" w:color="auto"/>
                            <w:right w:val="none" w:sz="0" w:space="0" w:color="auto"/>
                          </w:divBdr>
                        </w:div>
                        <w:div w:id="1071276095">
                          <w:marLeft w:val="0"/>
                          <w:marRight w:val="0"/>
                          <w:marTop w:val="0"/>
                          <w:marBottom w:val="0"/>
                          <w:divBdr>
                            <w:top w:val="none" w:sz="0" w:space="0" w:color="auto"/>
                            <w:left w:val="none" w:sz="0" w:space="0" w:color="auto"/>
                            <w:bottom w:val="none" w:sz="0" w:space="0" w:color="auto"/>
                            <w:right w:val="none" w:sz="0" w:space="0" w:color="auto"/>
                          </w:divBdr>
                        </w:div>
                        <w:div w:id="1079208196">
                          <w:marLeft w:val="0"/>
                          <w:marRight w:val="0"/>
                          <w:marTop w:val="0"/>
                          <w:marBottom w:val="0"/>
                          <w:divBdr>
                            <w:top w:val="none" w:sz="0" w:space="0" w:color="auto"/>
                            <w:left w:val="none" w:sz="0" w:space="0" w:color="auto"/>
                            <w:bottom w:val="none" w:sz="0" w:space="0" w:color="auto"/>
                            <w:right w:val="none" w:sz="0" w:space="0" w:color="auto"/>
                          </w:divBdr>
                        </w:div>
                        <w:div w:id="1109818148">
                          <w:marLeft w:val="0"/>
                          <w:marRight w:val="0"/>
                          <w:marTop w:val="0"/>
                          <w:marBottom w:val="0"/>
                          <w:divBdr>
                            <w:top w:val="none" w:sz="0" w:space="0" w:color="auto"/>
                            <w:left w:val="none" w:sz="0" w:space="0" w:color="auto"/>
                            <w:bottom w:val="none" w:sz="0" w:space="0" w:color="auto"/>
                            <w:right w:val="none" w:sz="0" w:space="0" w:color="auto"/>
                          </w:divBdr>
                        </w:div>
                        <w:div w:id="1128284308">
                          <w:marLeft w:val="0"/>
                          <w:marRight w:val="0"/>
                          <w:marTop w:val="0"/>
                          <w:marBottom w:val="0"/>
                          <w:divBdr>
                            <w:top w:val="none" w:sz="0" w:space="0" w:color="auto"/>
                            <w:left w:val="none" w:sz="0" w:space="0" w:color="auto"/>
                            <w:bottom w:val="none" w:sz="0" w:space="0" w:color="auto"/>
                            <w:right w:val="none" w:sz="0" w:space="0" w:color="auto"/>
                          </w:divBdr>
                        </w:div>
                        <w:div w:id="1138958060">
                          <w:marLeft w:val="0"/>
                          <w:marRight w:val="0"/>
                          <w:marTop w:val="0"/>
                          <w:marBottom w:val="0"/>
                          <w:divBdr>
                            <w:top w:val="none" w:sz="0" w:space="0" w:color="auto"/>
                            <w:left w:val="none" w:sz="0" w:space="0" w:color="auto"/>
                            <w:bottom w:val="none" w:sz="0" w:space="0" w:color="auto"/>
                            <w:right w:val="none" w:sz="0" w:space="0" w:color="auto"/>
                          </w:divBdr>
                        </w:div>
                        <w:div w:id="1161384273">
                          <w:marLeft w:val="0"/>
                          <w:marRight w:val="0"/>
                          <w:marTop w:val="0"/>
                          <w:marBottom w:val="0"/>
                          <w:divBdr>
                            <w:top w:val="none" w:sz="0" w:space="0" w:color="auto"/>
                            <w:left w:val="none" w:sz="0" w:space="0" w:color="auto"/>
                            <w:bottom w:val="none" w:sz="0" w:space="0" w:color="auto"/>
                            <w:right w:val="none" w:sz="0" w:space="0" w:color="auto"/>
                          </w:divBdr>
                        </w:div>
                        <w:div w:id="1167789899">
                          <w:marLeft w:val="0"/>
                          <w:marRight w:val="0"/>
                          <w:marTop w:val="0"/>
                          <w:marBottom w:val="0"/>
                          <w:divBdr>
                            <w:top w:val="none" w:sz="0" w:space="0" w:color="auto"/>
                            <w:left w:val="none" w:sz="0" w:space="0" w:color="auto"/>
                            <w:bottom w:val="none" w:sz="0" w:space="0" w:color="auto"/>
                            <w:right w:val="none" w:sz="0" w:space="0" w:color="auto"/>
                          </w:divBdr>
                        </w:div>
                        <w:div w:id="1188131410">
                          <w:marLeft w:val="0"/>
                          <w:marRight w:val="0"/>
                          <w:marTop w:val="0"/>
                          <w:marBottom w:val="0"/>
                          <w:divBdr>
                            <w:top w:val="none" w:sz="0" w:space="0" w:color="auto"/>
                            <w:left w:val="none" w:sz="0" w:space="0" w:color="auto"/>
                            <w:bottom w:val="none" w:sz="0" w:space="0" w:color="auto"/>
                            <w:right w:val="none" w:sz="0" w:space="0" w:color="auto"/>
                          </w:divBdr>
                        </w:div>
                        <w:div w:id="1190946120">
                          <w:marLeft w:val="0"/>
                          <w:marRight w:val="0"/>
                          <w:marTop w:val="0"/>
                          <w:marBottom w:val="0"/>
                          <w:divBdr>
                            <w:top w:val="none" w:sz="0" w:space="0" w:color="auto"/>
                            <w:left w:val="none" w:sz="0" w:space="0" w:color="auto"/>
                            <w:bottom w:val="none" w:sz="0" w:space="0" w:color="auto"/>
                            <w:right w:val="none" w:sz="0" w:space="0" w:color="auto"/>
                          </w:divBdr>
                        </w:div>
                        <w:div w:id="1235550979">
                          <w:marLeft w:val="0"/>
                          <w:marRight w:val="0"/>
                          <w:marTop w:val="0"/>
                          <w:marBottom w:val="0"/>
                          <w:divBdr>
                            <w:top w:val="none" w:sz="0" w:space="0" w:color="auto"/>
                            <w:left w:val="none" w:sz="0" w:space="0" w:color="auto"/>
                            <w:bottom w:val="none" w:sz="0" w:space="0" w:color="auto"/>
                            <w:right w:val="none" w:sz="0" w:space="0" w:color="auto"/>
                          </w:divBdr>
                        </w:div>
                        <w:div w:id="1245531212">
                          <w:marLeft w:val="0"/>
                          <w:marRight w:val="0"/>
                          <w:marTop w:val="0"/>
                          <w:marBottom w:val="0"/>
                          <w:divBdr>
                            <w:top w:val="none" w:sz="0" w:space="0" w:color="auto"/>
                            <w:left w:val="none" w:sz="0" w:space="0" w:color="auto"/>
                            <w:bottom w:val="none" w:sz="0" w:space="0" w:color="auto"/>
                            <w:right w:val="none" w:sz="0" w:space="0" w:color="auto"/>
                          </w:divBdr>
                        </w:div>
                        <w:div w:id="1246379339">
                          <w:marLeft w:val="0"/>
                          <w:marRight w:val="0"/>
                          <w:marTop w:val="0"/>
                          <w:marBottom w:val="0"/>
                          <w:divBdr>
                            <w:top w:val="none" w:sz="0" w:space="0" w:color="auto"/>
                            <w:left w:val="none" w:sz="0" w:space="0" w:color="auto"/>
                            <w:bottom w:val="none" w:sz="0" w:space="0" w:color="auto"/>
                            <w:right w:val="none" w:sz="0" w:space="0" w:color="auto"/>
                          </w:divBdr>
                        </w:div>
                        <w:div w:id="1252931732">
                          <w:marLeft w:val="0"/>
                          <w:marRight w:val="0"/>
                          <w:marTop w:val="0"/>
                          <w:marBottom w:val="0"/>
                          <w:divBdr>
                            <w:top w:val="none" w:sz="0" w:space="0" w:color="auto"/>
                            <w:left w:val="none" w:sz="0" w:space="0" w:color="auto"/>
                            <w:bottom w:val="none" w:sz="0" w:space="0" w:color="auto"/>
                            <w:right w:val="none" w:sz="0" w:space="0" w:color="auto"/>
                          </w:divBdr>
                        </w:div>
                        <w:div w:id="1267541440">
                          <w:marLeft w:val="0"/>
                          <w:marRight w:val="0"/>
                          <w:marTop w:val="0"/>
                          <w:marBottom w:val="0"/>
                          <w:divBdr>
                            <w:top w:val="none" w:sz="0" w:space="0" w:color="auto"/>
                            <w:left w:val="none" w:sz="0" w:space="0" w:color="auto"/>
                            <w:bottom w:val="none" w:sz="0" w:space="0" w:color="auto"/>
                            <w:right w:val="none" w:sz="0" w:space="0" w:color="auto"/>
                          </w:divBdr>
                        </w:div>
                        <w:div w:id="1273978833">
                          <w:marLeft w:val="0"/>
                          <w:marRight w:val="0"/>
                          <w:marTop w:val="0"/>
                          <w:marBottom w:val="0"/>
                          <w:divBdr>
                            <w:top w:val="none" w:sz="0" w:space="0" w:color="auto"/>
                            <w:left w:val="none" w:sz="0" w:space="0" w:color="auto"/>
                            <w:bottom w:val="none" w:sz="0" w:space="0" w:color="auto"/>
                            <w:right w:val="none" w:sz="0" w:space="0" w:color="auto"/>
                          </w:divBdr>
                        </w:div>
                        <w:div w:id="1285113940">
                          <w:marLeft w:val="0"/>
                          <w:marRight w:val="0"/>
                          <w:marTop w:val="0"/>
                          <w:marBottom w:val="0"/>
                          <w:divBdr>
                            <w:top w:val="none" w:sz="0" w:space="0" w:color="auto"/>
                            <w:left w:val="none" w:sz="0" w:space="0" w:color="auto"/>
                            <w:bottom w:val="none" w:sz="0" w:space="0" w:color="auto"/>
                            <w:right w:val="none" w:sz="0" w:space="0" w:color="auto"/>
                          </w:divBdr>
                        </w:div>
                        <w:div w:id="1322811248">
                          <w:marLeft w:val="0"/>
                          <w:marRight w:val="0"/>
                          <w:marTop w:val="0"/>
                          <w:marBottom w:val="0"/>
                          <w:divBdr>
                            <w:top w:val="none" w:sz="0" w:space="0" w:color="auto"/>
                            <w:left w:val="none" w:sz="0" w:space="0" w:color="auto"/>
                            <w:bottom w:val="none" w:sz="0" w:space="0" w:color="auto"/>
                            <w:right w:val="none" w:sz="0" w:space="0" w:color="auto"/>
                          </w:divBdr>
                        </w:div>
                        <w:div w:id="1335766852">
                          <w:marLeft w:val="0"/>
                          <w:marRight w:val="0"/>
                          <w:marTop w:val="0"/>
                          <w:marBottom w:val="0"/>
                          <w:divBdr>
                            <w:top w:val="none" w:sz="0" w:space="0" w:color="auto"/>
                            <w:left w:val="none" w:sz="0" w:space="0" w:color="auto"/>
                            <w:bottom w:val="none" w:sz="0" w:space="0" w:color="auto"/>
                            <w:right w:val="none" w:sz="0" w:space="0" w:color="auto"/>
                          </w:divBdr>
                        </w:div>
                        <w:div w:id="1336032455">
                          <w:marLeft w:val="0"/>
                          <w:marRight w:val="0"/>
                          <w:marTop w:val="0"/>
                          <w:marBottom w:val="0"/>
                          <w:divBdr>
                            <w:top w:val="none" w:sz="0" w:space="0" w:color="auto"/>
                            <w:left w:val="none" w:sz="0" w:space="0" w:color="auto"/>
                            <w:bottom w:val="none" w:sz="0" w:space="0" w:color="auto"/>
                            <w:right w:val="none" w:sz="0" w:space="0" w:color="auto"/>
                          </w:divBdr>
                        </w:div>
                        <w:div w:id="1339849664">
                          <w:marLeft w:val="0"/>
                          <w:marRight w:val="0"/>
                          <w:marTop w:val="0"/>
                          <w:marBottom w:val="0"/>
                          <w:divBdr>
                            <w:top w:val="none" w:sz="0" w:space="0" w:color="auto"/>
                            <w:left w:val="none" w:sz="0" w:space="0" w:color="auto"/>
                            <w:bottom w:val="none" w:sz="0" w:space="0" w:color="auto"/>
                            <w:right w:val="none" w:sz="0" w:space="0" w:color="auto"/>
                          </w:divBdr>
                        </w:div>
                        <w:div w:id="1344211172">
                          <w:marLeft w:val="0"/>
                          <w:marRight w:val="0"/>
                          <w:marTop w:val="0"/>
                          <w:marBottom w:val="0"/>
                          <w:divBdr>
                            <w:top w:val="none" w:sz="0" w:space="0" w:color="auto"/>
                            <w:left w:val="none" w:sz="0" w:space="0" w:color="auto"/>
                            <w:bottom w:val="none" w:sz="0" w:space="0" w:color="auto"/>
                            <w:right w:val="none" w:sz="0" w:space="0" w:color="auto"/>
                          </w:divBdr>
                        </w:div>
                        <w:div w:id="1358773513">
                          <w:marLeft w:val="0"/>
                          <w:marRight w:val="0"/>
                          <w:marTop w:val="0"/>
                          <w:marBottom w:val="0"/>
                          <w:divBdr>
                            <w:top w:val="none" w:sz="0" w:space="0" w:color="auto"/>
                            <w:left w:val="none" w:sz="0" w:space="0" w:color="auto"/>
                            <w:bottom w:val="none" w:sz="0" w:space="0" w:color="auto"/>
                            <w:right w:val="none" w:sz="0" w:space="0" w:color="auto"/>
                          </w:divBdr>
                        </w:div>
                        <w:div w:id="1370882408">
                          <w:marLeft w:val="0"/>
                          <w:marRight w:val="0"/>
                          <w:marTop w:val="0"/>
                          <w:marBottom w:val="0"/>
                          <w:divBdr>
                            <w:top w:val="none" w:sz="0" w:space="0" w:color="auto"/>
                            <w:left w:val="none" w:sz="0" w:space="0" w:color="auto"/>
                            <w:bottom w:val="none" w:sz="0" w:space="0" w:color="auto"/>
                            <w:right w:val="none" w:sz="0" w:space="0" w:color="auto"/>
                          </w:divBdr>
                        </w:div>
                        <w:div w:id="1390836622">
                          <w:marLeft w:val="0"/>
                          <w:marRight w:val="0"/>
                          <w:marTop w:val="0"/>
                          <w:marBottom w:val="0"/>
                          <w:divBdr>
                            <w:top w:val="none" w:sz="0" w:space="0" w:color="auto"/>
                            <w:left w:val="none" w:sz="0" w:space="0" w:color="auto"/>
                            <w:bottom w:val="none" w:sz="0" w:space="0" w:color="auto"/>
                            <w:right w:val="none" w:sz="0" w:space="0" w:color="auto"/>
                          </w:divBdr>
                        </w:div>
                        <w:div w:id="1392539365">
                          <w:marLeft w:val="0"/>
                          <w:marRight w:val="0"/>
                          <w:marTop w:val="0"/>
                          <w:marBottom w:val="0"/>
                          <w:divBdr>
                            <w:top w:val="none" w:sz="0" w:space="0" w:color="auto"/>
                            <w:left w:val="none" w:sz="0" w:space="0" w:color="auto"/>
                            <w:bottom w:val="none" w:sz="0" w:space="0" w:color="auto"/>
                            <w:right w:val="none" w:sz="0" w:space="0" w:color="auto"/>
                          </w:divBdr>
                        </w:div>
                        <w:div w:id="1394963721">
                          <w:marLeft w:val="0"/>
                          <w:marRight w:val="0"/>
                          <w:marTop w:val="0"/>
                          <w:marBottom w:val="0"/>
                          <w:divBdr>
                            <w:top w:val="none" w:sz="0" w:space="0" w:color="auto"/>
                            <w:left w:val="none" w:sz="0" w:space="0" w:color="auto"/>
                            <w:bottom w:val="none" w:sz="0" w:space="0" w:color="auto"/>
                            <w:right w:val="none" w:sz="0" w:space="0" w:color="auto"/>
                          </w:divBdr>
                        </w:div>
                        <w:div w:id="1401707590">
                          <w:marLeft w:val="0"/>
                          <w:marRight w:val="0"/>
                          <w:marTop w:val="0"/>
                          <w:marBottom w:val="0"/>
                          <w:divBdr>
                            <w:top w:val="none" w:sz="0" w:space="0" w:color="auto"/>
                            <w:left w:val="none" w:sz="0" w:space="0" w:color="auto"/>
                            <w:bottom w:val="none" w:sz="0" w:space="0" w:color="auto"/>
                            <w:right w:val="none" w:sz="0" w:space="0" w:color="auto"/>
                          </w:divBdr>
                        </w:div>
                        <w:div w:id="1405375191">
                          <w:marLeft w:val="0"/>
                          <w:marRight w:val="0"/>
                          <w:marTop w:val="0"/>
                          <w:marBottom w:val="0"/>
                          <w:divBdr>
                            <w:top w:val="none" w:sz="0" w:space="0" w:color="auto"/>
                            <w:left w:val="none" w:sz="0" w:space="0" w:color="auto"/>
                            <w:bottom w:val="none" w:sz="0" w:space="0" w:color="auto"/>
                            <w:right w:val="none" w:sz="0" w:space="0" w:color="auto"/>
                          </w:divBdr>
                        </w:div>
                        <w:div w:id="1424571044">
                          <w:marLeft w:val="0"/>
                          <w:marRight w:val="0"/>
                          <w:marTop w:val="0"/>
                          <w:marBottom w:val="0"/>
                          <w:divBdr>
                            <w:top w:val="none" w:sz="0" w:space="0" w:color="auto"/>
                            <w:left w:val="none" w:sz="0" w:space="0" w:color="auto"/>
                            <w:bottom w:val="none" w:sz="0" w:space="0" w:color="auto"/>
                            <w:right w:val="none" w:sz="0" w:space="0" w:color="auto"/>
                          </w:divBdr>
                        </w:div>
                        <w:div w:id="1438716788">
                          <w:marLeft w:val="0"/>
                          <w:marRight w:val="0"/>
                          <w:marTop w:val="0"/>
                          <w:marBottom w:val="0"/>
                          <w:divBdr>
                            <w:top w:val="none" w:sz="0" w:space="0" w:color="auto"/>
                            <w:left w:val="none" w:sz="0" w:space="0" w:color="auto"/>
                            <w:bottom w:val="none" w:sz="0" w:space="0" w:color="auto"/>
                            <w:right w:val="none" w:sz="0" w:space="0" w:color="auto"/>
                          </w:divBdr>
                        </w:div>
                        <w:div w:id="1444689585">
                          <w:marLeft w:val="0"/>
                          <w:marRight w:val="0"/>
                          <w:marTop w:val="0"/>
                          <w:marBottom w:val="0"/>
                          <w:divBdr>
                            <w:top w:val="none" w:sz="0" w:space="0" w:color="auto"/>
                            <w:left w:val="none" w:sz="0" w:space="0" w:color="auto"/>
                            <w:bottom w:val="none" w:sz="0" w:space="0" w:color="auto"/>
                            <w:right w:val="none" w:sz="0" w:space="0" w:color="auto"/>
                          </w:divBdr>
                        </w:div>
                        <w:div w:id="1507984665">
                          <w:marLeft w:val="0"/>
                          <w:marRight w:val="0"/>
                          <w:marTop w:val="0"/>
                          <w:marBottom w:val="0"/>
                          <w:divBdr>
                            <w:top w:val="none" w:sz="0" w:space="0" w:color="auto"/>
                            <w:left w:val="none" w:sz="0" w:space="0" w:color="auto"/>
                            <w:bottom w:val="none" w:sz="0" w:space="0" w:color="auto"/>
                            <w:right w:val="none" w:sz="0" w:space="0" w:color="auto"/>
                          </w:divBdr>
                        </w:div>
                        <w:div w:id="1519661864">
                          <w:marLeft w:val="0"/>
                          <w:marRight w:val="0"/>
                          <w:marTop w:val="0"/>
                          <w:marBottom w:val="0"/>
                          <w:divBdr>
                            <w:top w:val="none" w:sz="0" w:space="0" w:color="auto"/>
                            <w:left w:val="none" w:sz="0" w:space="0" w:color="auto"/>
                            <w:bottom w:val="none" w:sz="0" w:space="0" w:color="auto"/>
                            <w:right w:val="none" w:sz="0" w:space="0" w:color="auto"/>
                          </w:divBdr>
                        </w:div>
                        <w:div w:id="1521309045">
                          <w:marLeft w:val="0"/>
                          <w:marRight w:val="0"/>
                          <w:marTop w:val="0"/>
                          <w:marBottom w:val="0"/>
                          <w:divBdr>
                            <w:top w:val="none" w:sz="0" w:space="0" w:color="auto"/>
                            <w:left w:val="none" w:sz="0" w:space="0" w:color="auto"/>
                            <w:bottom w:val="none" w:sz="0" w:space="0" w:color="auto"/>
                            <w:right w:val="none" w:sz="0" w:space="0" w:color="auto"/>
                          </w:divBdr>
                        </w:div>
                        <w:div w:id="1522818725">
                          <w:marLeft w:val="0"/>
                          <w:marRight w:val="0"/>
                          <w:marTop w:val="0"/>
                          <w:marBottom w:val="0"/>
                          <w:divBdr>
                            <w:top w:val="none" w:sz="0" w:space="0" w:color="auto"/>
                            <w:left w:val="none" w:sz="0" w:space="0" w:color="auto"/>
                            <w:bottom w:val="none" w:sz="0" w:space="0" w:color="auto"/>
                            <w:right w:val="none" w:sz="0" w:space="0" w:color="auto"/>
                          </w:divBdr>
                        </w:div>
                        <w:div w:id="1526871250">
                          <w:marLeft w:val="0"/>
                          <w:marRight w:val="0"/>
                          <w:marTop w:val="0"/>
                          <w:marBottom w:val="0"/>
                          <w:divBdr>
                            <w:top w:val="none" w:sz="0" w:space="0" w:color="auto"/>
                            <w:left w:val="none" w:sz="0" w:space="0" w:color="auto"/>
                            <w:bottom w:val="none" w:sz="0" w:space="0" w:color="auto"/>
                            <w:right w:val="none" w:sz="0" w:space="0" w:color="auto"/>
                          </w:divBdr>
                        </w:div>
                        <w:div w:id="1545751264">
                          <w:marLeft w:val="0"/>
                          <w:marRight w:val="0"/>
                          <w:marTop w:val="0"/>
                          <w:marBottom w:val="0"/>
                          <w:divBdr>
                            <w:top w:val="none" w:sz="0" w:space="0" w:color="auto"/>
                            <w:left w:val="none" w:sz="0" w:space="0" w:color="auto"/>
                            <w:bottom w:val="none" w:sz="0" w:space="0" w:color="auto"/>
                            <w:right w:val="none" w:sz="0" w:space="0" w:color="auto"/>
                          </w:divBdr>
                        </w:div>
                        <w:div w:id="1564487605">
                          <w:marLeft w:val="0"/>
                          <w:marRight w:val="0"/>
                          <w:marTop w:val="0"/>
                          <w:marBottom w:val="0"/>
                          <w:divBdr>
                            <w:top w:val="none" w:sz="0" w:space="0" w:color="auto"/>
                            <w:left w:val="none" w:sz="0" w:space="0" w:color="auto"/>
                            <w:bottom w:val="none" w:sz="0" w:space="0" w:color="auto"/>
                            <w:right w:val="none" w:sz="0" w:space="0" w:color="auto"/>
                          </w:divBdr>
                        </w:div>
                        <w:div w:id="1566916134">
                          <w:marLeft w:val="0"/>
                          <w:marRight w:val="0"/>
                          <w:marTop w:val="0"/>
                          <w:marBottom w:val="0"/>
                          <w:divBdr>
                            <w:top w:val="none" w:sz="0" w:space="0" w:color="auto"/>
                            <w:left w:val="none" w:sz="0" w:space="0" w:color="auto"/>
                            <w:bottom w:val="none" w:sz="0" w:space="0" w:color="auto"/>
                            <w:right w:val="none" w:sz="0" w:space="0" w:color="auto"/>
                          </w:divBdr>
                        </w:div>
                        <w:div w:id="1579057016">
                          <w:marLeft w:val="0"/>
                          <w:marRight w:val="0"/>
                          <w:marTop w:val="0"/>
                          <w:marBottom w:val="0"/>
                          <w:divBdr>
                            <w:top w:val="none" w:sz="0" w:space="0" w:color="auto"/>
                            <w:left w:val="none" w:sz="0" w:space="0" w:color="auto"/>
                            <w:bottom w:val="none" w:sz="0" w:space="0" w:color="auto"/>
                            <w:right w:val="none" w:sz="0" w:space="0" w:color="auto"/>
                          </w:divBdr>
                        </w:div>
                        <w:div w:id="1587684776">
                          <w:marLeft w:val="0"/>
                          <w:marRight w:val="0"/>
                          <w:marTop w:val="0"/>
                          <w:marBottom w:val="0"/>
                          <w:divBdr>
                            <w:top w:val="none" w:sz="0" w:space="0" w:color="auto"/>
                            <w:left w:val="none" w:sz="0" w:space="0" w:color="auto"/>
                            <w:bottom w:val="none" w:sz="0" w:space="0" w:color="auto"/>
                            <w:right w:val="none" w:sz="0" w:space="0" w:color="auto"/>
                          </w:divBdr>
                        </w:div>
                        <w:div w:id="1598171802">
                          <w:marLeft w:val="0"/>
                          <w:marRight w:val="0"/>
                          <w:marTop w:val="0"/>
                          <w:marBottom w:val="0"/>
                          <w:divBdr>
                            <w:top w:val="none" w:sz="0" w:space="0" w:color="auto"/>
                            <w:left w:val="none" w:sz="0" w:space="0" w:color="auto"/>
                            <w:bottom w:val="none" w:sz="0" w:space="0" w:color="auto"/>
                            <w:right w:val="none" w:sz="0" w:space="0" w:color="auto"/>
                          </w:divBdr>
                        </w:div>
                        <w:div w:id="1610115835">
                          <w:marLeft w:val="0"/>
                          <w:marRight w:val="0"/>
                          <w:marTop w:val="0"/>
                          <w:marBottom w:val="0"/>
                          <w:divBdr>
                            <w:top w:val="none" w:sz="0" w:space="0" w:color="auto"/>
                            <w:left w:val="none" w:sz="0" w:space="0" w:color="auto"/>
                            <w:bottom w:val="none" w:sz="0" w:space="0" w:color="auto"/>
                            <w:right w:val="none" w:sz="0" w:space="0" w:color="auto"/>
                          </w:divBdr>
                        </w:div>
                        <w:div w:id="1646886073">
                          <w:marLeft w:val="0"/>
                          <w:marRight w:val="0"/>
                          <w:marTop w:val="0"/>
                          <w:marBottom w:val="0"/>
                          <w:divBdr>
                            <w:top w:val="none" w:sz="0" w:space="0" w:color="auto"/>
                            <w:left w:val="none" w:sz="0" w:space="0" w:color="auto"/>
                            <w:bottom w:val="none" w:sz="0" w:space="0" w:color="auto"/>
                            <w:right w:val="none" w:sz="0" w:space="0" w:color="auto"/>
                          </w:divBdr>
                        </w:div>
                        <w:div w:id="1647393226">
                          <w:marLeft w:val="0"/>
                          <w:marRight w:val="0"/>
                          <w:marTop w:val="0"/>
                          <w:marBottom w:val="0"/>
                          <w:divBdr>
                            <w:top w:val="none" w:sz="0" w:space="0" w:color="auto"/>
                            <w:left w:val="none" w:sz="0" w:space="0" w:color="auto"/>
                            <w:bottom w:val="none" w:sz="0" w:space="0" w:color="auto"/>
                            <w:right w:val="none" w:sz="0" w:space="0" w:color="auto"/>
                          </w:divBdr>
                        </w:div>
                        <w:div w:id="1657299462">
                          <w:marLeft w:val="0"/>
                          <w:marRight w:val="0"/>
                          <w:marTop w:val="0"/>
                          <w:marBottom w:val="0"/>
                          <w:divBdr>
                            <w:top w:val="none" w:sz="0" w:space="0" w:color="auto"/>
                            <w:left w:val="none" w:sz="0" w:space="0" w:color="auto"/>
                            <w:bottom w:val="none" w:sz="0" w:space="0" w:color="auto"/>
                            <w:right w:val="none" w:sz="0" w:space="0" w:color="auto"/>
                          </w:divBdr>
                        </w:div>
                        <w:div w:id="1689719403">
                          <w:marLeft w:val="0"/>
                          <w:marRight w:val="0"/>
                          <w:marTop w:val="0"/>
                          <w:marBottom w:val="0"/>
                          <w:divBdr>
                            <w:top w:val="none" w:sz="0" w:space="0" w:color="auto"/>
                            <w:left w:val="none" w:sz="0" w:space="0" w:color="auto"/>
                            <w:bottom w:val="none" w:sz="0" w:space="0" w:color="auto"/>
                            <w:right w:val="none" w:sz="0" w:space="0" w:color="auto"/>
                          </w:divBdr>
                        </w:div>
                        <w:div w:id="1746494955">
                          <w:marLeft w:val="0"/>
                          <w:marRight w:val="0"/>
                          <w:marTop w:val="0"/>
                          <w:marBottom w:val="0"/>
                          <w:divBdr>
                            <w:top w:val="none" w:sz="0" w:space="0" w:color="auto"/>
                            <w:left w:val="none" w:sz="0" w:space="0" w:color="auto"/>
                            <w:bottom w:val="none" w:sz="0" w:space="0" w:color="auto"/>
                            <w:right w:val="none" w:sz="0" w:space="0" w:color="auto"/>
                          </w:divBdr>
                        </w:div>
                        <w:div w:id="1802722617">
                          <w:marLeft w:val="0"/>
                          <w:marRight w:val="0"/>
                          <w:marTop w:val="0"/>
                          <w:marBottom w:val="0"/>
                          <w:divBdr>
                            <w:top w:val="none" w:sz="0" w:space="0" w:color="auto"/>
                            <w:left w:val="none" w:sz="0" w:space="0" w:color="auto"/>
                            <w:bottom w:val="none" w:sz="0" w:space="0" w:color="auto"/>
                            <w:right w:val="none" w:sz="0" w:space="0" w:color="auto"/>
                          </w:divBdr>
                        </w:div>
                        <w:div w:id="1860003909">
                          <w:marLeft w:val="0"/>
                          <w:marRight w:val="0"/>
                          <w:marTop w:val="0"/>
                          <w:marBottom w:val="0"/>
                          <w:divBdr>
                            <w:top w:val="none" w:sz="0" w:space="0" w:color="auto"/>
                            <w:left w:val="none" w:sz="0" w:space="0" w:color="auto"/>
                            <w:bottom w:val="none" w:sz="0" w:space="0" w:color="auto"/>
                            <w:right w:val="none" w:sz="0" w:space="0" w:color="auto"/>
                          </w:divBdr>
                        </w:div>
                        <w:div w:id="1870410924">
                          <w:marLeft w:val="0"/>
                          <w:marRight w:val="0"/>
                          <w:marTop w:val="0"/>
                          <w:marBottom w:val="0"/>
                          <w:divBdr>
                            <w:top w:val="none" w:sz="0" w:space="0" w:color="auto"/>
                            <w:left w:val="none" w:sz="0" w:space="0" w:color="auto"/>
                            <w:bottom w:val="none" w:sz="0" w:space="0" w:color="auto"/>
                            <w:right w:val="none" w:sz="0" w:space="0" w:color="auto"/>
                          </w:divBdr>
                        </w:div>
                        <w:div w:id="1870803184">
                          <w:marLeft w:val="0"/>
                          <w:marRight w:val="0"/>
                          <w:marTop w:val="0"/>
                          <w:marBottom w:val="0"/>
                          <w:divBdr>
                            <w:top w:val="none" w:sz="0" w:space="0" w:color="auto"/>
                            <w:left w:val="none" w:sz="0" w:space="0" w:color="auto"/>
                            <w:bottom w:val="none" w:sz="0" w:space="0" w:color="auto"/>
                            <w:right w:val="none" w:sz="0" w:space="0" w:color="auto"/>
                          </w:divBdr>
                        </w:div>
                        <w:div w:id="1876189343">
                          <w:marLeft w:val="0"/>
                          <w:marRight w:val="0"/>
                          <w:marTop w:val="0"/>
                          <w:marBottom w:val="0"/>
                          <w:divBdr>
                            <w:top w:val="none" w:sz="0" w:space="0" w:color="auto"/>
                            <w:left w:val="none" w:sz="0" w:space="0" w:color="auto"/>
                            <w:bottom w:val="none" w:sz="0" w:space="0" w:color="auto"/>
                            <w:right w:val="none" w:sz="0" w:space="0" w:color="auto"/>
                          </w:divBdr>
                        </w:div>
                        <w:div w:id="1890267174">
                          <w:marLeft w:val="0"/>
                          <w:marRight w:val="0"/>
                          <w:marTop w:val="0"/>
                          <w:marBottom w:val="0"/>
                          <w:divBdr>
                            <w:top w:val="none" w:sz="0" w:space="0" w:color="auto"/>
                            <w:left w:val="none" w:sz="0" w:space="0" w:color="auto"/>
                            <w:bottom w:val="none" w:sz="0" w:space="0" w:color="auto"/>
                            <w:right w:val="none" w:sz="0" w:space="0" w:color="auto"/>
                          </w:divBdr>
                        </w:div>
                        <w:div w:id="1892033316">
                          <w:marLeft w:val="0"/>
                          <w:marRight w:val="0"/>
                          <w:marTop w:val="0"/>
                          <w:marBottom w:val="0"/>
                          <w:divBdr>
                            <w:top w:val="none" w:sz="0" w:space="0" w:color="auto"/>
                            <w:left w:val="none" w:sz="0" w:space="0" w:color="auto"/>
                            <w:bottom w:val="none" w:sz="0" w:space="0" w:color="auto"/>
                            <w:right w:val="none" w:sz="0" w:space="0" w:color="auto"/>
                          </w:divBdr>
                        </w:div>
                        <w:div w:id="1923417664">
                          <w:marLeft w:val="0"/>
                          <w:marRight w:val="0"/>
                          <w:marTop w:val="0"/>
                          <w:marBottom w:val="0"/>
                          <w:divBdr>
                            <w:top w:val="none" w:sz="0" w:space="0" w:color="auto"/>
                            <w:left w:val="none" w:sz="0" w:space="0" w:color="auto"/>
                            <w:bottom w:val="none" w:sz="0" w:space="0" w:color="auto"/>
                            <w:right w:val="none" w:sz="0" w:space="0" w:color="auto"/>
                          </w:divBdr>
                        </w:div>
                        <w:div w:id="1926693025">
                          <w:marLeft w:val="0"/>
                          <w:marRight w:val="0"/>
                          <w:marTop w:val="0"/>
                          <w:marBottom w:val="0"/>
                          <w:divBdr>
                            <w:top w:val="none" w:sz="0" w:space="0" w:color="auto"/>
                            <w:left w:val="none" w:sz="0" w:space="0" w:color="auto"/>
                            <w:bottom w:val="none" w:sz="0" w:space="0" w:color="auto"/>
                            <w:right w:val="none" w:sz="0" w:space="0" w:color="auto"/>
                          </w:divBdr>
                        </w:div>
                        <w:div w:id="1935893851">
                          <w:marLeft w:val="0"/>
                          <w:marRight w:val="0"/>
                          <w:marTop w:val="0"/>
                          <w:marBottom w:val="0"/>
                          <w:divBdr>
                            <w:top w:val="none" w:sz="0" w:space="0" w:color="auto"/>
                            <w:left w:val="none" w:sz="0" w:space="0" w:color="auto"/>
                            <w:bottom w:val="none" w:sz="0" w:space="0" w:color="auto"/>
                            <w:right w:val="none" w:sz="0" w:space="0" w:color="auto"/>
                          </w:divBdr>
                        </w:div>
                        <w:div w:id="1956477039">
                          <w:marLeft w:val="0"/>
                          <w:marRight w:val="0"/>
                          <w:marTop w:val="0"/>
                          <w:marBottom w:val="0"/>
                          <w:divBdr>
                            <w:top w:val="none" w:sz="0" w:space="0" w:color="auto"/>
                            <w:left w:val="none" w:sz="0" w:space="0" w:color="auto"/>
                            <w:bottom w:val="none" w:sz="0" w:space="0" w:color="auto"/>
                            <w:right w:val="none" w:sz="0" w:space="0" w:color="auto"/>
                          </w:divBdr>
                        </w:div>
                        <w:div w:id="1991783272">
                          <w:marLeft w:val="0"/>
                          <w:marRight w:val="0"/>
                          <w:marTop w:val="0"/>
                          <w:marBottom w:val="0"/>
                          <w:divBdr>
                            <w:top w:val="none" w:sz="0" w:space="0" w:color="auto"/>
                            <w:left w:val="none" w:sz="0" w:space="0" w:color="auto"/>
                            <w:bottom w:val="none" w:sz="0" w:space="0" w:color="auto"/>
                            <w:right w:val="none" w:sz="0" w:space="0" w:color="auto"/>
                          </w:divBdr>
                        </w:div>
                        <w:div w:id="1992783350">
                          <w:marLeft w:val="0"/>
                          <w:marRight w:val="0"/>
                          <w:marTop w:val="0"/>
                          <w:marBottom w:val="0"/>
                          <w:divBdr>
                            <w:top w:val="none" w:sz="0" w:space="0" w:color="auto"/>
                            <w:left w:val="none" w:sz="0" w:space="0" w:color="auto"/>
                            <w:bottom w:val="none" w:sz="0" w:space="0" w:color="auto"/>
                            <w:right w:val="none" w:sz="0" w:space="0" w:color="auto"/>
                          </w:divBdr>
                        </w:div>
                        <w:div w:id="1992951670">
                          <w:marLeft w:val="0"/>
                          <w:marRight w:val="0"/>
                          <w:marTop w:val="0"/>
                          <w:marBottom w:val="0"/>
                          <w:divBdr>
                            <w:top w:val="none" w:sz="0" w:space="0" w:color="auto"/>
                            <w:left w:val="none" w:sz="0" w:space="0" w:color="auto"/>
                            <w:bottom w:val="none" w:sz="0" w:space="0" w:color="auto"/>
                            <w:right w:val="none" w:sz="0" w:space="0" w:color="auto"/>
                          </w:divBdr>
                        </w:div>
                        <w:div w:id="2017422835">
                          <w:marLeft w:val="0"/>
                          <w:marRight w:val="0"/>
                          <w:marTop w:val="0"/>
                          <w:marBottom w:val="0"/>
                          <w:divBdr>
                            <w:top w:val="none" w:sz="0" w:space="0" w:color="auto"/>
                            <w:left w:val="none" w:sz="0" w:space="0" w:color="auto"/>
                            <w:bottom w:val="none" w:sz="0" w:space="0" w:color="auto"/>
                            <w:right w:val="none" w:sz="0" w:space="0" w:color="auto"/>
                          </w:divBdr>
                        </w:div>
                        <w:div w:id="2030330226">
                          <w:marLeft w:val="0"/>
                          <w:marRight w:val="0"/>
                          <w:marTop w:val="0"/>
                          <w:marBottom w:val="0"/>
                          <w:divBdr>
                            <w:top w:val="none" w:sz="0" w:space="0" w:color="auto"/>
                            <w:left w:val="none" w:sz="0" w:space="0" w:color="auto"/>
                            <w:bottom w:val="none" w:sz="0" w:space="0" w:color="auto"/>
                            <w:right w:val="none" w:sz="0" w:space="0" w:color="auto"/>
                          </w:divBdr>
                        </w:div>
                        <w:div w:id="2065567688">
                          <w:marLeft w:val="0"/>
                          <w:marRight w:val="0"/>
                          <w:marTop w:val="0"/>
                          <w:marBottom w:val="0"/>
                          <w:divBdr>
                            <w:top w:val="none" w:sz="0" w:space="0" w:color="auto"/>
                            <w:left w:val="none" w:sz="0" w:space="0" w:color="auto"/>
                            <w:bottom w:val="none" w:sz="0" w:space="0" w:color="auto"/>
                            <w:right w:val="none" w:sz="0" w:space="0" w:color="auto"/>
                          </w:divBdr>
                        </w:div>
                        <w:div w:id="2066248812">
                          <w:marLeft w:val="0"/>
                          <w:marRight w:val="0"/>
                          <w:marTop w:val="0"/>
                          <w:marBottom w:val="0"/>
                          <w:divBdr>
                            <w:top w:val="none" w:sz="0" w:space="0" w:color="auto"/>
                            <w:left w:val="none" w:sz="0" w:space="0" w:color="auto"/>
                            <w:bottom w:val="none" w:sz="0" w:space="0" w:color="auto"/>
                            <w:right w:val="none" w:sz="0" w:space="0" w:color="auto"/>
                          </w:divBdr>
                        </w:div>
                        <w:div w:id="2078700973">
                          <w:marLeft w:val="0"/>
                          <w:marRight w:val="0"/>
                          <w:marTop w:val="0"/>
                          <w:marBottom w:val="0"/>
                          <w:divBdr>
                            <w:top w:val="none" w:sz="0" w:space="0" w:color="auto"/>
                            <w:left w:val="none" w:sz="0" w:space="0" w:color="auto"/>
                            <w:bottom w:val="none" w:sz="0" w:space="0" w:color="auto"/>
                            <w:right w:val="none" w:sz="0" w:space="0" w:color="auto"/>
                          </w:divBdr>
                        </w:div>
                        <w:div w:id="2080513313">
                          <w:marLeft w:val="0"/>
                          <w:marRight w:val="0"/>
                          <w:marTop w:val="0"/>
                          <w:marBottom w:val="0"/>
                          <w:divBdr>
                            <w:top w:val="none" w:sz="0" w:space="0" w:color="auto"/>
                            <w:left w:val="none" w:sz="0" w:space="0" w:color="auto"/>
                            <w:bottom w:val="none" w:sz="0" w:space="0" w:color="auto"/>
                            <w:right w:val="none" w:sz="0" w:space="0" w:color="auto"/>
                          </w:divBdr>
                        </w:div>
                        <w:div w:id="2097553332">
                          <w:marLeft w:val="0"/>
                          <w:marRight w:val="0"/>
                          <w:marTop w:val="0"/>
                          <w:marBottom w:val="0"/>
                          <w:divBdr>
                            <w:top w:val="none" w:sz="0" w:space="0" w:color="auto"/>
                            <w:left w:val="none" w:sz="0" w:space="0" w:color="auto"/>
                            <w:bottom w:val="none" w:sz="0" w:space="0" w:color="auto"/>
                            <w:right w:val="none" w:sz="0" w:space="0" w:color="auto"/>
                          </w:divBdr>
                        </w:div>
                        <w:div w:id="2116631585">
                          <w:marLeft w:val="0"/>
                          <w:marRight w:val="0"/>
                          <w:marTop w:val="0"/>
                          <w:marBottom w:val="0"/>
                          <w:divBdr>
                            <w:top w:val="none" w:sz="0" w:space="0" w:color="auto"/>
                            <w:left w:val="none" w:sz="0" w:space="0" w:color="auto"/>
                            <w:bottom w:val="none" w:sz="0" w:space="0" w:color="auto"/>
                            <w:right w:val="none" w:sz="0" w:space="0" w:color="auto"/>
                          </w:divBdr>
                        </w:div>
                        <w:div w:id="2138718166">
                          <w:marLeft w:val="0"/>
                          <w:marRight w:val="0"/>
                          <w:marTop w:val="0"/>
                          <w:marBottom w:val="0"/>
                          <w:divBdr>
                            <w:top w:val="none" w:sz="0" w:space="0" w:color="auto"/>
                            <w:left w:val="none" w:sz="0" w:space="0" w:color="auto"/>
                            <w:bottom w:val="none" w:sz="0" w:space="0" w:color="auto"/>
                            <w:right w:val="none" w:sz="0" w:space="0" w:color="auto"/>
                          </w:divBdr>
                        </w:div>
                      </w:divsChild>
                    </w:div>
                    <w:div w:id="218052937">
                      <w:marLeft w:val="0"/>
                      <w:marRight w:val="0"/>
                      <w:marTop w:val="0"/>
                      <w:marBottom w:val="0"/>
                      <w:divBdr>
                        <w:top w:val="none" w:sz="0" w:space="0" w:color="auto"/>
                        <w:left w:val="none" w:sz="0" w:space="0" w:color="auto"/>
                        <w:bottom w:val="none" w:sz="0" w:space="0" w:color="auto"/>
                        <w:right w:val="none" w:sz="0" w:space="0" w:color="auto"/>
                      </w:divBdr>
                      <w:divsChild>
                        <w:div w:id="204948530">
                          <w:marLeft w:val="0"/>
                          <w:marRight w:val="0"/>
                          <w:marTop w:val="0"/>
                          <w:marBottom w:val="0"/>
                          <w:divBdr>
                            <w:top w:val="none" w:sz="0" w:space="0" w:color="auto"/>
                            <w:left w:val="none" w:sz="0" w:space="0" w:color="auto"/>
                            <w:bottom w:val="none" w:sz="0" w:space="0" w:color="auto"/>
                            <w:right w:val="none" w:sz="0" w:space="0" w:color="auto"/>
                          </w:divBdr>
                        </w:div>
                        <w:div w:id="325519047">
                          <w:marLeft w:val="0"/>
                          <w:marRight w:val="0"/>
                          <w:marTop w:val="0"/>
                          <w:marBottom w:val="0"/>
                          <w:divBdr>
                            <w:top w:val="none" w:sz="0" w:space="0" w:color="auto"/>
                            <w:left w:val="none" w:sz="0" w:space="0" w:color="auto"/>
                            <w:bottom w:val="none" w:sz="0" w:space="0" w:color="auto"/>
                            <w:right w:val="none" w:sz="0" w:space="0" w:color="auto"/>
                          </w:divBdr>
                        </w:div>
                        <w:div w:id="487675354">
                          <w:marLeft w:val="0"/>
                          <w:marRight w:val="0"/>
                          <w:marTop w:val="0"/>
                          <w:marBottom w:val="0"/>
                          <w:divBdr>
                            <w:top w:val="none" w:sz="0" w:space="0" w:color="auto"/>
                            <w:left w:val="none" w:sz="0" w:space="0" w:color="auto"/>
                            <w:bottom w:val="none" w:sz="0" w:space="0" w:color="auto"/>
                            <w:right w:val="none" w:sz="0" w:space="0" w:color="auto"/>
                          </w:divBdr>
                        </w:div>
                        <w:div w:id="657347860">
                          <w:marLeft w:val="0"/>
                          <w:marRight w:val="0"/>
                          <w:marTop w:val="0"/>
                          <w:marBottom w:val="0"/>
                          <w:divBdr>
                            <w:top w:val="none" w:sz="0" w:space="0" w:color="auto"/>
                            <w:left w:val="none" w:sz="0" w:space="0" w:color="auto"/>
                            <w:bottom w:val="none" w:sz="0" w:space="0" w:color="auto"/>
                            <w:right w:val="none" w:sz="0" w:space="0" w:color="auto"/>
                          </w:divBdr>
                        </w:div>
                        <w:div w:id="742801066">
                          <w:marLeft w:val="0"/>
                          <w:marRight w:val="0"/>
                          <w:marTop w:val="0"/>
                          <w:marBottom w:val="0"/>
                          <w:divBdr>
                            <w:top w:val="none" w:sz="0" w:space="0" w:color="auto"/>
                            <w:left w:val="none" w:sz="0" w:space="0" w:color="auto"/>
                            <w:bottom w:val="none" w:sz="0" w:space="0" w:color="auto"/>
                            <w:right w:val="none" w:sz="0" w:space="0" w:color="auto"/>
                          </w:divBdr>
                        </w:div>
                        <w:div w:id="761222934">
                          <w:marLeft w:val="0"/>
                          <w:marRight w:val="0"/>
                          <w:marTop w:val="0"/>
                          <w:marBottom w:val="0"/>
                          <w:divBdr>
                            <w:top w:val="none" w:sz="0" w:space="0" w:color="auto"/>
                            <w:left w:val="none" w:sz="0" w:space="0" w:color="auto"/>
                            <w:bottom w:val="none" w:sz="0" w:space="0" w:color="auto"/>
                            <w:right w:val="none" w:sz="0" w:space="0" w:color="auto"/>
                          </w:divBdr>
                        </w:div>
                        <w:div w:id="891385274">
                          <w:marLeft w:val="0"/>
                          <w:marRight w:val="0"/>
                          <w:marTop w:val="0"/>
                          <w:marBottom w:val="0"/>
                          <w:divBdr>
                            <w:top w:val="none" w:sz="0" w:space="0" w:color="auto"/>
                            <w:left w:val="none" w:sz="0" w:space="0" w:color="auto"/>
                            <w:bottom w:val="none" w:sz="0" w:space="0" w:color="auto"/>
                            <w:right w:val="none" w:sz="0" w:space="0" w:color="auto"/>
                          </w:divBdr>
                        </w:div>
                        <w:div w:id="932321987">
                          <w:marLeft w:val="0"/>
                          <w:marRight w:val="0"/>
                          <w:marTop w:val="0"/>
                          <w:marBottom w:val="0"/>
                          <w:divBdr>
                            <w:top w:val="none" w:sz="0" w:space="0" w:color="auto"/>
                            <w:left w:val="none" w:sz="0" w:space="0" w:color="auto"/>
                            <w:bottom w:val="none" w:sz="0" w:space="0" w:color="auto"/>
                            <w:right w:val="none" w:sz="0" w:space="0" w:color="auto"/>
                          </w:divBdr>
                        </w:div>
                        <w:div w:id="969244544">
                          <w:marLeft w:val="0"/>
                          <w:marRight w:val="0"/>
                          <w:marTop w:val="0"/>
                          <w:marBottom w:val="0"/>
                          <w:divBdr>
                            <w:top w:val="none" w:sz="0" w:space="0" w:color="auto"/>
                            <w:left w:val="none" w:sz="0" w:space="0" w:color="auto"/>
                            <w:bottom w:val="none" w:sz="0" w:space="0" w:color="auto"/>
                            <w:right w:val="none" w:sz="0" w:space="0" w:color="auto"/>
                          </w:divBdr>
                        </w:div>
                        <w:div w:id="1050957000">
                          <w:marLeft w:val="0"/>
                          <w:marRight w:val="0"/>
                          <w:marTop w:val="0"/>
                          <w:marBottom w:val="0"/>
                          <w:divBdr>
                            <w:top w:val="none" w:sz="0" w:space="0" w:color="auto"/>
                            <w:left w:val="none" w:sz="0" w:space="0" w:color="auto"/>
                            <w:bottom w:val="none" w:sz="0" w:space="0" w:color="auto"/>
                            <w:right w:val="none" w:sz="0" w:space="0" w:color="auto"/>
                          </w:divBdr>
                        </w:div>
                        <w:div w:id="1062604646">
                          <w:marLeft w:val="0"/>
                          <w:marRight w:val="0"/>
                          <w:marTop w:val="0"/>
                          <w:marBottom w:val="0"/>
                          <w:divBdr>
                            <w:top w:val="none" w:sz="0" w:space="0" w:color="auto"/>
                            <w:left w:val="none" w:sz="0" w:space="0" w:color="auto"/>
                            <w:bottom w:val="none" w:sz="0" w:space="0" w:color="auto"/>
                            <w:right w:val="none" w:sz="0" w:space="0" w:color="auto"/>
                          </w:divBdr>
                        </w:div>
                        <w:div w:id="1136488265">
                          <w:marLeft w:val="0"/>
                          <w:marRight w:val="0"/>
                          <w:marTop w:val="0"/>
                          <w:marBottom w:val="0"/>
                          <w:divBdr>
                            <w:top w:val="none" w:sz="0" w:space="0" w:color="auto"/>
                            <w:left w:val="none" w:sz="0" w:space="0" w:color="auto"/>
                            <w:bottom w:val="none" w:sz="0" w:space="0" w:color="auto"/>
                            <w:right w:val="none" w:sz="0" w:space="0" w:color="auto"/>
                          </w:divBdr>
                        </w:div>
                        <w:div w:id="1140730365">
                          <w:marLeft w:val="0"/>
                          <w:marRight w:val="0"/>
                          <w:marTop w:val="0"/>
                          <w:marBottom w:val="0"/>
                          <w:divBdr>
                            <w:top w:val="none" w:sz="0" w:space="0" w:color="auto"/>
                            <w:left w:val="none" w:sz="0" w:space="0" w:color="auto"/>
                            <w:bottom w:val="none" w:sz="0" w:space="0" w:color="auto"/>
                            <w:right w:val="none" w:sz="0" w:space="0" w:color="auto"/>
                          </w:divBdr>
                        </w:div>
                        <w:div w:id="1157382541">
                          <w:marLeft w:val="0"/>
                          <w:marRight w:val="0"/>
                          <w:marTop w:val="0"/>
                          <w:marBottom w:val="0"/>
                          <w:divBdr>
                            <w:top w:val="none" w:sz="0" w:space="0" w:color="auto"/>
                            <w:left w:val="none" w:sz="0" w:space="0" w:color="auto"/>
                            <w:bottom w:val="none" w:sz="0" w:space="0" w:color="auto"/>
                            <w:right w:val="none" w:sz="0" w:space="0" w:color="auto"/>
                          </w:divBdr>
                        </w:div>
                        <w:div w:id="1188908471">
                          <w:marLeft w:val="0"/>
                          <w:marRight w:val="0"/>
                          <w:marTop w:val="0"/>
                          <w:marBottom w:val="0"/>
                          <w:divBdr>
                            <w:top w:val="none" w:sz="0" w:space="0" w:color="auto"/>
                            <w:left w:val="none" w:sz="0" w:space="0" w:color="auto"/>
                            <w:bottom w:val="none" w:sz="0" w:space="0" w:color="auto"/>
                            <w:right w:val="none" w:sz="0" w:space="0" w:color="auto"/>
                          </w:divBdr>
                        </w:div>
                        <w:div w:id="1354108183">
                          <w:marLeft w:val="0"/>
                          <w:marRight w:val="0"/>
                          <w:marTop w:val="0"/>
                          <w:marBottom w:val="0"/>
                          <w:divBdr>
                            <w:top w:val="none" w:sz="0" w:space="0" w:color="auto"/>
                            <w:left w:val="none" w:sz="0" w:space="0" w:color="auto"/>
                            <w:bottom w:val="none" w:sz="0" w:space="0" w:color="auto"/>
                            <w:right w:val="none" w:sz="0" w:space="0" w:color="auto"/>
                          </w:divBdr>
                        </w:div>
                        <w:div w:id="1382560517">
                          <w:marLeft w:val="0"/>
                          <w:marRight w:val="0"/>
                          <w:marTop w:val="0"/>
                          <w:marBottom w:val="0"/>
                          <w:divBdr>
                            <w:top w:val="none" w:sz="0" w:space="0" w:color="auto"/>
                            <w:left w:val="none" w:sz="0" w:space="0" w:color="auto"/>
                            <w:bottom w:val="none" w:sz="0" w:space="0" w:color="auto"/>
                            <w:right w:val="none" w:sz="0" w:space="0" w:color="auto"/>
                          </w:divBdr>
                        </w:div>
                        <w:div w:id="1391880788">
                          <w:marLeft w:val="0"/>
                          <w:marRight w:val="0"/>
                          <w:marTop w:val="0"/>
                          <w:marBottom w:val="0"/>
                          <w:divBdr>
                            <w:top w:val="none" w:sz="0" w:space="0" w:color="auto"/>
                            <w:left w:val="none" w:sz="0" w:space="0" w:color="auto"/>
                            <w:bottom w:val="none" w:sz="0" w:space="0" w:color="auto"/>
                            <w:right w:val="none" w:sz="0" w:space="0" w:color="auto"/>
                          </w:divBdr>
                        </w:div>
                        <w:div w:id="1432818937">
                          <w:marLeft w:val="0"/>
                          <w:marRight w:val="0"/>
                          <w:marTop w:val="0"/>
                          <w:marBottom w:val="0"/>
                          <w:divBdr>
                            <w:top w:val="none" w:sz="0" w:space="0" w:color="auto"/>
                            <w:left w:val="none" w:sz="0" w:space="0" w:color="auto"/>
                            <w:bottom w:val="none" w:sz="0" w:space="0" w:color="auto"/>
                            <w:right w:val="none" w:sz="0" w:space="0" w:color="auto"/>
                          </w:divBdr>
                        </w:div>
                        <w:div w:id="1559780260">
                          <w:marLeft w:val="0"/>
                          <w:marRight w:val="0"/>
                          <w:marTop w:val="0"/>
                          <w:marBottom w:val="0"/>
                          <w:divBdr>
                            <w:top w:val="none" w:sz="0" w:space="0" w:color="auto"/>
                            <w:left w:val="none" w:sz="0" w:space="0" w:color="auto"/>
                            <w:bottom w:val="none" w:sz="0" w:space="0" w:color="auto"/>
                            <w:right w:val="none" w:sz="0" w:space="0" w:color="auto"/>
                          </w:divBdr>
                        </w:div>
                        <w:div w:id="1623726678">
                          <w:marLeft w:val="0"/>
                          <w:marRight w:val="0"/>
                          <w:marTop w:val="0"/>
                          <w:marBottom w:val="0"/>
                          <w:divBdr>
                            <w:top w:val="none" w:sz="0" w:space="0" w:color="auto"/>
                            <w:left w:val="none" w:sz="0" w:space="0" w:color="auto"/>
                            <w:bottom w:val="none" w:sz="0" w:space="0" w:color="auto"/>
                            <w:right w:val="none" w:sz="0" w:space="0" w:color="auto"/>
                          </w:divBdr>
                        </w:div>
                        <w:div w:id="1669946243">
                          <w:marLeft w:val="0"/>
                          <w:marRight w:val="0"/>
                          <w:marTop w:val="0"/>
                          <w:marBottom w:val="0"/>
                          <w:divBdr>
                            <w:top w:val="none" w:sz="0" w:space="0" w:color="auto"/>
                            <w:left w:val="none" w:sz="0" w:space="0" w:color="auto"/>
                            <w:bottom w:val="none" w:sz="0" w:space="0" w:color="auto"/>
                            <w:right w:val="none" w:sz="0" w:space="0" w:color="auto"/>
                          </w:divBdr>
                        </w:div>
                        <w:div w:id="1721124204">
                          <w:marLeft w:val="0"/>
                          <w:marRight w:val="0"/>
                          <w:marTop w:val="0"/>
                          <w:marBottom w:val="0"/>
                          <w:divBdr>
                            <w:top w:val="none" w:sz="0" w:space="0" w:color="auto"/>
                            <w:left w:val="none" w:sz="0" w:space="0" w:color="auto"/>
                            <w:bottom w:val="none" w:sz="0" w:space="0" w:color="auto"/>
                            <w:right w:val="none" w:sz="0" w:space="0" w:color="auto"/>
                          </w:divBdr>
                        </w:div>
                        <w:div w:id="1741515913">
                          <w:marLeft w:val="0"/>
                          <w:marRight w:val="0"/>
                          <w:marTop w:val="0"/>
                          <w:marBottom w:val="0"/>
                          <w:divBdr>
                            <w:top w:val="none" w:sz="0" w:space="0" w:color="auto"/>
                            <w:left w:val="none" w:sz="0" w:space="0" w:color="auto"/>
                            <w:bottom w:val="none" w:sz="0" w:space="0" w:color="auto"/>
                            <w:right w:val="none" w:sz="0" w:space="0" w:color="auto"/>
                          </w:divBdr>
                        </w:div>
                        <w:div w:id="1755779868">
                          <w:marLeft w:val="0"/>
                          <w:marRight w:val="0"/>
                          <w:marTop w:val="0"/>
                          <w:marBottom w:val="0"/>
                          <w:divBdr>
                            <w:top w:val="none" w:sz="0" w:space="0" w:color="auto"/>
                            <w:left w:val="none" w:sz="0" w:space="0" w:color="auto"/>
                            <w:bottom w:val="none" w:sz="0" w:space="0" w:color="auto"/>
                            <w:right w:val="none" w:sz="0" w:space="0" w:color="auto"/>
                          </w:divBdr>
                        </w:div>
                        <w:div w:id="2023967078">
                          <w:marLeft w:val="0"/>
                          <w:marRight w:val="0"/>
                          <w:marTop w:val="0"/>
                          <w:marBottom w:val="0"/>
                          <w:divBdr>
                            <w:top w:val="none" w:sz="0" w:space="0" w:color="auto"/>
                            <w:left w:val="none" w:sz="0" w:space="0" w:color="auto"/>
                            <w:bottom w:val="none" w:sz="0" w:space="0" w:color="auto"/>
                            <w:right w:val="none" w:sz="0" w:space="0" w:color="auto"/>
                          </w:divBdr>
                        </w:div>
                        <w:div w:id="2056154450">
                          <w:marLeft w:val="0"/>
                          <w:marRight w:val="0"/>
                          <w:marTop w:val="0"/>
                          <w:marBottom w:val="0"/>
                          <w:divBdr>
                            <w:top w:val="none" w:sz="0" w:space="0" w:color="auto"/>
                            <w:left w:val="none" w:sz="0" w:space="0" w:color="auto"/>
                            <w:bottom w:val="none" w:sz="0" w:space="0" w:color="auto"/>
                            <w:right w:val="none" w:sz="0" w:space="0" w:color="auto"/>
                          </w:divBdr>
                        </w:div>
                        <w:div w:id="2069063242">
                          <w:marLeft w:val="0"/>
                          <w:marRight w:val="0"/>
                          <w:marTop w:val="0"/>
                          <w:marBottom w:val="0"/>
                          <w:divBdr>
                            <w:top w:val="none" w:sz="0" w:space="0" w:color="auto"/>
                            <w:left w:val="none" w:sz="0" w:space="0" w:color="auto"/>
                            <w:bottom w:val="none" w:sz="0" w:space="0" w:color="auto"/>
                            <w:right w:val="none" w:sz="0" w:space="0" w:color="auto"/>
                          </w:divBdr>
                        </w:div>
                        <w:div w:id="2083789290">
                          <w:marLeft w:val="0"/>
                          <w:marRight w:val="0"/>
                          <w:marTop w:val="0"/>
                          <w:marBottom w:val="0"/>
                          <w:divBdr>
                            <w:top w:val="none" w:sz="0" w:space="0" w:color="auto"/>
                            <w:left w:val="none" w:sz="0" w:space="0" w:color="auto"/>
                            <w:bottom w:val="none" w:sz="0" w:space="0" w:color="auto"/>
                            <w:right w:val="none" w:sz="0" w:space="0" w:color="auto"/>
                          </w:divBdr>
                        </w:div>
                        <w:div w:id="2085754807">
                          <w:marLeft w:val="0"/>
                          <w:marRight w:val="0"/>
                          <w:marTop w:val="0"/>
                          <w:marBottom w:val="0"/>
                          <w:divBdr>
                            <w:top w:val="none" w:sz="0" w:space="0" w:color="auto"/>
                            <w:left w:val="none" w:sz="0" w:space="0" w:color="auto"/>
                            <w:bottom w:val="none" w:sz="0" w:space="0" w:color="auto"/>
                            <w:right w:val="none" w:sz="0" w:space="0" w:color="auto"/>
                          </w:divBdr>
                        </w:div>
                      </w:divsChild>
                    </w:div>
                    <w:div w:id="445929734">
                      <w:marLeft w:val="0"/>
                      <w:marRight w:val="0"/>
                      <w:marTop w:val="0"/>
                      <w:marBottom w:val="0"/>
                      <w:divBdr>
                        <w:top w:val="none" w:sz="0" w:space="0" w:color="auto"/>
                        <w:left w:val="none" w:sz="0" w:space="0" w:color="auto"/>
                        <w:bottom w:val="none" w:sz="0" w:space="0" w:color="auto"/>
                        <w:right w:val="none" w:sz="0" w:space="0" w:color="auto"/>
                      </w:divBdr>
                    </w:div>
                    <w:div w:id="935407218">
                      <w:marLeft w:val="0"/>
                      <w:marRight w:val="0"/>
                      <w:marTop w:val="0"/>
                      <w:marBottom w:val="0"/>
                      <w:divBdr>
                        <w:top w:val="none" w:sz="0" w:space="0" w:color="auto"/>
                        <w:left w:val="none" w:sz="0" w:space="0" w:color="auto"/>
                        <w:bottom w:val="none" w:sz="0" w:space="0" w:color="auto"/>
                        <w:right w:val="none" w:sz="0" w:space="0" w:color="auto"/>
                      </w:divBdr>
                    </w:div>
                    <w:div w:id="1202749023">
                      <w:marLeft w:val="0"/>
                      <w:marRight w:val="0"/>
                      <w:marTop w:val="0"/>
                      <w:marBottom w:val="0"/>
                      <w:divBdr>
                        <w:top w:val="none" w:sz="0" w:space="0" w:color="auto"/>
                        <w:left w:val="none" w:sz="0" w:space="0" w:color="auto"/>
                        <w:bottom w:val="none" w:sz="0" w:space="0" w:color="auto"/>
                        <w:right w:val="none" w:sz="0" w:space="0" w:color="auto"/>
                      </w:divBdr>
                    </w:div>
                    <w:div w:id="1242912693">
                      <w:marLeft w:val="0"/>
                      <w:marRight w:val="0"/>
                      <w:marTop w:val="0"/>
                      <w:marBottom w:val="0"/>
                      <w:divBdr>
                        <w:top w:val="none" w:sz="0" w:space="0" w:color="auto"/>
                        <w:left w:val="none" w:sz="0" w:space="0" w:color="auto"/>
                        <w:bottom w:val="none" w:sz="0" w:space="0" w:color="auto"/>
                        <w:right w:val="none" w:sz="0" w:space="0" w:color="auto"/>
                      </w:divBdr>
                      <w:divsChild>
                        <w:div w:id="20472781">
                          <w:marLeft w:val="0"/>
                          <w:marRight w:val="0"/>
                          <w:marTop w:val="0"/>
                          <w:marBottom w:val="0"/>
                          <w:divBdr>
                            <w:top w:val="none" w:sz="0" w:space="0" w:color="auto"/>
                            <w:left w:val="none" w:sz="0" w:space="0" w:color="auto"/>
                            <w:bottom w:val="none" w:sz="0" w:space="0" w:color="auto"/>
                            <w:right w:val="none" w:sz="0" w:space="0" w:color="auto"/>
                          </w:divBdr>
                        </w:div>
                        <w:div w:id="367291910">
                          <w:marLeft w:val="0"/>
                          <w:marRight w:val="0"/>
                          <w:marTop w:val="0"/>
                          <w:marBottom w:val="0"/>
                          <w:divBdr>
                            <w:top w:val="none" w:sz="0" w:space="0" w:color="auto"/>
                            <w:left w:val="none" w:sz="0" w:space="0" w:color="auto"/>
                            <w:bottom w:val="none" w:sz="0" w:space="0" w:color="auto"/>
                            <w:right w:val="none" w:sz="0" w:space="0" w:color="auto"/>
                          </w:divBdr>
                        </w:div>
                        <w:div w:id="373694397">
                          <w:marLeft w:val="0"/>
                          <w:marRight w:val="0"/>
                          <w:marTop w:val="0"/>
                          <w:marBottom w:val="0"/>
                          <w:divBdr>
                            <w:top w:val="none" w:sz="0" w:space="0" w:color="auto"/>
                            <w:left w:val="none" w:sz="0" w:space="0" w:color="auto"/>
                            <w:bottom w:val="none" w:sz="0" w:space="0" w:color="auto"/>
                            <w:right w:val="none" w:sz="0" w:space="0" w:color="auto"/>
                          </w:divBdr>
                        </w:div>
                        <w:div w:id="450978045">
                          <w:marLeft w:val="0"/>
                          <w:marRight w:val="0"/>
                          <w:marTop w:val="0"/>
                          <w:marBottom w:val="0"/>
                          <w:divBdr>
                            <w:top w:val="none" w:sz="0" w:space="0" w:color="auto"/>
                            <w:left w:val="none" w:sz="0" w:space="0" w:color="auto"/>
                            <w:bottom w:val="none" w:sz="0" w:space="0" w:color="auto"/>
                            <w:right w:val="none" w:sz="0" w:space="0" w:color="auto"/>
                          </w:divBdr>
                        </w:div>
                        <w:div w:id="714502754">
                          <w:marLeft w:val="0"/>
                          <w:marRight w:val="0"/>
                          <w:marTop w:val="0"/>
                          <w:marBottom w:val="0"/>
                          <w:divBdr>
                            <w:top w:val="none" w:sz="0" w:space="0" w:color="auto"/>
                            <w:left w:val="none" w:sz="0" w:space="0" w:color="auto"/>
                            <w:bottom w:val="none" w:sz="0" w:space="0" w:color="auto"/>
                            <w:right w:val="none" w:sz="0" w:space="0" w:color="auto"/>
                          </w:divBdr>
                        </w:div>
                        <w:div w:id="755634484">
                          <w:marLeft w:val="0"/>
                          <w:marRight w:val="0"/>
                          <w:marTop w:val="0"/>
                          <w:marBottom w:val="0"/>
                          <w:divBdr>
                            <w:top w:val="none" w:sz="0" w:space="0" w:color="auto"/>
                            <w:left w:val="none" w:sz="0" w:space="0" w:color="auto"/>
                            <w:bottom w:val="none" w:sz="0" w:space="0" w:color="auto"/>
                            <w:right w:val="none" w:sz="0" w:space="0" w:color="auto"/>
                          </w:divBdr>
                        </w:div>
                        <w:div w:id="863860719">
                          <w:marLeft w:val="0"/>
                          <w:marRight w:val="0"/>
                          <w:marTop w:val="0"/>
                          <w:marBottom w:val="0"/>
                          <w:divBdr>
                            <w:top w:val="none" w:sz="0" w:space="0" w:color="auto"/>
                            <w:left w:val="none" w:sz="0" w:space="0" w:color="auto"/>
                            <w:bottom w:val="none" w:sz="0" w:space="0" w:color="auto"/>
                            <w:right w:val="none" w:sz="0" w:space="0" w:color="auto"/>
                          </w:divBdr>
                        </w:div>
                        <w:div w:id="928151078">
                          <w:marLeft w:val="0"/>
                          <w:marRight w:val="0"/>
                          <w:marTop w:val="0"/>
                          <w:marBottom w:val="0"/>
                          <w:divBdr>
                            <w:top w:val="none" w:sz="0" w:space="0" w:color="auto"/>
                            <w:left w:val="none" w:sz="0" w:space="0" w:color="auto"/>
                            <w:bottom w:val="none" w:sz="0" w:space="0" w:color="auto"/>
                            <w:right w:val="none" w:sz="0" w:space="0" w:color="auto"/>
                          </w:divBdr>
                        </w:div>
                        <w:div w:id="965232223">
                          <w:marLeft w:val="0"/>
                          <w:marRight w:val="0"/>
                          <w:marTop w:val="0"/>
                          <w:marBottom w:val="0"/>
                          <w:divBdr>
                            <w:top w:val="none" w:sz="0" w:space="0" w:color="auto"/>
                            <w:left w:val="none" w:sz="0" w:space="0" w:color="auto"/>
                            <w:bottom w:val="none" w:sz="0" w:space="0" w:color="auto"/>
                            <w:right w:val="none" w:sz="0" w:space="0" w:color="auto"/>
                          </w:divBdr>
                        </w:div>
                        <w:div w:id="1080251184">
                          <w:marLeft w:val="0"/>
                          <w:marRight w:val="0"/>
                          <w:marTop w:val="0"/>
                          <w:marBottom w:val="0"/>
                          <w:divBdr>
                            <w:top w:val="none" w:sz="0" w:space="0" w:color="auto"/>
                            <w:left w:val="none" w:sz="0" w:space="0" w:color="auto"/>
                            <w:bottom w:val="none" w:sz="0" w:space="0" w:color="auto"/>
                            <w:right w:val="none" w:sz="0" w:space="0" w:color="auto"/>
                          </w:divBdr>
                        </w:div>
                        <w:div w:id="1117135996">
                          <w:marLeft w:val="0"/>
                          <w:marRight w:val="0"/>
                          <w:marTop w:val="0"/>
                          <w:marBottom w:val="0"/>
                          <w:divBdr>
                            <w:top w:val="none" w:sz="0" w:space="0" w:color="auto"/>
                            <w:left w:val="none" w:sz="0" w:space="0" w:color="auto"/>
                            <w:bottom w:val="none" w:sz="0" w:space="0" w:color="auto"/>
                            <w:right w:val="none" w:sz="0" w:space="0" w:color="auto"/>
                          </w:divBdr>
                        </w:div>
                        <w:div w:id="1192300594">
                          <w:marLeft w:val="0"/>
                          <w:marRight w:val="0"/>
                          <w:marTop w:val="0"/>
                          <w:marBottom w:val="0"/>
                          <w:divBdr>
                            <w:top w:val="none" w:sz="0" w:space="0" w:color="auto"/>
                            <w:left w:val="none" w:sz="0" w:space="0" w:color="auto"/>
                            <w:bottom w:val="none" w:sz="0" w:space="0" w:color="auto"/>
                            <w:right w:val="none" w:sz="0" w:space="0" w:color="auto"/>
                          </w:divBdr>
                        </w:div>
                        <w:div w:id="1208761481">
                          <w:marLeft w:val="0"/>
                          <w:marRight w:val="0"/>
                          <w:marTop w:val="0"/>
                          <w:marBottom w:val="0"/>
                          <w:divBdr>
                            <w:top w:val="none" w:sz="0" w:space="0" w:color="auto"/>
                            <w:left w:val="none" w:sz="0" w:space="0" w:color="auto"/>
                            <w:bottom w:val="none" w:sz="0" w:space="0" w:color="auto"/>
                            <w:right w:val="none" w:sz="0" w:space="0" w:color="auto"/>
                          </w:divBdr>
                        </w:div>
                        <w:div w:id="1382166952">
                          <w:marLeft w:val="0"/>
                          <w:marRight w:val="0"/>
                          <w:marTop w:val="0"/>
                          <w:marBottom w:val="0"/>
                          <w:divBdr>
                            <w:top w:val="none" w:sz="0" w:space="0" w:color="auto"/>
                            <w:left w:val="none" w:sz="0" w:space="0" w:color="auto"/>
                            <w:bottom w:val="none" w:sz="0" w:space="0" w:color="auto"/>
                            <w:right w:val="none" w:sz="0" w:space="0" w:color="auto"/>
                          </w:divBdr>
                        </w:div>
                        <w:div w:id="1408530661">
                          <w:marLeft w:val="0"/>
                          <w:marRight w:val="0"/>
                          <w:marTop w:val="0"/>
                          <w:marBottom w:val="0"/>
                          <w:divBdr>
                            <w:top w:val="none" w:sz="0" w:space="0" w:color="auto"/>
                            <w:left w:val="none" w:sz="0" w:space="0" w:color="auto"/>
                            <w:bottom w:val="none" w:sz="0" w:space="0" w:color="auto"/>
                            <w:right w:val="none" w:sz="0" w:space="0" w:color="auto"/>
                          </w:divBdr>
                        </w:div>
                        <w:div w:id="1472793670">
                          <w:marLeft w:val="0"/>
                          <w:marRight w:val="0"/>
                          <w:marTop w:val="0"/>
                          <w:marBottom w:val="0"/>
                          <w:divBdr>
                            <w:top w:val="none" w:sz="0" w:space="0" w:color="auto"/>
                            <w:left w:val="none" w:sz="0" w:space="0" w:color="auto"/>
                            <w:bottom w:val="none" w:sz="0" w:space="0" w:color="auto"/>
                            <w:right w:val="none" w:sz="0" w:space="0" w:color="auto"/>
                          </w:divBdr>
                        </w:div>
                        <w:div w:id="1726678778">
                          <w:marLeft w:val="0"/>
                          <w:marRight w:val="0"/>
                          <w:marTop w:val="0"/>
                          <w:marBottom w:val="0"/>
                          <w:divBdr>
                            <w:top w:val="none" w:sz="0" w:space="0" w:color="auto"/>
                            <w:left w:val="none" w:sz="0" w:space="0" w:color="auto"/>
                            <w:bottom w:val="none" w:sz="0" w:space="0" w:color="auto"/>
                            <w:right w:val="none" w:sz="0" w:space="0" w:color="auto"/>
                          </w:divBdr>
                        </w:div>
                        <w:div w:id="2094549745">
                          <w:marLeft w:val="0"/>
                          <w:marRight w:val="0"/>
                          <w:marTop w:val="0"/>
                          <w:marBottom w:val="0"/>
                          <w:divBdr>
                            <w:top w:val="none" w:sz="0" w:space="0" w:color="auto"/>
                            <w:left w:val="none" w:sz="0" w:space="0" w:color="auto"/>
                            <w:bottom w:val="none" w:sz="0" w:space="0" w:color="auto"/>
                            <w:right w:val="none" w:sz="0" w:space="0" w:color="auto"/>
                          </w:divBdr>
                        </w:div>
                        <w:div w:id="2110737412">
                          <w:marLeft w:val="0"/>
                          <w:marRight w:val="0"/>
                          <w:marTop w:val="0"/>
                          <w:marBottom w:val="0"/>
                          <w:divBdr>
                            <w:top w:val="none" w:sz="0" w:space="0" w:color="auto"/>
                            <w:left w:val="none" w:sz="0" w:space="0" w:color="auto"/>
                            <w:bottom w:val="none" w:sz="0" w:space="0" w:color="auto"/>
                            <w:right w:val="none" w:sz="0" w:space="0" w:color="auto"/>
                          </w:divBdr>
                        </w:div>
                        <w:div w:id="2130585714">
                          <w:marLeft w:val="0"/>
                          <w:marRight w:val="0"/>
                          <w:marTop w:val="0"/>
                          <w:marBottom w:val="0"/>
                          <w:divBdr>
                            <w:top w:val="none" w:sz="0" w:space="0" w:color="auto"/>
                            <w:left w:val="none" w:sz="0" w:space="0" w:color="auto"/>
                            <w:bottom w:val="none" w:sz="0" w:space="0" w:color="auto"/>
                            <w:right w:val="none" w:sz="0" w:space="0" w:color="auto"/>
                          </w:divBdr>
                        </w:div>
                        <w:div w:id="2145270276">
                          <w:marLeft w:val="0"/>
                          <w:marRight w:val="0"/>
                          <w:marTop w:val="0"/>
                          <w:marBottom w:val="0"/>
                          <w:divBdr>
                            <w:top w:val="none" w:sz="0" w:space="0" w:color="auto"/>
                            <w:left w:val="none" w:sz="0" w:space="0" w:color="auto"/>
                            <w:bottom w:val="none" w:sz="0" w:space="0" w:color="auto"/>
                            <w:right w:val="none" w:sz="0" w:space="0" w:color="auto"/>
                          </w:divBdr>
                        </w:div>
                      </w:divsChild>
                    </w:div>
                    <w:div w:id="1360929389">
                      <w:marLeft w:val="0"/>
                      <w:marRight w:val="0"/>
                      <w:marTop w:val="0"/>
                      <w:marBottom w:val="0"/>
                      <w:divBdr>
                        <w:top w:val="none" w:sz="0" w:space="0" w:color="auto"/>
                        <w:left w:val="none" w:sz="0" w:space="0" w:color="auto"/>
                        <w:bottom w:val="none" w:sz="0" w:space="0" w:color="auto"/>
                        <w:right w:val="none" w:sz="0" w:space="0" w:color="auto"/>
                      </w:divBdr>
                    </w:div>
                    <w:div w:id="1681736048">
                      <w:marLeft w:val="0"/>
                      <w:marRight w:val="0"/>
                      <w:marTop w:val="0"/>
                      <w:marBottom w:val="0"/>
                      <w:divBdr>
                        <w:top w:val="none" w:sz="0" w:space="0" w:color="auto"/>
                        <w:left w:val="none" w:sz="0" w:space="0" w:color="auto"/>
                        <w:bottom w:val="none" w:sz="0" w:space="0" w:color="auto"/>
                        <w:right w:val="none" w:sz="0" w:space="0" w:color="auto"/>
                      </w:divBdr>
                    </w:div>
                    <w:div w:id="1824930721">
                      <w:marLeft w:val="0"/>
                      <w:marRight w:val="0"/>
                      <w:marTop w:val="0"/>
                      <w:marBottom w:val="0"/>
                      <w:divBdr>
                        <w:top w:val="none" w:sz="0" w:space="0" w:color="auto"/>
                        <w:left w:val="none" w:sz="0" w:space="0" w:color="auto"/>
                        <w:bottom w:val="none" w:sz="0" w:space="0" w:color="auto"/>
                        <w:right w:val="none" w:sz="0" w:space="0" w:color="auto"/>
                      </w:divBdr>
                    </w:div>
                    <w:div w:id="2063556561">
                      <w:marLeft w:val="0"/>
                      <w:marRight w:val="0"/>
                      <w:marTop w:val="0"/>
                      <w:marBottom w:val="0"/>
                      <w:divBdr>
                        <w:top w:val="none" w:sz="0" w:space="0" w:color="auto"/>
                        <w:left w:val="none" w:sz="0" w:space="0" w:color="auto"/>
                        <w:bottom w:val="none" w:sz="0" w:space="0" w:color="auto"/>
                        <w:right w:val="none" w:sz="0" w:space="0" w:color="auto"/>
                      </w:divBdr>
                    </w:div>
                    <w:div w:id="211717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1167234">
      <w:bodyDiv w:val="1"/>
      <w:marLeft w:val="0"/>
      <w:marRight w:val="0"/>
      <w:marTop w:val="0"/>
      <w:marBottom w:val="0"/>
      <w:divBdr>
        <w:top w:val="none" w:sz="0" w:space="0" w:color="auto"/>
        <w:left w:val="none" w:sz="0" w:space="0" w:color="auto"/>
        <w:bottom w:val="none" w:sz="0" w:space="0" w:color="auto"/>
        <w:right w:val="none" w:sz="0" w:space="0" w:color="auto"/>
      </w:divBdr>
      <w:divsChild>
        <w:div w:id="1834952909">
          <w:marLeft w:val="0"/>
          <w:marRight w:val="0"/>
          <w:marTop w:val="0"/>
          <w:marBottom w:val="0"/>
          <w:divBdr>
            <w:top w:val="none" w:sz="0" w:space="0" w:color="auto"/>
            <w:left w:val="none" w:sz="0" w:space="0" w:color="auto"/>
            <w:bottom w:val="none" w:sz="0" w:space="0" w:color="auto"/>
            <w:right w:val="none" w:sz="0" w:space="0" w:color="auto"/>
          </w:divBdr>
          <w:divsChild>
            <w:div w:id="1477650738">
              <w:marLeft w:val="0"/>
              <w:marRight w:val="0"/>
              <w:marTop w:val="0"/>
              <w:marBottom w:val="0"/>
              <w:divBdr>
                <w:top w:val="none" w:sz="0" w:space="0" w:color="auto"/>
                <w:left w:val="none" w:sz="0" w:space="0" w:color="auto"/>
                <w:bottom w:val="none" w:sz="0" w:space="0" w:color="auto"/>
                <w:right w:val="none" w:sz="0" w:space="0" w:color="auto"/>
              </w:divBdr>
              <w:divsChild>
                <w:div w:id="613054755">
                  <w:marLeft w:val="0"/>
                  <w:marRight w:val="0"/>
                  <w:marTop w:val="600"/>
                  <w:marBottom w:val="0"/>
                  <w:divBdr>
                    <w:top w:val="none" w:sz="0" w:space="0" w:color="auto"/>
                    <w:left w:val="none" w:sz="0" w:space="0" w:color="auto"/>
                    <w:bottom w:val="none" w:sz="0" w:space="0" w:color="auto"/>
                    <w:right w:val="none" w:sz="0" w:space="0" w:color="auto"/>
                  </w:divBdr>
                </w:div>
                <w:div w:id="932321219">
                  <w:marLeft w:val="0"/>
                  <w:marRight w:val="0"/>
                  <w:marTop w:val="0"/>
                  <w:marBottom w:val="0"/>
                  <w:divBdr>
                    <w:top w:val="none" w:sz="0" w:space="0" w:color="auto"/>
                    <w:left w:val="none" w:sz="0" w:space="0" w:color="auto"/>
                    <w:bottom w:val="none" w:sz="0" w:space="0" w:color="auto"/>
                    <w:right w:val="none" w:sz="0" w:space="0" w:color="auto"/>
                  </w:divBdr>
                  <w:divsChild>
                    <w:div w:id="132530746">
                      <w:marLeft w:val="0"/>
                      <w:marRight w:val="0"/>
                      <w:marTop w:val="0"/>
                      <w:marBottom w:val="0"/>
                      <w:divBdr>
                        <w:top w:val="none" w:sz="0" w:space="0" w:color="auto"/>
                        <w:left w:val="none" w:sz="0" w:space="0" w:color="auto"/>
                        <w:bottom w:val="none" w:sz="0" w:space="0" w:color="auto"/>
                        <w:right w:val="none" w:sz="0" w:space="0" w:color="auto"/>
                      </w:divBdr>
                    </w:div>
                    <w:div w:id="212036107">
                      <w:marLeft w:val="0"/>
                      <w:marRight w:val="0"/>
                      <w:marTop w:val="0"/>
                      <w:marBottom w:val="0"/>
                      <w:divBdr>
                        <w:top w:val="none" w:sz="0" w:space="0" w:color="auto"/>
                        <w:left w:val="none" w:sz="0" w:space="0" w:color="auto"/>
                        <w:bottom w:val="none" w:sz="0" w:space="0" w:color="auto"/>
                        <w:right w:val="none" w:sz="0" w:space="0" w:color="auto"/>
                      </w:divBdr>
                    </w:div>
                    <w:div w:id="291373540">
                      <w:marLeft w:val="0"/>
                      <w:marRight w:val="0"/>
                      <w:marTop w:val="0"/>
                      <w:marBottom w:val="0"/>
                      <w:divBdr>
                        <w:top w:val="none" w:sz="0" w:space="0" w:color="auto"/>
                        <w:left w:val="none" w:sz="0" w:space="0" w:color="auto"/>
                        <w:bottom w:val="none" w:sz="0" w:space="0" w:color="auto"/>
                        <w:right w:val="none" w:sz="0" w:space="0" w:color="auto"/>
                      </w:divBdr>
                    </w:div>
                    <w:div w:id="330566183">
                      <w:marLeft w:val="0"/>
                      <w:marRight w:val="0"/>
                      <w:marTop w:val="0"/>
                      <w:marBottom w:val="0"/>
                      <w:divBdr>
                        <w:top w:val="none" w:sz="0" w:space="0" w:color="auto"/>
                        <w:left w:val="none" w:sz="0" w:space="0" w:color="auto"/>
                        <w:bottom w:val="none" w:sz="0" w:space="0" w:color="auto"/>
                        <w:right w:val="none" w:sz="0" w:space="0" w:color="auto"/>
                      </w:divBdr>
                    </w:div>
                    <w:div w:id="353657894">
                      <w:marLeft w:val="0"/>
                      <w:marRight w:val="0"/>
                      <w:marTop w:val="0"/>
                      <w:marBottom w:val="0"/>
                      <w:divBdr>
                        <w:top w:val="none" w:sz="0" w:space="0" w:color="auto"/>
                        <w:left w:val="none" w:sz="0" w:space="0" w:color="auto"/>
                        <w:bottom w:val="none" w:sz="0" w:space="0" w:color="auto"/>
                        <w:right w:val="none" w:sz="0" w:space="0" w:color="auto"/>
                      </w:divBdr>
                    </w:div>
                    <w:div w:id="433401179">
                      <w:marLeft w:val="0"/>
                      <w:marRight w:val="0"/>
                      <w:marTop w:val="0"/>
                      <w:marBottom w:val="0"/>
                      <w:divBdr>
                        <w:top w:val="none" w:sz="0" w:space="0" w:color="auto"/>
                        <w:left w:val="none" w:sz="0" w:space="0" w:color="auto"/>
                        <w:bottom w:val="none" w:sz="0" w:space="0" w:color="auto"/>
                        <w:right w:val="none" w:sz="0" w:space="0" w:color="auto"/>
                      </w:divBdr>
                    </w:div>
                    <w:div w:id="533007421">
                      <w:marLeft w:val="0"/>
                      <w:marRight w:val="0"/>
                      <w:marTop w:val="0"/>
                      <w:marBottom w:val="0"/>
                      <w:divBdr>
                        <w:top w:val="none" w:sz="0" w:space="0" w:color="auto"/>
                        <w:left w:val="none" w:sz="0" w:space="0" w:color="auto"/>
                        <w:bottom w:val="none" w:sz="0" w:space="0" w:color="auto"/>
                        <w:right w:val="none" w:sz="0" w:space="0" w:color="auto"/>
                      </w:divBdr>
                    </w:div>
                    <w:div w:id="1090195638">
                      <w:marLeft w:val="0"/>
                      <w:marRight w:val="0"/>
                      <w:marTop w:val="0"/>
                      <w:marBottom w:val="0"/>
                      <w:divBdr>
                        <w:top w:val="none" w:sz="0" w:space="0" w:color="auto"/>
                        <w:left w:val="none" w:sz="0" w:space="0" w:color="auto"/>
                        <w:bottom w:val="none" w:sz="0" w:space="0" w:color="auto"/>
                        <w:right w:val="none" w:sz="0" w:space="0" w:color="auto"/>
                      </w:divBdr>
                    </w:div>
                    <w:div w:id="1279028367">
                      <w:marLeft w:val="0"/>
                      <w:marRight w:val="0"/>
                      <w:marTop w:val="0"/>
                      <w:marBottom w:val="0"/>
                      <w:divBdr>
                        <w:top w:val="none" w:sz="0" w:space="0" w:color="auto"/>
                        <w:left w:val="none" w:sz="0" w:space="0" w:color="auto"/>
                        <w:bottom w:val="none" w:sz="0" w:space="0" w:color="auto"/>
                        <w:right w:val="none" w:sz="0" w:space="0" w:color="auto"/>
                      </w:divBdr>
                    </w:div>
                    <w:div w:id="1280140065">
                      <w:marLeft w:val="0"/>
                      <w:marRight w:val="0"/>
                      <w:marTop w:val="0"/>
                      <w:marBottom w:val="0"/>
                      <w:divBdr>
                        <w:top w:val="none" w:sz="0" w:space="0" w:color="auto"/>
                        <w:left w:val="none" w:sz="0" w:space="0" w:color="auto"/>
                        <w:bottom w:val="none" w:sz="0" w:space="0" w:color="auto"/>
                        <w:right w:val="none" w:sz="0" w:space="0" w:color="auto"/>
                      </w:divBdr>
                    </w:div>
                  </w:divsChild>
                </w:div>
                <w:div w:id="112199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950280">
      <w:bodyDiv w:val="1"/>
      <w:marLeft w:val="0"/>
      <w:marRight w:val="0"/>
      <w:marTop w:val="0"/>
      <w:marBottom w:val="0"/>
      <w:divBdr>
        <w:top w:val="none" w:sz="0" w:space="0" w:color="auto"/>
        <w:left w:val="none" w:sz="0" w:space="0" w:color="auto"/>
        <w:bottom w:val="none" w:sz="0" w:space="0" w:color="auto"/>
        <w:right w:val="none" w:sz="0" w:space="0" w:color="auto"/>
      </w:divBdr>
      <w:divsChild>
        <w:div w:id="4670397">
          <w:marLeft w:val="0"/>
          <w:marRight w:val="0"/>
          <w:marTop w:val="0"/>
          <w:marBottom w:val="0"/>
          <w:divBdr>
            <w:top w:val="none" w:sz="0" w:space="0" w:color="auto"/>
            <w:left w:val="none" w:sz="0" w:space="0" w:color="auto"/>
            <w:bottom w:val="none" w:sz="0" w:space="0" w:color="auto"/>
            <w:right w:val="none" w:sz="0" w:space="0" w:color="auto"/>
          </w:divBdr>
          <w:divsChild>
            <w:div w:id="1797335757">
              <w:marLeft w:val="0"/>
              <w:marRight w:val="0"/>
              <w:marTop w:val="0"/>
              <w:marBottom w:val="0"/>
              <w:divBdr>
                <w:top w:val="none" w:sz="0" w:space="0" w:color="auto"/>
                <w:left w:val="none" w:sz="0" w:space="0" w:color="auto"/>
                <w:bottom w:val="none" w:sz="0" w:space="0" w:color="auto"/>
                <w:right w:val="none" w:sz="0" w:space="0" w:color="auto"/>
              </w:divBdr>
              <w:divsChild>
                <w:div w:id="351079126">
                  <w:marLeft w:val="0"/>
                  <w:marRight w:val="0"/>
                  <w:marTop w:val="0"/>
                  <w:marBottom w:val="0"/>
                  <w:divBdr>
                    <w:top w:val="none" w:sz="0" w:space="0" w:color="auto"/>
                    <w:left w:val="none" w:sz="0" w:space="0" w:color="auto"/>
                    <w:bottom w:val="none" w:sz="0" w:space="0" w:color="auto"/>
                    <w:right w:val="none" w:sz="0" w:space="0" w:color="auto"/>
                  </w:divBdr>
                  <w:divsChild>
                    <w:div w:id="97255438">
                      <w:marLeft w:val="0"/>
                      <w:marRight w:val="0"/>
                      <w:marTop w:val="0"/>
                      <w:marBottom w:val="0"/>
                      <w:divBdr>
                        <w:top w:val="none" w:sz="0" w:space="0" w:color="auto"/>
                        <w:left w:val="none" w:sz="0" w:space="0" w:color="auto"/>
                        <w:bottom w:val="none" w:sz="0" w:space="0" w:color="auto"/>
                        <w:right w:val="none" w:sz="0" w:space="0" w:color="auto"/>
                      </w:divBdr>
                    </w:div>
                    <w:div w:id="449320849">
                      <w:marLeft w:val="0"/>
                      <w:marRight w:val="0"/>
                      <w:marTop w:val="0"/>
                      <w:marBottom w:val="0"/>
                      <w:divBdr>
                        <w:top w:val="none" w:sz="0" w:space="0" w:color="auto"/>
                        <w:left w:val="none" w:sz="0" w:space="0" w:color="auto"/>
                        <w:bottom w:val="none" w:sz="0" w:space="0" w:color="auto"/>
                        <w:right w:val="none" w:sz="0" w:space="0" w:color="auto"/>
                      </w:divBdr>
                    </w:div>
                    <w:div w:id="573122818">
                      <w:marLeft w:val="0"/>
                      <w:marRight w:val="0"/>
                      <w:marTop w:val="0"/>
                      <w:marBottom w:val="0"/>
                      <w:divBdr>
                        <w:top w:val="none" w:sz="0" w:space="0" w:color="auto"/>
                        <w:left w:val="none" w:sz="0" w:space="0" w:color="auto"/>
                        <w:bottom w:val="none" w:sz="0" w:space="0" w:color="auto"/>
                        <w:right w:val="none" w:sz="0" w:space="0" w:color="auto"/>
                      </w:divBdr>
                    </w:div>
                    <w:div w:id="622728879">
                      <w:marLeft w:val="0"/>
                      <w:marRight w:val="0"/>
                      <w:marTop w:val="0"/>
                      <w:marBottom w:val="0"/>
                      <w:divBdr>
                        <w:top w:val="none" w:sz="0" w:space="0" w:color="auto"/>
                        <w:left w:val="none" w:sz="0" w:space="0" w:color="auto"/>
                        <w:bottom w:val="none" w:sz="0" w:space="0" w:color="auto"/>
                        <w:right w:val="none" w:sz="0" w:space="0" w:color="auto"/>
                      </w:divBdr>
                    </w:div>
                    <w:div w:id="1076823901">
                      <w:marLeft w:val="0"/>
                      <w:marRight w:val="0"/>
                      <w:marTop w:val="0"/>
                      <w:marBottom w:val="0"/>
                      <w:divBdr>
                        <w:top w:val="none" w:sz="0" w:space="0" w:color="auto"/>
                        <w:left w:val="none" w:sz="0" w:space="0" w:color="auto"/>
                        <w:bottom w:val="none" w:sz="0" w:space="0" w:color="auto"/>
                        <w:right w:val="none" w:sz="0" w:space="0" w:color="auto"/>
                      </w:divBdr>
                    </w:div>
                    <w:div w:id="1157647655">
                      <w:marLeft w:val="0"/>
                      <w:marRight w:val="0"/>
                      <w:marTop w:val="0"/>
                      <w:marBottom w:val="0"/>
                      <w:divBdr>
                        <w:top w:val="none" w:sz="0" w:space="0" w:color="auto"/>
                        <w:left w:val="none" w:sz="0" w:space="0" w:color="auto"/>
                        <w:bottom w:val="none" w:sz="0" w:space="0" w:color="auto"/>
                        <w:right w:val="none" w:sz="0" w:space="0" w:color="auto"/>
                      </w:divBdr>
                    </w:div>
                    <w:div w:id="1183667533">
                      <w:marLeft w:val="0"/>
                      <w:marRight w:val="0"/>
                      <w:marTop w:val="0"/>
                      <w:marBottom w:val="0"/>
                      <w:divBdr>
                        <w:top w:val="none" w:sz="0" w:space="0" w:color="auto"/>
                        <w:left w:val="none" w:sz="0" w:space="0" w:color="auto"/>
                        <w:bottom w:val="none" w:sz="0" w:space="0" w:color="auto"/>
                        <w:right w:val="none" w:sz="0" w:space="0" w:color="auto"/>
                      </w:divBdr>
                    </w:div>
                    <w:div w:id="1249075178">
                      <w:marLeft w:val="0"/>
                      <w:marRight w:val="0"/>
                      <w:marTop w:val="0"/>
                      <w:marBottom w:val="0"/>
                      <w:divBdr>
                        <w:top w:val="none" w:sz="0" w:space="0" w:color="auto"/>
                        <w:left w:val="none" w:sz="0" w:space="0" w:color="auto"/>
                        <w:bottom w:val="none" w:sz="0" w:space="0" w:color="auto"/>
                        <w:right w:val="none" w:sz="0" w:space="0" w:color="auto"/>
                      </w:divBdr>
                    </w:div>
                    <w:div w:id="1797138201">
                      <w:marLeft w:val="0"/>
                      <w:marRight w:val="0"/>
                      <w:marTop w:val="0"/>
                      <w:marBottom w:val="0"/>
                      <w:divBdr>
                        <w:top w:val="none" w:sz="0" w:space="0" w:color="auto"/>
                        <w:left w:val="none" w:sz="0" w:space="0" w:color="auto"/>
                        <w:bottom w:val="none" w:sz="0" w:space="0" w:color="auto"/>
                        <w:right w:val="none" w:sz="0" w:space="0" w:color="auto"/>
                      </w:divBdr>
                    </w:div>
                    <w:div w:id="1960140281">
                      <w:marLeft w:val="0"/>
                      <w:marRight w:val="0"/>
                      <w:marTop w:val="0"/>
                      <w:marBottom w:val="0"/>
                      <w:divBdr>
                        <w:top w:val="none" w:sz="0" w:space="0" w:color="auto"/>
                        <w:left w:val="none" w:sz="0" w:space="0" w:color="auto"/>
                        <w:bottom w:val="none" w:sz="0" w:space="0" w:color="auto"/>
                        <w:right w:val="none" w:sz="0" w:space="0" w:color="auto"/>
                      </w:divBdr>
                    </w:div>
                  </w:divsChild>
                </w:div>
                <w:div w:id="1044142019">
                  <w:marLeft w:val="0"/>
                  <w:marRight w:val="0"/>
                  <w:marTop w:val="0"/>
                  <w:marBottom w:val="0"/>
                  <w:divBdr>
                    <w:top w:val="none" w:sz="0" w:space="0" w:color="auto"/>
                    <w:left w:val="none" w:sz="0" w:space="0" w:color="auto"/>
                    <w:bottom w:val="none" w:sz="0" w:space="0" w:color="auto"/>
                    <w:right w:val="none" w:sz="0" w:space="0" w:color="auto"/>
                  </w:divBdr>
                </w:div>
                <w:div w:id="1311713369">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 w:id="1696227517">
      <w:bodyDiv w:val="1"/>
      <w:marLeft w:val="0"/>
      <w:marRight w:val="0"/>
      <w:marTop w:val="0"/>
      <w:marBottom w:val="0"/>
      <w:divBdr>
        <w:top w:val="none" w:sz="0" w:space="0" w:color="auto"/>
        <w:left w:val="none" w:sz="0" w:space="0" w:color="auto"/>
        <w:bottom w:val="none" w:sz="0" w:space="0" w:color="auto"/>
        <w:right w:val="none" w:sz="0" w:space="0" w:color="auto"/>
      </w:divBdr>
      <w:divsChild>
        <w:div w:id="1277978417">
          <w:marLeft w:val="0"/>
          <w:marRight w:val="0"/>
          <w:marTop w:val="0"/>
          <w:marBottom w:val="0"/>
          <w:divBdr>
            <w:top w:val="none" w:sz="0" w:space="0" w:color="auto"/>
            <w:left w:val="none" w:sz="0" w:space="0" w:color="auto"/>
            <w:bottom w:val="none" w:sz="0" w:space="0" w:color="auto"/>
            <w:right w:val="none" w:sz="0" w:space="0" w:color="auto"/>
          </w:divBdr>
          <w:divsChild>
            <w:div w:id="982348006">
              <w:marLeft w:val="0"/>
              <w:marRight w:val="0"/>
              <w:marTop w:val="0"/>
              <w:marBottom w:val="0"/>
              <w:divBdr>
                <w:top w:val="none" w:sz="0" w:space="0" w:color="auto"/>
                <w:left w:val="none" w:sz="0" w:space="0" w:color="auto"/>
                <w:bottom w:val="none" w:sz="0" w:space="0" w:color="auto"/>
                <w:right w:val="none" w:sz="0" w:space="0" w:color="auto"/>
              </w:divBdr>
              <w:divsChild>
                <w:div w:id="770900286">
                  <w:marLeft w:val="0"/>
                  <w:marRight w:val="0"/>
                  <w:marTop w:val="600"/>
                  <w:marBottom w:val="0"/>
                  <w:divBdr>
                    <w:top w:val="none" w:sz="0" w:space="0" w:color="auto"/>
                    <w:left w:val="none" w:sz="0" w:space="0" w:color="auto"/>
                    <w:bottom w:val="none" w:sz="0" w:space="0" w:color="auto"/>
                    <w:right w:val="none" w:sz="0" w:space="0" w:color="auto"/>
                  </w:divBdr>
                </w:div>
                <w:div w:id="1061095109">
                  <w:marLeft w:val="0"/>
                  <w:marRight w:val="0"/>
                  <w:marTop w:val="0"/>
                  <w:marBottom w:val="0"/>
                  <w:divBdr>
                    <w:top w:val="none" w:sz="0" w:space="0" w:color="auto"/>
                    <w:left w:val="none" w:sz="0" w:space="0" w:color="auto"/>
                    <w:bottom w:val="none" w:sz="0" w:space="0" w:color="auto"/>
                    <w:right w:val="none" w:sz="0" w:space="0" w:color="auto"/>
                  </w:divBdr>
                  <w:divsChild>
                    <w:div w:id="290092616">
                      <w:marLeft w:val="0"/>
                      <w:marRight w:val="0"/>
                      <w:marTop w:val="0"/>
                      <w:marBottom w:val="0"/>
                      <w:divBdr>
                        <w:top w:val="none" w:sz="0" w:space="0" w:color="auto"/>
                        <w:left w:val="none" w:sz="0" w:space="0" w:color="auto"/>
                        <w:bottom w:val="none" w:sz="0" w:space="0" w:color="auto"/>
                        <w:right w:val="none" w:sz="0" w:space="0" w:color="auto"/>
                      </w:divBdr>
                    </w:div>
                    <w:div w:id="295575264">
                      <w:marLeft w:val="0"/>
                      <w:marRight w:val="0"/>
                      <w:marTop w:val="0"/>
                      <w:marBottom w:val="0"/>
                      <w:divBdr>
                        <w:top w:val="none" w:sz="0" w:space="0" w:color="auto"/>
                        <w:left w:val="none" w:sz="0" w:space="0" w:color="auto"/>
                        <w:bottom w:val="none" w:sz="0" w:space="0" w:color="auto"/>
                        <w:right w:val="none" w:sz="0" w:space="0" w:color="auto"/>
                      </w:divBdr>
                    </w:div>
                    <w:div w:id="451823285">
                      <w:marLeft w:val="0"/>
                      <w:marRight w:val="0"/>
                      <w:marTop w:val="0"/>
                      <w:marBottom w:val="0"/>
                      <w:divBdr>
                        <w:top w:val="none" w:sz="0" w:space="0" w:color="auto"/>
                        <w:left w:val="none" w:sz="0" w:space="0" w:color="auto"/>
                        <w:bottom w:val="none" w:sz="0" w:space="0" w:color="auto"/>
                        <w:right w:val="none" w:sz="0" w:space="0" w:color="auto"/>
                      </w:divBdr>
                    </w:div>
                    <w:div w:id="898244357">
                      <w:marLeft w:val="0"/>
                      <w:marRight w:val="0"/>
                      <w:marTop w:val="0"/>
                      <w:marBottom w:val="0"/>
                      <w:divBdr>
                        <w:top w:val="none" w:sz="0" w:space="0" w:color="auto"/>
                        <w:left w:val="none" w:sz="0" w:space="0" w:color="auto"/>
                        <w:bottom w:val="none" w:sz="0" w:space="0" w:color="auto"/>
                        <w:right w:val="none" w:sz="0" w:space="0" w:color="auto"/>
                      </w:divBdr>
                    </w:div>
                    <w:div w:id="935527480">
                      <w:marLeft w:val="0"/>
                      <w:marRight w:val="0"/>
                      <w:marTop w:val="0"/>
                      <w:marBottom w:val="0"/>
                      <w:divBdr>
                        <w:top w:val="none" w:sz="0" w:space="0" w:color="auto"/>
                        <w:left w:val="none" w:sz="0" w:space="0" w:color="auto"/>
                        <w:bottom w:val="none" w:sz="0" w:space="0" w:color="auto"/>
                        <w:right w:val="none" w:sz="0" w:space="0" w:color="auto"/>
                      </w:divBdr>
                    </w:div>
                    <w:div w:id="1115100157">
                      <w:marLeft w:val="0"/>
                      <w:marRight w:val="0"/>
                      <w:marTop w:val="0"/>
                      <w:marBottom w:val="0"/>
                      <w:divBdr>
                        <w:top w:val="none" w:sz="0" w:space="0" w:color="auto"/>
                        <w:left w:val="none" w:sz="0" w:space="0" w:color="auto"/>
                        <w:bottom w:val="none" w:sz="0" w:space="0" w:color="auto"/>
                        <w:right w:val="none" w:sz="0" w:space="0" w:color="auto"/>
                      </w:divBdr>
                    </w:div>
                    <w:div w:id="1177114473">
                      <w:marLeft w:val="0"/>
                      <w:marRight w:val="0"/>
                      <w:marTop w:val="0"/>
                      <w:marBottom w:val="0"/>
                      <w:divBdr>
                        <w:top w:val="none" w:sz="0" w:space="0" w:color="auto"/>
                        <w:left w:val="none" w:sz="0" w:space="0" w:color="auto"/>
                        <w:bottom w:val="none" w:sz="0" w:space="0" w:color="auto"/>
                        <w:right w:val="none" w:sz="0" w:space="0" w:color="auto"/>
                      </w:divBdr>
                    </w:div>
                    <w:div w:id="1412770890">
                      <w:marLeft w:val="0"/>
                      <w:marRight w:val="0"/>
                      <w:marTop w:val="0"/>
                      <w:marBottom w:val="0"/>
                      <w:divBdr>
                        <w:top w:val="none" w:sz="0" w:space="0" w:color="auto"/>
                        <w:left w:val="none" w:sz="0" w:space="0" w:color="auto"/>
                        <w:bottom w:val="none" w:sz="0" w:space="0" w:color="auto"/>
                        <w:right w:val="none" w:sz="0" w:space="0" w:color="auto"/>
                      </w:divBdr>
                    </w:div>
                    <w:div w:id="1604146094">
                      <w:marLeft w:val="0"/>
                      <w:marRight w:val="0"/>
                      <w:marTop w:val="0"/>
                      <w:marBottom w:val="0"/>
                      <w:divBdr>
                        <w:top w:val="none" w:sz="0" w:space="0" w:color="auto"/>
                        <w:left w:val="none" w:sz="0" w:space="0" w:color="auto"/>
                        <w:bottom w:val="none" w:sz="0" w:space="0" w:color="auto"/>
                        <w:right w:val="none" w:sz="0" w:space="0" w:color="auto"/>
                      </w:divBdr>
                    </w:div>
                    <w:div w:id="1804812840">
                      <w:marLeft w:val="0"/>
                      <w:marRight w:val="0"/>
                      <w:marTop w:val="0"/>
                      <w:marBottom w:val="0"/>
                      <w:divBdr>
                        <w:top w:val="none" w:sz="0" w:space="0" w:color="auto"/>
                        <w:left w:val="none" w:sz="0" w:space="0" w:color="auto"/>
                        <w:bottom w:val="none" w:sz="0" w:space="0" w:color="auto"/>
                        <w:right w:val="none" w:sz="0" w:space="0" w:color="auto"/>
                      </w:divBdr>
                    </w:div>
                    <w:div w:id="1943996074">
                      <w:marLeft w:val="0"/>
                      <w:marRight w:val="0"/>
                      <w:marTop w:val="0"/>
                      <w:marBottom w:val="0"/>
                      <w:divBdr>
                        <w:top w:val="none" w:sz="0" w:space="0" w:color="auto"/>
                        <w:left w:val="none" w:sz="0" w:space="0" w:color="auto"/>
                        <w:bottom w:val="none" w:sz="0" w:space="0" w:color="auto"/>
                        <w:right w:val="none" w:sz="0" w:space="0" w:color="auto"/>
                      </w:divBdr>
                      <w:divsChild>
                        <w:div w:id="184833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08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112127">
      <w:bodyDiv w:val="1"/>
      <w:marLeft w:val="0"/>
      <w:marRight w:val="0"/>
      <w:marTop w:val="0"/>
      <w:marBottom w:val="0"/>
      <w:divBdr>
        <w:top w:val="none" w:sz="0" w:space="0" w:color="auto"/>
        <w:left w:val="none" w:sz="0" w:space="0" w:color="auto"/>
        <w:bottom w:val="none" w:sz="0" w:space="0" w:color="auto"/>
        <w:right w:val="none" w:sz="0" w:space="0" w:color="auto"/>
      </w:divBdr>
      <w:divsChild>
        <w:div w:id="1901398379">
          <w:marLeft w:val="0"/>
          <w:marRight w:val="0"/>
          <w:marTop w:val="0"/>
          <w:marBottom w:val="0"/>
          <w:divBdr>
            <w:top w:val="none" w:sz="0" w:space="0" w:color="auto"/>
            <w:left w:val="none" w:sz="0" w:space="0" w:color="auto"/>
            <w:bottom w:val="none" w:sz="0" w:space="0" w:color="auto"/>
            <w:right w:val="none" w:sz="0" w:space="0" w:color="auto"/>
          </w:divBdr>
          <w:divsChild>
            <w:div w:id="1843158592">
              <w:marLeft w:val="0"/>
              <w:marRight w:val="0"/>
              <w:marTop w:val="0"/>
              <w:marBottom w:val="0"/>
              <w:divBdr>
                <w:top w:val="none" w:sz="0" w:space="0" w:color="auto"/>
                <w:left w:val="none" w:sz="0" w:space="0" w:color="auto"/>
                <w:bottom w:val="none" w:sz="0" w:space="0" w:color="auto"/>
                <w:right w:val="none" w:sz="0" w:space="0" w:color="auto"/>
              </w:divBdr>
              <w:divsChild>
                <w:div w:id="234509006">
                  <w:marLeft w:val="0"/>
                  <w:marRight w:val="0"/>
                  <w:marTop w:val="0"/>
                  <w:marBottom w:val="0"/>
                  <w:divBdr>
                    <w:top w:val="none" w:sz="0" w:space="0" w:color="auto"/>
                    <w:left w:val="none" w:sz="0" w:space="0" w:color="auto"/>
                    <w:bottom w:val="none" w:sz="0" w:space="0" w:color="auto"/>
                    <w:right w:val="none" w:sz="0" w:space="0" w:color="auto"/>
                  </w:divBdr>
                </w:div>
                <w:div w:id="259917283">
                  <w:marLeft w:val="0"/>
                  <w:marRight w:val="0"/>
                  <w:marTop w:val="600"/>
                  <w:marBottom w:val="0"/>
                  <w:divBdr>
                    <w:top w:val="none" w:sz="0" w:space="0" w:color="auto"/>
                    <w:left w:val="none" w:sz="0" w:space="0" w:color="auto"/>
                    <w:bottom w:val="none" w:sz="0" w:space="0" w:color="auto"/>
                    <w:right w:val="none" w:sz="0" w:space="0" w:color="auto"/>
                  </w:divBdr>
                </w:div>
                <w:div w:id="1274480611">
                  <w:marLeft w:val="0"/>
                  <w:marRight w:val="0"/>
                  <w:marTop w:val="0"/>
                  <w:marBottom w:val="0"/>
                  <w:divBdr>
                    <w:top w:val="none" w:sz="0" w:space="0" w:color="auto"/>
                    <w:left w:val="none" w:sz="0" w:space="0" w:color="auto"/>
                    <w:bottom w:val="none" w:sz="0" w:space="0" w:color="auto"/>
                    <w:right w:val="none" w:sz="0" w:space="0" w:color="auto"/>
                  </w:divBdr>
                  <w:divsChild>
                    <w:div w:id="78411283">
                      <w:marLeft w:val="0"/>
                      <w:marRight w:val="0"/>
                      <w:marTop w:val="0"/>
                      <w:marBottom w:val="0"/>
                      <w:divBdr>
                        <w:top w:val="none" w:sz="0" w:space="0" w:color="auto"/>
                        <w:left w:val="none" w:sz="0" w:space="0" w:color="auto"/>
                        <w:bottom w:val="none" w:sz="0" w:space="0" w:color="auto"/>
                        <w:right w:val="none" w:sz="0" w:space="0" w:color="auto"/>
                      </w:divBdr>
                    </w:div>
                    <w:div w:id="86385159">
                      <w:marLeft w:val="0"/>
                      <w:marRight w:val="0"/>
                      <w:marTop w:val="0"/>
                      <w:marBottom w:val="0"/>
                      <w:divBdr>
                        <w:top w:val="none" w:sz="0" w:space="0" w:color="auto"/>
                        <w:left w:val="none" w:sz="0" w:space="0" w:color="auto"/>
                        <w:bottom w:val="none" w:sz="0" w:space="0" w:color="auto"/>
                        <w:right w:val="none" w:sz="0" w:space="0" w:color="auto"/>
                      </w:divBdr>
                    </w:div>
                    <w:div w:id="86924735">
                      <w:marLeft w:val="0"/>
                      <w:marRight w:val="0"/>
                      <w:marTop w:val="0"/>
                      <w:marBottom w:val="0"/>
                      <w:divBdr>
                        <w:top w:val="none" w:sz="0" w:space="0" w:color="auto"/>
                        <w:left w:val="none" w:sz="0" w:space="0" w:color="auto"/>
                        <w:bottom w:val="none" w:sz="0" w:space="0" w:color="auto"/>
                        <w:right w:val="none" w:sz="0" w:space="0" w:color="auto"/>
                      </w:divBdr>
                    </w:div>
                    <w:div w:id="109908172">
                      <w:marLeft w:val="0"/>
                      <w:marRight w:val="0"/>
                      <w:marTop w:val="0"/>
                      <w:marBottom w:val="0"/>
                      <w:divBdr>
                        <w:top w:val="none" w:sz="0" w:space="0" w:color="auto"/>
                        <w:left w:val="none" w:sz="0" w:space="0" w:color="auto"/>
                        <w:bottom w:val="none" w:sz="0" w:space="0" w:color="auto"/>
                        <w:right w:val="none" w:sz="0" w:space="0" w:color="auto"/>
                      </w:divBdr>
                    </w:div>
                    <w:div w:id="116532991">
                      <w:marLeft w:val="0"/>
                      <w:marRight w:val="0"/>
                      <w:marTop w:val="0"/>
                      <w:marBottom w:val="0"/>
                      <w:divBdr>
                        <w:top w:val="none" w:sz="0" w:space="0" w:color="auto"/>
                        <w:left w:val="none" w:sz="0" w:space="0" w:color="auto"/>
                        <w:bottom w:val="none" w:sz="0" w:space="0" w:color="auto"/>
                        <w:right w:val="none" w:sz="0" w:space="0" w:color="auto"/>
                      </w:divBdr>
                    </w:div>
                    <w:div w:id="121116194">
                      <w:marLeft w:val="0"/>
                      <w:marRight w:val="0"/>
                      <w:marTop w:val="0"/>
                      <w:marBottom w:val="0"/>
                      <w:divBdr>
                        <w:top w:val="none" w:sz="0" w:space="0" w:color="auto"/>
                        <w:left w:val="none" w:sz="0" w:space="0" w:color="auto"/>
                        <w:bottom w:val="none" w:sz="0" w:space="0" w:color="auto"/>
                        <w:right w:val="none" w:sz="0" w:space="0" w:color="auto"/>
                      </w:divBdr>
                    </w:div>
                    <w:div w:id="200090257">
                      <w:marLeft w:val="0"/>
                      <w:marRight w:val="0"/>
                      <w:marTop w:val="0"/>
                      <w:marBottom w:val="0"/>
                      <w:divBdr>
                        <w:top w:val="none" w:sz="0" w:space="0" w:color="auto"/>
                        <w:left w:val="none" w:sz="0" w:space="0" w:color="auto"/>
                        <w:bottom w:val="none" w:sz="0" w:space="0" w:color="auto"/>
                        <w:right w:val="none" w:sz="0" w:space="0" w:color="auto"/>
                      </w:divBdr>
                    </w:div>
                    <w:div w:id="203442964">
                      <w:marLeft w:val="0"/>
                      <w:marRight w:val="0"/>
                      <w:marTop w:val="0"/>
                      <w:marBottom w:val="0"/>
                      <w:divBdr>
                        <w:top w:val="none" w:sz="0" w:space="0" w:color="auto"/>
                        <w:left w:val="none" w:sz="0" w:space="0" w:color="auto"/>
                        <w:bottom w:val="none" w:sz="0" w:space="0" w:color="auto"/>
                        <w:right w:val="none" w:sz="0" w:space="0" w:color="auto"/>
                      </w:divBdr>
                    </w:div>
                    <w:div w:id="251205381">
                      <w:marLeft w:val="0"/>
                      <w:marRight w:val="0"/>
                      <w:marTop w:val="0"/>
                      <w:marBottom w:val="0"/>
                      <w:divBdr>
                        <w:top w:val="none" w:sz="0" w:space="0" w:color="auto"/>
                        <w:left w:val="none" w:sz="0" w:space="0" w:color="auto"/>
                        <w:bottom w:val="none" w:sz="0" w:space="0" w:color="auto"/>
                        <w:right w:val="none" w:sz="0" w:space="0" w:color="auto"/>
                      </w:divBdr>
                    </w:div>
                    <w:div w:id="340817116">
                      <w:marLeft w:val="0"/>
                      <w:marRight w:val="0"/>
                      <w:marTop w:val="0"/>
                      <w:marBottom w:val="0"/>
                      <w:divBdr>
                        <w:top w:val="none" w:sz="0" w:space="0" w:color="auto"/>
                        <w:left w:val="none" w:sz="0" w:space="0" w:color="auto"/>
                        <w:bottom w:val="none" w:sz="0" w:space="0" w:color="auto"/>
                        <w:right w:val="none" w:sz="0" w:space="0" w:color="auto"/>
                      </w:divBdr>
                    </w:div>
                    <w:div w:id="379984132">
                      <w:marLeft w:val="0"/>
                      <w:marRight w:val="0"/>
                      <w:marTop w:val="0"/>
                      <w:marBottom w:val="0"/>
                      <w:divBdr>
                        <w:top w:val="none" w:sz="0" w:space="0" w:color="auto"/>
                        <w:left w:val="none" w:sz="0" w:space="0" w:color="auto"/>
                        <w:bottom w:val="none" w:sz="0" w:space="0" w:color="auto"/>
                        <w:right w:val="none" w:sz="0" w:space="0" w:color="auto"/>
                      </w:divBdr>
                    </w:div>
                    <w:div w:id="431898289">
                      <w:marLeft w:val="0"/>
                      <w:marRight w:val="0"/>
                      <w:marTop w:val="0"/>
                      <w:marBottom w:val="0"/>
                      <w:divBdr>
                        <w:top w:val="none" w:sz="0" w:space="0" w:color="auto"/>
                        <w:left w:val="none" w:sz="0" w:space="0" w:color="auto"/>
                        <w:bottom w:val="none" w:sz="0" w:space="0" w:color="auto"/>
                        <w:right w:val="none" w:sz="0" w:space="0" w:color="auto"/>
                      </w:divBdr>
                    </w:div>
                    <w:div w:id="478306821">
                      <w:marLeft w:val="0"/>
                      <w:marRight w:val="0"/>
                      <w:marTop w:val="0"/>
                      <w:marBottom w:val="0"/>
                      <w:divBdr>
                        <w:top w:val="none" w:sz="0" w:space="0" w:color="auto"/>
                        <w:left w:val="none" w:sz="0" w:space="0" w:color="auto"/>
                        <w:bottom w:val="none" w:sz="0" w:space="0" w:color="auto"/>
                        <w:right w:val="none" w:sz="0" w:space="0" w:color="auto"/>
                      </w:divBdr>
                    </w:div>
                    <w:div w:id="487399886">
                      <w:marLeft w:val="0"/>
                      <w:marRight w:val="0"/>
                      <w:marTop w:val="0"/>
                      <w:marBottom w:val="0"/>
                      <w:divBdr>
                        <w:top w:val="none" w:sz="0" w:space="0" w:color="auto"/>
                        <w:left w:val="none" w:sz="0" w:space="0" w:color="auto"/>
                        <w:bottom w:val="none" w:sz="0" w:space="0" w:color="auto"/>
                        <w:right w:val="none" w:sz="0" w:space="0" w:color="auto"/>
                      </w:divBdr>
                    </w:div>
                    <w:div w:id="558396141">
                      <w:marLeft w:val="0"/>
                      <w:marRight w:val="0"/>
                      <w:marTop w:val="0"/>
                      <w:marBottom w:val="0"/>
                      <w:divBdr>
                        <w:top w:val="none" w:sz="0" w:space="0" w:color="auto"/>
                        <w:left w:val="none" w:sz="0" w:space="0" w:color="auto"/>
                        <w:bottom w:val="none" w:sz="0" w:space="0" w:color="auto"/>
                        <w:right w:val="none" w:sz="0" w:space="0" w:color="auto"/>
                      </w:divBdr>
                    </w:div>
                    <w:div w:id="604925622">
                      <w:marLeft w:val="0"/>
                      <w:marRight w:val="0"/>
                      <w:marTop w:val="0"/>
                      <w:marBottom w:val="0"/>
                      <w:divBdr>
                        <w:top w:val="none" w:sz="0" w:space="0" w:color="auto"/>
                        <w:left w:val="none" w:sz="0" w:space="0" w:color="auto"/>
                        <w:bottom w:val="none" w:sz="0" w:space="0" w:color="auto"/>
                        <w:right w:val="none" w:sz="0" w:space="0" w:color="auto"/>
                      </w:divBdr>
                    </w:div>
                    <w:div w:id="647831796">
                      <w:marLeft w:val="0"/>
                      <w:marRight w:val="0"/>
                      <w:marTop w:val="0"/>
                      <w:marBottom w:val="0"/>
                      <w:divBdr>
                        <w:top w:val="none" w:sz="0" w:space="0" w:color="auto"/>
                        <w:left w:val="none" w:sz="0" w:space="0" w:color="auto"/>
                        <w:bottom w:val="none" w:sz="0" w:space="0" w:color="auto"/>
                        <w:right w:val="none" w:sz="0" w:space="0" w:color="auto"/>
                      </w:divBdr>
                    </w:div>
                    <w:div w:id="717895561">
                      <w:marLeft w:val="0"/>
                      <w:marRight w:val="0"/>
                      <w:marTop w:val="0"/>
                      <w:marBottom w:val="0"/>
                      <w:divBdr>
                        <w:top w:val="none" w:sz="0" w:space="0" w:color="auto"/>
                        <w:left w:val="none" w:sz="0" w:space="0" w:color="auto"/>
                        <w:bottom w:val="none" w:sz="0" w:space="0" w:color="auto"/>
                        <w:right w:val="none" w:sz="0" w:space="0" w:color="auto"/>
                      </w:divBdr>
                    </w:div>
                    <w:div w:id="754668518">
                      <w:marLeft w:val="0"/>
                      <w:marRight w:val="0"/>
                      <w:marTop w:val="0"/>
                      <w:marBottom w:val="0"/>
                      <w:divBdr>
                        <w:top w:val="none" w:sz="0" w:space="0" w:color="auto"/>
                        <w:left w:val="none" w:sz="0" w:space="0" w:color="auto"/>
                        <w:bottom w:val="none" w:sz="0" w:space="0" w:color="auto"/>
                        <w:right w:val="none" w:sz="0" w:space="0" w:color="auto"/>
                      </w:divBdr>
                    </w:div>
                    <w:div w:id="768963696">
                      <w:marLeft w:val="0"/>
                      <w:marRight w:val="0"/>
                      <w:marTop w:val="0"/>
                      <w:marBottom w:val="0"/>
                      <w:divBdr>
                        <w:top w:val="none" w:sz="0" w:space="0" w:color="auto"/>
                        <w:left w:val="none" w:sz="0" w:space="0" w:color="auto"/>
                        <w:bottom w:val="none" w:sz="0" w:space="0" w:color="auto"/>
                        <w:right w:val="none" w:sz="0" w:space="0" w:color="auto"/>
                      </w:divBdr>
                    </w:div>
                    <w:div w:id="829059908">
                      <w:marLeft w:val="0"/>
                      <w:marRight w:val="0"/>
                      <w:marTop w:val="0"/>
                      <w:marBottom w:val="0"/>
                      <w:divBdr>
                        <w:top w:val="none" w:sz="0" w:space="0" w:color="auto"/>
                        <w:left w:val="none" w:sz="0" w:space="0" w:color="auto"/>
                        <w:bottom w:val="none" w:sz="0" w:space="0" w:color="auto"/>
                        <w:right w:val="none" w:sz="0" w:space="0" w:color="auto"/>
                      </w:divBdr>
                    </w:div>
                    <w:div w:id="842940467">
                      <w:marLeft w:val="0"/>
                      <w:marRight w:val="0"/>
                      <w:marTop w:val="0"/>
                      <w:marBottom w:val="0"/>
                      <w:divBdr>
                        <w:top w:val="none" w:sz="0" w:space="0" w:color="auto"/>
                        <w:left w:val="none" w:sz="0" w:space="0" w:color="auto"/>
                        <w:bottom w:val="none" w:sz="0" w:space="0" w:color="auto"/>
                        <w:right w:val="none" w:sz="0" w:space="0" w:color="auto"/>
                      </w:divBdr>
                    </w:div>
                    <w:div w:id="845051543">
                      <w:marLeft w:val="0"/>
                      <w:marRight w:val="0"/>
                      <w:marTop w:val="0"/>
                      <w:marBottom w:val="0"/>
                      <w:divBdr>
                        <w:top w:val="none" w:sz="0" w:space="0" w:color="auto"/>
                        <w:left w:val="none" w:sz="0" w:space="0" w:color="auto"/>
                        <w:bottom w:val="none" w:sz="0" w:space="0" w:color="auto"/>
                        <w:right w:val="none" w:sz="0" w:space="0" w:color="auto"/>
                      </w:divBdr>
                    </w:div>
                    <w:div w:id="903642791">
                      <w:marLeft w:val="0"/>
                      <w:marRight w:val="0"/>
                      <w:marTop w:val="0"/>
                      <w:marBottom w:val="0"/>
                      <w:divBdr>
                        <w:top w:val="none" w:sz="0" w:space="0" w:color="auto"/>
                        <w:left w:val="none" w:sz="0" w:space="0" w:color="auto"/>
                        <w:bottom w:val="none" w:sz="0" w:space="0" w:color="auto"/>
                        <w:right w:val="none" w:sz="0" w:space="0" w:color="auto"/>
                      </w:divBdr>
                    </w:div>
                    <w:div w:id="991641971">
                      <w:marLeft w:val="0"/>
                      <w:marRight w:val="0"/>
                      <w:marTop w:val="0"/>
                      <w:marBottom w:val="0"/>
                      <w:divBdr>
                        <w:top w:val="none" w:sz="0" w:space="0" w:color="auto"/>
                        <w:left w:val="none" w:sz="0" w:space="0" w:color="auto"/>
                        <w:bottom w:val="none" w:sz="0" w:space="0" w:color="auto"/>
                        <w:right w:val="none" w:sz="0" w:space="0" w:color="auto"/>
                      </w:divBdr>
                    </w:div>
                    <w:div w:id="1009940357">
                      <w:marLeft w:val="0"/>
                      <w:marRight w:val="0"/>
                      <w:marTop w:val="0"/>
                      <w:marBottom w:val="0"/>
                      <w:divBdr>
                        <w:top w:val="none" w:sz="0" w:space="0" w:color="auto"/>
                        <w:left w:val="none" w:sz="0" w:space="0" w:color="auto"/>
                        <w:bottom w:val="none" w:sz="0" w:space="0" w:color="auto"/>
                        <w:right w:val="none" w:sz="0" w:space="0" w:color="auto"/>
                      </w:divBdr>
                    </w:div>
                    <w:div w:id="1046833777">
                      <w:marLeft w:val="0"/>
                      <w:marRight w:val="0"/>
                      <w:marTop w:val="0"/>
                      <w:marBottom w:val="0"/>
                      <w:divBdr>
                        <w:top w:val="none" w:sz="0" w:space="0" w:color="auto"/>
                        <w:left w:val="none" w:sz="0" w:space="0" w:color="auto"/>
                        <w:bottom w:val="none" w:sz="0" w:space="0" w:color="auto"/>
                        <w:right w:val="none" w:sz="0" w:space="0" w:color="auto"/>
                      </w:divBdr>
                    </w:div>
                    <w:div w:id="1080832215">
                      <w:marLeft w:val="0"/>
                      <w:marRight w:val="0"/>
                      <w:marTop w:val="0"/>
                      <w:marBottom w:val="0"/>
                      <w:divBdr>
                        <w:top w:val="none" w:sz="0" w:space="0" w:color="auto"/>
                        <w:left w:val="none" w:sz="0" w:space="0" w:color="auto"/>
                        <w:bottom w:val="none" w:sz="0" w:space="0" w:color="auto"/>
                        <w:right w:val="none" w:sz="0" w:space="0" w:color="auto"/>
                      </w:divBdr>
                    </w:div>
                    <w:div w:id="1126703686">
                      <w:marLeft w:val="0"/>
                      <w:marRight w:val="0"/>
                      <w:marTop w:val="0"/>
                      <w:marBottom w:val="0"/>
                      <w:divBdr>
                        <w:top w:val="none" w:sz="0" w:space="0" w:color="auto"/>
                        <w:left w:val="none" w:sz="0" w:space="0" w:color="auto"/>
                        <w:bottom w:val="none" w:sz="0" w:space="0" w:color="auto"/>
                        <w:right w:val="none" w:sz="0" w:space="0" w:color="auto"/>
                      </w:divBdr>
                    </w:div>
                    <w:div w:id="1159931203">
                      <w:marLeft w:val="0"/>
                      <w:marRight w:val="0"/>
                      <w:marTop w:val="0"/>
                      <w:marBottom w:val="0"/>
                      <w:divBdr>
                        <w:top w:val="none" w:sz="0" w:space="0" w:color="auto"/>
                        <w:left w:val="none" w:sz="0" w:space="0" w:color="auto"/>
                        <w:bottom w:val="none" w:sz="0" w:space="0" w:color="auto"/>
                        <w:right w:val="none" w:sz="0" w:space="0" w:color="auto"/>
                      </w:divBdr>
                    </w:div>
                    <w:div w:id="1165129407">
                      <w:marLeft w:val="0"/>
                      <w:marRight w:val="0"/>
                      <w:marTop w:val="0"/>
                      <w:marBottom w:val="0"/>
                      <w:divBdr>
                        <w:top w:val="none" w:sz="0" w:space="0" w:color="auto"/>
                        <w:left w:val="none" w:sz="0" w:space="0" w:color="auto"/>
                        <w:bottom w:val="none" w:sz="0" w:space="0" w:color="auto"/>
                        <w:right w:val="none" w:sz="0" w:space="0" w:color="auto"/>
                      </w:divBdr>
                    </w:div>
                    <w:div w:id="1213080890">
                      <w:marLeft w:val="0"/>
                      <w:marRight w:val="0"/>
                      <w:marTop w:val="0"/>
                      <w:marBottom w:val="0"/>
                      <w:divBdr>
                        <w:top w:val="none" w:sz="0" w:space="0" w:color="auto"/>
                        <w:left w:val="none" w:sz="0" w:space="0" w:color="auto"/>
                        <w:bottom w:val="none" w:sz="0" w:space="0" w:color="auto"/>
                        <w:right w:val="none" w:sz="0" w:space="0" w:color="auto"/>
                      </w:divBdr>
                    </w:div>
                    <w:div w:id="1219590139">
                      <w:marLeft w:val="0"/>
                      <w:marRight w:val="0"/>
                      <w:marTop w:val="0"/>
                      <w:marBottom w:val="0"/>
                      <w:divBdr>
                        <w:top w:val="none" w:sz="0" w:space="0" w:color="auto"/>
                        <w:left w:val="none" w:sz="0" w:space="0" w:color="auto"/>
                        <w:bottom w:val="none" w:sz="0" w:space="0" w:color="auto"/>
                        <w:right w:val="none" w:sz="0" w:space="0" w:color="auto"/>
                      </w:divBdr>
                    </w:div>
                    <w:div w:id="1306279221">
                      <w:marLeft w:val="0"/>
                      <w:marRight w:val="0"/>
                      <w:marTop w:val="0"/>
                      <w:marBottom w:val="0"/>
                      <w:divBdr>
                        <w:top w:val="none" w:sz="0" w:space="0" w:color="auto"/>
                        <w:left w:val="none" w:sz="0" w:space="0" w:color="auto"/>
                        <w:bottom w:val="none" w:sz="0" w:space="0" w:color="auto"/>
                        <w:right w:val="none" w:sz="0" w:space="0" w:color="auto"/>
                      </w:divBdr>
                    </w:div>
                    <w:div w:id="1320502047">
                      <w:marLeft w:val="0"/>
                      <w:marRight w:val="0"/>
                      <w:marTop w:val="0"/>
                      <w:marBottom w:val="0"/>
                      <w:divBdr>
                        <w:top w:val="none" w:sz="0" w:space="0" w:color="auto"/>
                        <w:left w:val="none" w:sz="0" w:space="0" w:color="auto"/>
                        <w:bottom w:val="none" w:sz="0" w:space="0" w:color="auto"/>
                        <w:right w:val="none" w:sz="0" w:space="0" w:color="auto"/>
                      </w:divBdr>
                    </w:div>
                    <w:div w:id="1453011069">
                      <w:marLeft w:val="0"/>
                      <w:marRight w:val="0"/>
                      <w:marTop w:val="0"/>
                      <w:marBottom w:val="0"/>
                      <w:divBdr>
                        <w:top w:val="none" w:sz="0" w:space="0" w:color="auto"/>
                        <w:left w:val="none" w:sz="0" w:space="0" w:color="auto"/>
                        <w:bottom w:val="none" w:sz="0" w:space="0" w:color="auto"/>
                        <w:right w:val="none" w:sz="0" w:space="0" w:color="auto"/>
                      </w:divBdr>
                    </w:div>
                    <w:div w:id="1476022371">
                      <w:marLeft w:val="0"/>
                      <w:marRight w:val="0"/>
                      <w:marTop w:val="0"/>
                      <w:marBottom w:val="0"/>
                      <w:divBdr>
                        <w:top w:val="none" w:sz="0" w:space="0" w:color="auto"/>
                        <w:left w:val="none" w:sz="0" w:space="0" w:color="auto"/>
                        <w:bottom w:val="none" w:sz="0" w:space="0" w:color="auto"/>
                        <w:right w:val="none" w:sz="0" w:space="0" w:color="auto"/>
                      </w:divBdr>
                    </w:div>
                    <w:div w:id="1590650957">
                      <w:marLeft w:val="0"/>
                      <w:marRight w:val="0"/>
                      <w:marTop w:val="0"/>
                      <w:marBottom w:val="0"/>
                      <w:divBdr>
                        <w:top w:val="none" w:sz="0" w:space="0" w:color="auto"/>
                        <w:left w:val="none" w:sz="0" w:space="0" w:color="auto"/>
                        <w:bottom w:val="none" w:sz="0" w:space="0" w:color="auto"/>
                        <w:right w:val="none" w:sz="0" w:space="0" w:color="auto"/>
                      </w:divBdr>
                    </w:div>
                    <w:div w:id="1620800019">
                      <w:marLeft w:val="0"/>
                      <w:marRight w:val="0"/>
                      <w:marTop w:val="0"/>
                      <w:marBottom w:val="0"/>
                      <w:divBdr>
                        <w:top w:val="none" w:sz="0" w:space="0" w:color="auto"/>
                        <w:left w:val="none" w:sz="0" w:space="0" w:color="auto"/>
                        <w:bottom w:val="none" w:sz="0" w:space="0" w:color="auto"/>
                        <w:right w:val="none" w:sz="0" w:space="0" w:color="auto"/>
                      </w:divBdr>
                    </w:div>
                    <w:div w:id="1637950702">
                      <w:marLeft w:val="0"/>
                      <w:marRight w:val="0"/>
                      <w:marTop w:val="0"/>
                      <w:marBottom w:val="0"/>
                      <w:divBdr>
                        <w:top w:val="none" w:sz="0" w:space="0" w:color="auto"/>
                        <w:left w:val="none" w:sz="0" w:space="0" w:color="auto"/>
                        <w:bottom w:val="none" w:sz="0" w:space="0" w:color="auto"/>
                        <w:right w:val="none" w:sz="0" w:space="0" w:color="auto"/>
                      </w:divBdr>
                    </w:div>
                    <w:div w:id="1664354256">
                      <w:marLeft w:val="0"/>
                      <w:marRight w:val="0"/>
                      <w:marTop w:val="0"/>
                      <w:marBottom w:val="0"/>
                      <w:divBdr>
                        <w:top w:val="none" w:sz="0" w:space="0" w:color="auto"/>
                        <w:left w:val="none" w:sz="0" w:space="0" w:color="auto"/>
                        <w:bottom w:val="none" w:sz="0" w:space="0" w:color="auto"/>
                        <w:right w:val="none" w:sz="0" w:space="0" w:color="auto"/>
                      </w:divBdr>
                    </w:div>
                    <w:div w:id="1782414084">
                      <w:marLeft w:val="0"/>
                      <w:marRight w:val="0"/>
                      <w:marTop w:val="0"/>
                      <w:marBottom w:val="0"/>
                      <w:divBdr>
                        <w:top w:val="none" w:sz="0" w:space="0" w:color="auto"/>
                        <w:left w:val="none" w:sz="0" w:space="0" w:color="auto"/>
                        <w:bottom w:val="none" w:sz="0" w:space="0" w:color="auto"/>
                        <w:right w:val="none" w:sz="0" w:space="0" w:color="auto"/>
                      </w:divBdr>
                    </w:div>
                    <w:div w:id="1784155230">
                      <w:marLeft w:val="0"/>
                      <w:marRight w:val="0"/>
                      <w:marTop w:val="0"/>
                      <w:marBottom w:val="0"/>
                      <w:divBdr>
                        <w:top w:val="none" w:sz="0" w:space="0" w:color="auto"/>
                        <w:left w:val="none" w:sz="0" w:space="0" w:color="auto"/>
                        <w:bottom w:val="none" w:sz="0" w:space="0" w:color="auto"/>
                        <w:right w:val="none" w:sz="0" w:space="0" w:color="auto"/>
                      </w:divBdr>
                    </w:div>
                    <w:div w:id="1793137290">
                      <w:marLeft w:val="0"/>
                      <w:marRight w:val="0"/>
                      <w:marTop w:val="0"/>
                      <w:marBottom w:val="0"/>
                      <w:divBdr>
                        <w:top w:val="none" w:sz="0" w:space="0" w:color="auto"/>
                        <w:left w:val="none" w:sz="0" w:space="0" w:color="auto"/>
                        <w:bottom w:val="none" w:sz="0" w:space="0" w:color="auto"/>
                        <w:right w:val="none" w:sz="0" w:space="0" w:color="auto"/>
                      </w:divBdr>
                    </w:div>
                    <w:div w:id="1880629735">
                      <w:marLeft w:val="0"/>
                      <w:marRight w:val="0"/>
                      <w:marTop w:val="0"/>
                      <w:marBottom w:val="0"/>
                      <w:divBdr>
                        <w:top w:val="none" w:sz="0" w:space="0" w:color="auto"/>
                        <w:left w:val="none" w:sz="0" w:space="0" w:color="auto"/>
                        <w:bottom w:val="none" w:sz="0" w:space="0" w:color="auto"/>
                        <w:right w:val="none" w:sz="0" w:space="0" w:color="auto"/>
                      </w:divBdr>
                    </w:div>
                    <w:div w:id="1915358768">
                      <w:marLeft w:val="0"/>
                      <w:marRight w:val="0"/>
                      <w:marTop w:val="0"/>
                      <w:marBottom w:val="0"/>
                      <w:divBdr>
                        <w:top w:val="none" w:sz="0" w:space="0" w:color="auto"/>
                        <w:left w:val="none" w:sz="0" w:space="0" w:color="auto"/>
                        <w:bottom w:val="none" w:sz="0" w:space="0" w:color="auto"/>
                        <w:right w:val="none" w:sz="0" w:space="0" w:color="auto"/>
                      </w:divBdr>
                    </w:div>
                    <w:div w:id="1931693028">
                      <w:marLeft w:val="0"/>
                      <w:marRight w:val="0"/>
                      <w:marTop w:val="0"/>
                      <w:marBottom w:val="0"/>
                      <w:divBdr>
                        <w:top w:val="none" w:sz="0" w:space="0" w:color="auto"/>
                        <w:left w:val="none" w:sz="0" w:space="0" w:color="auto"/>
                        <w:bottom w:val="none" w:sz="0" w:space="0" w:color="auto"/>
                        <w:right w:val="none" w:sz="0" w:space="0" w:color="auto"/>
                      </w:divBdr>
                    </w:div>
                    <w:div w:id="1961496750">
                      <w:marLeft w:val="0"/>
                      <w:marRight w:val="0"/>
                      <w:marTop w:val="0"/>
                      <w:marBottom w:val="0"/>
                      <w:divBdr>
                        <w:top w:val="none" w:sz="0" w:space="0" w:color="auto"/>
                        <w:left w:val="none" w:sz="0" w:space="0" w:color="auto"/>
                        <w:bottom w:val="none" w:sz="0" w:space="0" w:color="auto"/>
                        <w:right w:val="none" w:sz="0" w:space="0" w:color="auto"/>
                      </w:divBdr>
                    </w:div>
                    <w:div w:id="2019000043">
                      <w:marLeft w:val="0"/>
                      <w:marRight w:val="0"/>
                      <w:marTop w:val="0"/>
                      <w:marBottom w:val="0"/>
                      <w:divBdr>
                        <w:top w:val="none" w:sz="0" w:space="0" w:color="auto"/>
                        <w:left w:val="none" w:sz="0" w:space="0" w:color="auto"/>
                        <w:bottom w:val="none" w:sz="0" w:space="0" w:color="auto"/>
                        <w:right w:val="none" w:sz="0" w:space="0" w:color="auto"/>
                      </w:divBdr>
                    </w:div>
                    <w:div w:id="2023235670">
                      <w:marLeft w:val="0"/>
                      <w:marRight w:val="0"/>
                      <w:marTop w:val="0"/>
                      <w:marBottom w:val="0"/>
                      <w:divBdr>
                        <w:top w:val="none" w:sz="0" w:space="0" w:color="auto"/>
                        <w:left w:val="none" w:sz="0" w:space="0" w:color="auto"/>
                        <w:bottom w:val="none" w:sz="0" w:space="0" w:color="auto"/>
                        <w:right w:val="none" w:sz="0" w:space="0" w:color="auto"/>
                      </w:divBdr>
                    </w:div>
                    <w:div w:id="2028095560">
                      <w:marLeft w:val="0"/>
                      <w:marRight w:val="0"/>
                      <w:marTop w:val="0"/>
                      <w:marBottom w:val="0"/>
                      <w:divBdr>
                        <w:top w:val="none" w:sz="0" w:space="0" w:color="auto"/>
                        <w:left w:val="none" w:sz="0" w:space="0" w:color="auto"/>
                        <w:bottom w:val="none" w:sz="0" w:space="0" w:color="auto"/>
                        <w:right w:val="none" w:sz="0" w:space="0" w:color="auto"/>
                      </w:divBdr>
                    </w:div>
                    <w:div w:id="2131238043">
                      <w:marLeft w:val="0"/>
                      <w:marRight w:val="0"/>
                      <w:marTop w:val="0"/>
                      <w:marBottom w:val="0"/>
                      <w:divBdr>
                        <w:top w:val="none" w:sz="0" w:space="0" w:color="auto"/>
                        <w:left w:val="none" w:sz="0" w:space="0" w:color="auto"/>
                        <w:bottom w:val="none" w:sz="0" w:space="0" w:color="auto"/>
                        <w:right w:val="none" w:sz="0" w:space="0" w:color="auto"/>
                      </w:divBdr>
                    </w:div>
                    <w:div w:id="213486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56</Pages>
  <Words>24131</Words>
  <Characters>137549</Characters>
  <Application>Microsoft Office Word</Application>
  <DocSecurity>0</DocSecurity>
  <Lines>1146</Lines>
  <Paragraphs>322</Paragraphs>
  <ScaleCrop>false</ScaleCrop>
  <HeadingPairs>
    <vt:vector size="2" baseType="variant">
      <vt:variant>
        <vt:lpstr>Название</vt:lpstr>
      </vt:variant>
      <vt:variant>
        <vt:i4>1</vt:i4>
      </vt:variant>
    </vt:vector>
  </HeadingPairs>
  <TitlesOfParts>
    <vt:vector size="1" baseType="lpstr">
      <vt:lpstr/>
    </vt:vector>
  </TitlesOfParts>
  <Company>WolfishLair</Company>
  <LinksUpToDate>false</LinksUpToDate>
  <CharactersWithSpaces>161358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лсб</dc:creator>
  <cp:lastModifiedBy>1</cp:lastModifiedBy>
  <cp:revision>2</cp:revision>
  <dcterms:created xsi:type="dcterms:W3CDTF">2011-12-30T10:54:00Z</dcterms:created>
  <dcterms:modified xsi:type="dcterms:W3CDTF">2011-12-30T10:54:00Z</dcterms:modified>
</cp:coreProperties>
</file>