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5AF" w:rsidRDefault="00D545AF" w:rsidP="00D545A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8193A">
        <w:rPr>
          <w:rFonts w:ascii="Times New Roman" w:hAnsi="Times New Roman" w:cs="Times New Roman"/>
          <w:b/>
          <w:sz w:val="28"/>
          <w:szCs w:val="28"/>
        </w:rPr>
        <w:t>ОБРАЩЕНИЕ</w:t>
      </w:r>
    </w:p>
    <w:p w:rsidR="00D545AF" w:rsidRDefault="00D545AF" w:rsidP="00D545A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D545AF" w:rsidRPr="00D05215" w:rsidRDefault="00D545AF" w:rsidP="00D545AF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05215">
        <w:rPr>
          <w:rFonts w:ascii="Times New Roman" w:hAnsi="Times New Roman" w:cs="Times New Roman"/>
          <w:b/>
          <w:sz w:val="24"/>
          <w:szCs w:val="24"/>
        </w:rPr>
        <w:t>Постановление Правительства РФ от 5 декабря 2011 г. N 993 лишает права военнослужащих, находящихся в распоряжении, на получение ежегодной социальной выплаты - материальной помощи.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Согласно Постановления Правительства РФ от 5 декабря 2011 г. N 993, с 1 января 2012 года военнослужащие, выведенные приказами соответствующих командиров(начальников) в распоряжение соответствующих командиров (начальников) в виду невозможности их своевременного увольнения, по причине необеспеченности данной категории военнослужащих жильем для постоянного жительства после увольнения их в запас со стороны Министерства Обороны РФ, лишены права на получение ими ежегодной социальной выплаты - материальной помощи.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</w:t>
      </w:r>
      <w:r w:rsidRPr="00DC5503">
        <w:rPr>
          <w:rFonts w:ascii="Times New Roman" w:hAnsi="Times New Roman" w:cs="Times New Roman"/>
          <w:sz w:val="24"/>
          <w:szCs w:val="24"/>
        </w:rPr>
        <w:t>Указанная категория военнослужащих в большей своей части находится в распоряжении соответствующих командиров (начальников) в результате неисполнения государством, в лице Министерства Обороны РФ, своих обязательств по предоставлению жилых помещений для постоянного жительства в избранных постоянных местах жительства после увольнения их в запас.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Так же большая часть военнослужащих находится в распоряжении соответствующих командиров (начальников) в результате того, что потеряли своё здоровье на военной службе и были признанны Военно-врачебными комиссиями как "негодными" или "ограниченно годными" для продолжения военной службы и их, по этому основанию, уволили с занимаемых должностей и вывели в распоряжение до обеспечения жильём.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C5503">
        <w:rPr>
          <w:rFonts w:ascii="Times New Roman" w:hAnsi="Times New Roman" w:cs="Times New Roman"/>
          <w:sz w:val="24"/>
          <w:szCs w:val="24"/>
        </w:rPr>
        <w:t>Таким образом, военнослужащих находящихся в распоряжении соответствующих командиров (начальников) и потерявших здоровье на военной службе, многие из них являются инвалидами, лишили материальной помощи - разве они виноваты в том, что они потеряли своё здоровье, исполняя свои должностные обязанности в Вооруженных Сил РФ, от которых их потом освободили, по причине потери ими здоровья?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Ранее, согласно Постановления Правительства РФ от 14 июля 2000 г. N 524 материальная помощь в размере не менее 2-х окладов месячного денежного содержания выплачивалась военнослужащим состоящим в распоряжении соответствующих командиров (начальников).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Постановлением Правительства РФ N 993 от 5 декабря 2011 г., военнослужащие находящиеся в распоряжении соответствующих командиров (начальников) в правах на получение социальной выплаты - материальной помощи, были приравнены к военнослужащим, увольняемых из Вооруженных Сил РФ по дискредитирующим основаниям - и тем и другим военнослужащим было отказано в праве на получение социальной выплаты - материальной помощи.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Pr="00DC5503">
        <w:rPr>
          <w:rFonts w:ascii="Times New Roman" w:hAnsi="Times New Roman" w:cs="Times New Roman"/>
          <w:sz w:val="24"/>
          <w:szCs w:val="24"/>
        </w:rPr>
        <w:t>Материальная помощь является социальной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60453">
        <w:rPr>
          <w:rFonts w:ascii="Times New Roman" w:hAnsi="Times New Roman" w:cs="Times New Roman"/>
          <w:sz w:val="24"/>
          <w:szCs w:val="24"/>
        </w:rPr>
        <w:t>выплатой</w:t>
      </w:r>
      <w:r w:rsidRPr="00DC5503">
        <w:rPr>
          <w:rFonts w:ascii="Times New Roman" w:hAnsi="Times New Roman" w:cs="Times New Roman"/>
          <w:sz w:val="24"/>
          <w:szCs w:val="24"/>
        </w:rPr>
        <w:t xml:space="preserve"> и не может зависеть от результатов служебной деятельности военнослужащих находящиеся в распоряжении соответствующих командиров (начальников).</w:t>
      </w:r>
    </w:p>
    <w:p w:rsidR="00D545AF" w:rsidRPr="00A1319F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A1319F">
        <w:rPr>
          <w:rFonts w:ascii="Times New Roman" w:hAnsi="Times New Roman" w:cs="Times New Roman"/>
          <w:sz w:val="24"/>
          <w:szCs w:val="24"/>
        </w:rPr>
        <w:t>Издав данное Постановление и лишив права на получение социальной выплаты Правительство РФ фактически дискредитировало увольняемых военнослужащих по льготному основанию, находящихся в распоряжении соответствующих командиров (начальников), и приравняло их к военнослужащим не выполняющим условия контракта.</w:t>
      </w:r>
    </w:p>
    <w:p w:rsidR="00D545AF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C5503">
        <w:rPr>
          <w:rFonts w:ascii="Times New Roman" w:hAnsi="Times New Roman" w:cs="Times New Roman"/>
          <w:sz w:val="24"/>
          <w:szCs w:val="24"/>
        </w:rPr>
        <w:t>Их лишили права на получение социальной выплаты лишь на основании того, что они стали "лишними" в Вооруженных Силах РФ, их должности сократили при проведении реформ в Вооруженных Силах РФ, а самих военнослужащих лишили права, даже временно, исполнять какие либо должностные обязанности</w:t>
      </w:r>
      <w:r>
        <w:rPr>
          <w:rFonts w:ascii="Times New Roman" w:hAnsi="Times New Roman" w:cs="Times New Roman"/>
          <w:sz w:val="24"/>
          <w:szCs w:val="24"/>
        </w:rPr>
        <w:t xml:space="preserve">, </w:t>
      </w:r>
      <w:r w:rsidRPr="00D66E99">
        <w:rPr>
          <w:rFonts w:ascii="Times New Roman" w:hAnsi="Times New Roman" w:cs="Times New Roman"/>
          <w:sz w:val="24"/>
          <w:szCs w:val="24"/>
        </w:rPr>
        <w:t>а так же на основании потерянного на военной службе здоровья</w:t>
      </w:r>
      <w:r w:rsidRPr="00DC5503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D545AF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 xml:space="preserve">Когда военнослужащие подписывали контракт с Министерством Обороны РФ то законодательно было прописано их право на получение ими ежегодной материальной </w:t>
      </w:r>
      <w:r w:rsidRPr="00DC5503">
        <w:rPr>
          <w:rFonts w:ascii="Times New Roman" w:hAnsi="Times New Roman" w:cs="Times New Roman"/>
          <w:sz w:val="24"/>
          <w:szCs w:val="24"/>
        </w:rPr>
        <w:lastRenderedPageBreak/>
        <w:t>помощи в размере не менее 2-х окладов месячного денежного содержания, теперь же это право отобрано, хотя контракты подписанные военнослужащими и Министерством Обороны РФ действующие.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  <w:r w:rsidRPr="00DC5503">
        <w:rPr>
          <w:rFonts w:ascii="Times New Roman" w:hAnsi="Times New Roman" w:cs="Times New Roman"/>
          <w:sz w:val="24"/>
          <w:szCs w:val="24"/>
        </w:rPr>
        <w:t>Из ст. 55 Конституции РФ следует: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1. Перечисление в Конституции Российской Федерации основных прав и свобод не должно толковаться как отрицание или умаление других общепризнанных прав и свобод человека и гражданина.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2. В Российской Федерации не должны издаваться законы, отменяющие или умаляющие права и свободы человека и гражданина.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3. Права и свободы человека и гражданина могут быть ограничены федеральным законом только в той мере, в какой это необходимо в целях защиты основ конституционного строя, нравственности, здоровья, прав и законных интересов других лиц, обеспечения обороны страны и безопасности государства.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C5503">
        <w:rPr>
          <w:rFonts w:ascii="Times New Roman" w:hAnsi="Times New Roman" w:cs="Times New Roman"/>
          <w:sz w:val="24"/>
          <w:szCs w:val="24"/>
        </w:rPr>
        <w:t>Согласно ст. 3 Федерального закона "О статусе военнослужащих" для всех военнослужащих устанавливается единая система правовой и социальной защиты, а также материального и иных видов обеспечения. Виды обеспечения, размеры выплат и т.п. могут отличаться только в зависимости от занимаемых воинских должностей, воинских званий, продолжительности военной службы и т.п. Каких-либо ограничений для военнослужащих, проходящих военную службу и находящихся в распоряжении, как ст. 3, так и ст. 13, а также и иные нормы Федерального закона "О статусе военнослужащих" не содержат.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Pr="00DC5503">
        <w:rPr>
          <w:rFonts w:ascii="Times New Roman" w:hAnsi="Times New Roman" w:cs="Times New Roman"/>
          <w:sz w:val="24"/>
          <w:szCs w:val="24"/>
        </w:rPr>
        <w:t>Материальная помощь для работающих граждан Российской Федерации является социальной выплатой, она носит единовременный характер и никак не связана с выполнением сотрудником своих трудовых обязанностей.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Размер материальной помощи выплачиваемой работнику не зависит от результатов его трудовой деятельности, занимаемой должности, объема исполняемых обязанностей и выплачивается работодателем по заявлению работника.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Выплата материальной помощи работнику предусмотрена в случае ухода в оплачиваемый ежегодный отпуск, рождения ребёнка, свадьбы или смерти родственника и в других случаях тяжелого материального положения работника и не имеет никакой связи с личными достижениями ее получателя.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Материальная помощь при рождении (усыновлении или удочерении) ребенка в размере до 50 000 руб. НДФЛ не облагается.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C5503">
        <w:rPr>
          <w:rFonts w:ascii="Times New Roman" w:hAnsi="Times New Roman" w:cs="Times New Roman"/>
          <w:sz w:val="24"/>
          <w:szCs w:val="24"/>
        </w:rPr>
        <w:t>Размер материальной помощи определяется налогоплательщиком в зависимости от непрерывного стажа работы в обществе исходя из тарифной ставки присвоенного разряда (должностного оклада) работника.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Матпомощь не оказывается работникам, уволенным по собственному желанию, имеющим дисциплинарные взыскания, совершившим хищения собственности общества и нанесшим обществу невозмещенный материальный ущерб.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Материальная помощь (даже если она предусмотрена трудовым или коллективным договором) выдается работнику организации для личных нужд и не является оплатой труда за фактически отработанное время. Подобная выплата носит социальный характер и на основании ст. 270 НК РФ не учитывается в целях налогообложения прибыли (Письмо от 27.04.2010 N ШС-37-3/698).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</w:t>
      </w:r>
      <w:r w:rsidRPr="00DC5503">
        <w:rPr>
          <w:rFonts w:ascii="Times New Roman" w:hAnsi="Times New Roman" w:cs="Times New Roman"/>
          <w:sz w:val="24"/>
          <w:szCs w:val="24"/>
        </w:rPr>
        <w:t>Военнослужащие, своё право на труд, в соответствии с п.1 ст.10 Федерального закона РФ №76-ФЗ от 27 мая 1998 года "О статусе военнослужащих", реализуют посредством прохождения им военной службы, а получаемое от государства за этот труд вознаграждение в виде денежного довольствия - является его единственным источником дохода.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Материальная помощь для военнослужащих, в том числе и находящихся в распоряжении командиров (начальников), как и для гражданских работников по трудовому договору, является социальной выплатой и ранее всегда выплачивалась военнослужащим Вооруженных Сил РФ независимо от того, занимал ли военнослужащий определённую должность или был временно выведен в распоряжение и размер её выплаты зависел от размера должностного оклада военнослужащего, а не от интенсивности и объёма его служебной деятельности.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905D36">
        <w:rPr>
          <w:rFonts w:ascii="Times New Roman" w:hAnsi="Times New Roman" w:cs="Times New Roman"/>
          <w:sz w:val="24"/>
          <w:szCs w:val="24"/>
        </w:rPr>
        <w:t xml:space="preserve">          </w:t>
      </w:r>
      <w:r w:rsidRPr="00DC5503">
        <w:rPr>
          <w:rFonts w:ascii="Times New Roman" w:hAnsi="Times New Roman" w:cs="Times New Roman"/>
          <w:sz w:val="24"/>
          <w:szCs w:val="24"/>
        </w:rPr>
        <w:t>До принятия Постановления Правительства РФ от 5 декабря 2011 г. N 993 военнослужащие Вооруженных Сил РФ лишались права на получение единовременной материальной помощи лишь в строго определённых случаях и лишь в связи с нарушением ими действующего законодательства Российской Федерации.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Считаю, что данная норма неминуемо приведёт к ещё более глубокому расколу в воинских коллективах и нарастанию социальной напряжённости в Вооружённых Силах Российской Федерации.</w:t>
      </w:r>
    </w:p>
    <w:p w:rsidR="00D545AF" w:rsidRPr="00DC5503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D545AF" w:rsidRDefault="00D545AF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DC5503">
        <w:rPr>
          <w:rFonts w:ascii="Times New Roman" w:hAnsi="Times New Roman" w:cs="Times New Roman"/>
          <w:sz w:val="24"/>
          <w:szCs w:val="24"/>
        </w:rPr>
        <w:t>Я и поддерживающие меня военнослужащие Вооруженных Сил РФ, находящихся в распоряжении командиров (начальников) и члены их семей, ожидающие увольнения в запас после обеспечения нас жильём, надеемся на пересмотр данной нормы и восстановления нашего права на получение социальной выплаты -</w:t>
      </w:r>
      <w:r w:rsidRPr="00905D36">
        <w:rPr>
          <w:rFonts w:ascii="Times New Roman" w:hAnsi="Times New Roman" w:cs="Times New Roman"/>
          <w:sz w:val="24"/>
          <w:szCs w:val="24"/>
        </w:rPr>
        <w:t xml:space="preserve"> </w:t>
      </w:r>
      <w:r w:rsidRPr="00DC5503">
        <w:rPr>
          <w:rFonts w:ascii="Times New Roman" w:hAnsi="Times New Roman" w:cs="Times New Roman"/>
          <w:sz w:val="24"/>
          <w:szCs w:val="24"/>
        </w:rPr>
        <w:t>материальной помощи.</w:t>
      </w:r>
    </w:p>
    <w:p w:rsidR="004E03A0" w:rsidRDefault="004E03A0" w:rsidP="00D545AF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192F10" w:rsidRPr="00EE05E7" w:rsidRDefault="004E03A0" w:rsidP="00EE05E7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«20»   января   2012 г.</w:t>
      </w:r>
    </w:p>
    <w:sectPr w:rsidR="00192F10" w:rsidRPr="00EE05E7" w:rsidSect="00EE05E7">
      <w:footerReference w:type="default" r:id="rId6"/>
      <w:pgSz w:w="11906" w:h="16838"/>
      <w:pgMar w:top="567" w:right="851" w:bottom="567" w:left="1701" w:header="0" w:footer="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86B45" w:rsidRDefault="00986B45" w:rsidP="00EE05E7">
      <w:pPr>
        <w:spacing w:after="0" w:line="240" w:lineRule="auto"/>
      </w:pPr>
      <w:r>
        <w:separator/>
      </w:r>
    </w:p>
  </w:endnote>
  <w:endnote w:type="continuationSeparator" w:id="0">
    <w:p w:rsidR="00986B45" w:rsidRDefault="00986B45" w:rsidP="00EE05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426297"/>
      <w:docPartObj>
        <w:docPartGallery w:val="Page Numbers (Bottom of Page)"/>
        <w:docPartUnique/>
      </w:docPartObj>
    </w:sdtPr>
    <w:sdtContent>
      <w:p w:rsidR="00EE05E7" w:rsidRDefault="00B95592">
        <w:pPr>
          <w:pStyle w:val="a6"/>
          <w:jc w:val="right"/>
        </w:pPr>
        <w:fldSimple w:instr=" PAGE   \* MERGEFORMAT ">
          <w:r w:rsidR="004E03A0">
            <w:rPr>
              <w:noProof/>
            </w:rPr>
            <w:t>3</w:t>
          </w:r>
        </w:fldSimple>
      </w:p>
    </w:sdtContent>
  </w:sdt>
  <w:p w:rsidR="00EE05E7" w:rsidRDefault="00EE05E7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86B45" w:rsidRDefault="00986B45" w:rsidP="00EE05E7">
      <w:pPr>
        <w:spacing w:after="0" w:line="240" w:lineRule="auto"/>
      </w:pPr>
      <w:r>
        <w:separator/>
      </w:r>
    </w:p>
  </w:footnote>
  <w:footnote w:type="continuationSeparator" w:id="0">
    <w:p w:rsidR="00986B45" w:rsidRDefault="00986B45" w:rsidP="00EE05E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51"/>
  <w:attachedTemplate r:id="rId1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43DBA"/>
    <w:rsid w:val="00192F10"/>
    <w:rsid w:val="004E03A0"/>
    <w:rsid w:val="007051F3"/>
    <w:rsid w:val="00986B45"/>
    <w:rsid w:val="00B95592"/>
    <w:rsid w:val="00BE3BE0"/>
    <w:rsid w:val="00D43DBA"/>
    <w:rsid w:val="00D545AF"/>
    <w:rsid w:val="00EE05E7"/>
    <w:rsid w:val="00F458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2F1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586A"/>
    <w:pPr>
      <w:spacing w:after="0" w:line="240" w:lineRule="auto"/>
    </w:pPr>
  </w:style>
  <w:style w:type="paragraph" w:styleId="a4">
    <w:name w:val="header"/>
    <w:basedOn w:val="a"/>
    <w:link w:val="a5"/>
    <w:uiPriority w:val="99"/>
    <w:semiHidden/>
    <w:unhideWhenUsed/>
    <w:rsid w:val="00EE05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EE05E7"/>
  </w:style>
  <w:style w:type="paragraph" w:styleId="a6">
    <w:name w:val="footer"/>
    <w:basedOn w:val="a"/>
    <w:link w:val="a7"/>
    <w:uiPriority w:val="99"/>
    <w:unhideWhenUsed/>
    <w:rsid w:val="00EE05E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E05E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&#1048;&#1043;&#1054;&#1056;&#1068;\Desktop\&#1064;&#1040;&#1041;&#1051;&#1054;&#1053;%20&#1076;&#1083;&#1103;%20%20&#1044;&#1054;&#1050;&#1059;&#1052;&#1045;&#1053;&#1058;&#1054;&#1042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ШАБЛОН для  ДОКУМЕНТОВ</Template>
  <TotalTime>4</TotalTime>
  <Pages>3</Pages>
  <Words>1219</Words>
  <Characters>6952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8155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ИГОРЬ</dc:creator>
  <cp:lastModifiedBy>ИГОРЬ</cp:lastModifiedBy>
  <cp:revision>2</cp:revision>
  <dcterms:created xsi:type="dcterms:W3CDTF">2012-01-20T20:12:00Z</dcterms:created>
  <dcterms:modified xsi:type="dcterms:W3CDTF">2012-01-20T20:16:00Z</dcterms:modified>
</cp:coreProperties>
</file>