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FAB" w:rsidRPr="00236FAB" w:rsidRDefault="00236FAB" w:rsidP="00236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 № ______ </w:t>
      </w:r>
      <w:r w:rsidRPr="00236FA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КОПИЯ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Е Н И Е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27 октября 2011 года гор. Волгоград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председательствующего – председателя суда Лобода В.П.,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 –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Чиженко</w:t>
      </w:r>
      <w:proofErr w:type="spell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А.П.,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представителя начальника Федерального бюджетного учреждения «Управление финансового обеспечения Министерства обороны Российской Федерации по &lt;адрес&gt;» -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Шарминой</w:t>
      </w:r>
      <w:proofErr w:type="spell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рассмотрев гражданское дело по заявлению майора Ушакова ФИО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командира войсковой части №, а также начальника Федерального бюджетного учреждения «Управление финансового обеспечения Министерства обороны Российской Федерации по &lt;адрес&gt;» (далее – ФБУ «УФО МО РФ»), связанных с невыплатой денежной компенсации за наем (поднаем) жилого помещения,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своем заявлении Ушаков пояснил, что с 1 ноября 2010 года он зачислен в распоряжение командира войсковой части №, дислоцированной в &lt;адрес&gt;, финансирование которой из федерального бюджета осуществляется через ФБУ «УФО МО РФ», В связи с необеспеченностью по месту похождения военной службы жильём и необходимостью снимать его по договору найма жилого помещения, он 28 марта 2011 года обратился с рапортом к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командиру войсковой части № о назначении ему, Ушакову, выплаты указанной компенсации.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 приказом № от 20 июля 2011 года командир войсковой части № определил выплатить ему денежную компенсацию за наем (поднаем) жилого помещения с 1 января 2011 года в размере по &lt;данные изъяты&gt; рублей ежемесячно, однако в выплате данной компенсации за время, предшествующее обращению за ее получением с рапортом, то есть за период с 1 ноября по 31 декабря 2010 года, командованием этой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воинской части ему отказано.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заявителя, действия командования войсковой части № и ФБУ «УФО МО РФ», выразившиеся в отказе произвести выплату денежной компенсации за наем (поднаем) жилых помещений за период с 1 ноября по 31 декабря 2010 года, являются неправомерными, поскольку в соответствии с п. 14 «Инструкции о мерах по реализации в Вооруженных Силах Российской Федерации постановления Правительства Российской Федерации от 31 декабря 2004года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№909», утверждённой приказом Минобороны РФ от 16 июня 2005года №235 (далее - Инструкции), выплата денежной компенсации производится со дня найма (поднайма) жилого помещения. Учитывая, что его семья состоит из 3 человек, данная компенсация подлежит выплате, по мнению заявителя, ему в размере &lt;данные изъяты&gt; рублей в месяц, начиная с 1 ноября 2010 года.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учетом изложенного, Ушаков просил суд рассмотреть дело без его участия и взыскать в его пользу денежную компенсацию за наем (поднаем) жилого помещения за период с 1 ноября по 31 декабря 2010 года, исходя из размера данной компенсационной выплаты по &lt;данные изъяты&gt; рублей ежемесячно, а также возместить ему судебные расходы, понесенные в связи с оплатой государственной пошлины при обращении в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за подачу заявления в размере 200 рублей.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начальника ФБУ «УФО МО РФ»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Шармина</w:t>
      </w:r>
      <w:proofErr w:type="spell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действующая на основании доверенности, не оспаривала те обстоятельства, что Ушаков по месту прохождения военной службы не был обеспечен жилым помещением, и у командования воинской части не имелось возможности предоставить заявителю жильё. Не оспаривала она и тот факт, что денежная компенсация за наём (поднаем) жилых помещений за период с 1 ноября по 31 декабря 2010 года заявителю в период прохождения военной службы не выплачивалась.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представитель должностного лица не признала требования заявителя Ушакова и указала, что права на получение вышеуказанной компенсации за время, предшествующее обращению за ней с рапортом, то есть за период 1 ноября по 31 декабря 2010 года Ушаков не имеет, поскольку в соответствии с п.п. 12 и 14 Инструкции, компенсация за наём (поднаем) жилых помещений военнослужащим, проходящим службу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контракту, производится лишь по их желанию, со дня обращения с рапортом за данной выплатой и после представления документов, подтверждающих право на ее получение. Поскольку с рапортом о выплате данной компенсации Ушаков обратился только 28 марта 2011 года, право на её получение у него возникло именно с этой даты. В связи с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изложенным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она просила отказать Ушакову в удовлетворении заявленных требований.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она просила отказать Ушакову в удовлетворении заявленных требований также и потому, что последним без уважительных причин пропущен трехмесячный процессуальный срок, установленный ст. 256 ГПК РФ для обращения в суд с заявлением об оспаривании действий (бездействия) должностных лиц, связанных с невыплатой ему денежной компенсации за наем (поднаем) жилого помещения в период с 1 ноября по 31 декабря 2010 года.</w:t>
      </w:r>
      <w:proofErr w:type="gramEnd"/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 войсковой части № представил в суд возражения, в которых просил рассмотреть дело в его отсутствие и отказать в удовлетворении заявления Ушакова, поскольку согласно книги входящих рапортов, поступающих из подчиненных войсковой части № частей и подразделений, рапорт Ушакова о выплате компенсации за наем (поднаем) жилого помещения в войсковую часть № поступил лишь 28 марта 2011 года, соответственно, в период с 1 ноября по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 декабря 2010 года такого рапорта от Ушакова не поступало. Согласно выписке из приказа командира войсковой части № от 20 июля №, Ушакову предписано выплачивать денежную компенсацию за наем (поднаем) жилого помещения с 1 января 2011 года в размере по &lt;данные изъяты&gt; рублей ежемесячно.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командира войсковой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Ушаковым без уважительных причин пропущен трехмесячный процессуальный срок, установленный ст. 256 ГПК РФ для обращения в суд, с заявлением об оспаривании действий (бездействия) должностных лиц, связанных с невыплатой денежной компенсации за наем (поднаем) жилого помещения, за период с 1 ноября по 31 декабря 2010 года.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. 2 ст. 257 ГПК РФ судебное заседание проведено без участия заявителя Ушакова и командира войсковой части №, которые надлежащим образом извещены о времени и месте судебного разбирательства и просили о рассмотрении дела без их участия, о чем представили соответствующие заявления в адрес военного суда.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Исследовав и оценив предоставленные сторонами доказательства, выслушав представителя должностного лица – начальника ФБУ «УФО МО РФ»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Шармину</w:t>
      </w:r>
      <w:proofErr w:type="spell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суд приходит к выводу, что требования Ушакова удовлетворению не подлежат по следующим основаниям.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суда, вопреки мнению командира войсковой части № и представителя начальника ФБУ «УФО МО РФ», заявитель не пропустил установленный законом трехмесячный процессуальный срок оспаривания действий должностных лиц, связанных с отказом в выплате денежной компенсации за наем (поднаем) жилого помещения за период с 1 ноября по 31 декабря 2010 года, поскольку согласно расчетно-платежным ведомостям и карточкам счетов, представленных ФБУ «УФО МО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РФ» указанная компенсация Ушакову за период с 1 января по 30 июня 2011 года выплачена только 15 сентября 2011 года. Поэтому суд приходит к убеждению, что о нарушении своих прав на получение данной выплаты заявитель не мог узнать ранее указанной даты.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этом объективно свидетельствует и имеющееся в заявлении Ушакова утверждение о том, что о нарушении своих прав он узнал лишь в сентябре 2011 года, после реализации приказа командира войсковой части №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proofErr w:type="spell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20 июля 2011 года и выплате ему оспариваемой денежной компенсации за период с 1 января по 30 июня 2011 года.</w:t>
      </w:r>
      <w:proofErr w:type="gramEnd"/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Представителем начальника ФБУ «УФО МО РФ» и командиром войсковой части № не представлено доказательств, свидетельствующих о том, что кто-либо из должностных лиц когда-либо отказывал заявителю в выплате оспариваемой им денежной компенсации.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 приходит к выводу, что положения ст. 256 ГПК РФ в данном случае не подлежат применению, и заявление Ушакова подлежит рассмотрению по существу.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командира войсковой части № от 1 ноября 2010 года № Ушаков с 1 ноября 2010 года зачислен в списки личного состава и в распоряжение командира войсковой части №, в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поставлен на все виды обеспечения. Для дальнейшего прохождения военной службы, как указано в возражениях командира указанной воинской части, заявитель направлен в войсковую часть №, дислоцированную в н.&lt;адрес&gt;.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выписке из приказа командира войсковой части № от 20 июля №, Ушакову предписано выплачивать денежную компенсацию за наем (поднаем) жилого помещения с 1 января 2011 года в размере по &lt;данные изъяты&gt; рублей ежемесячно.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Карточкой счета № представленной из ФБУ «УФО МО РФ» подтверждается, что Ушакову выплачена оспариваемая им денежная компенсация и денежное довольствие за периоды с 1 января по 30 июня 2011 года и с 1 июля по 31 августа этого же года.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3 ст. 15 Федерального закона «О статусе военнослужащих» военнослужащим - гражданам, проходящим военную службу по контракту, и членам их семей, до получения жилых помещений предоставляются служебные жилые помещения, пригодные для временного проживания, или общежития. В случае отсутствия указанных жилых помещений воинские части арендуют жилые помещения для обеспечения военнослужащих - граждан и совместно проживающих с ними членов их семей или по желанию военнослужащих - граждан ежемесячно выплачивают им денежную </w:t>
      </w: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компенсацию за наем (поднаем) жилых помещений в порядке и размерах, которые определяются Правительством Российской Федерации.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соответствие с п. 2 «Положения о выплате денежной компенсации за наем (поднаем) жилых помещений военнослужащим - гражданам Российской Федерации, проходящим военную службу по контракту, гражданам Российской Федерации, уволенным с военной службы, и членам их семей», утверждённого постановлением Правительства РФ от 31 декабря 2004 года № 909, начиная с 1 января 2005 года, денежная компенсация за наём (поднаём) жилых помещений, военнослужащим - гражданам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Федерации, проходящим военную службу по контракту в городах и районных центрах (за исключением городов Москва и Санкт-Петербург) выплачивается в размере, не превышающем 3600 рублей.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Указанные размеры денежной компенсации повышаются на 50 процентов при условии проживания совместно с военнослужащим 3 и более членов семьи, а также в иных случаях, предусмотренных данным Положением.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п. 11 и 14 «Инструкции о мерах по реализации в Вооруженных Силах Российской Федерации постановления Правительства Российской Федерации от 31 декабря 2004года №909», утверждённой приказом Минобороны РФ от 16 июня 2005года N235, денежная компенсация за наем (поднаем) жилых помещений выплачивается военнослужащим - гражданам Российской Федерации, проходящим военную службу по контракту, и членам их семей в период прохождения военной службы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обеспеченным жилыми помещениями, пригодными для постоянного или временного проживания, по месту их военной службы за счет средств Министерства обороны Российской Федерации в размерах, оговоренных договором найма (поднайма) жилья, но не более размеров, определенных Правительством Российской Федерации.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Выплата денежной компенсации производится со дня найма (поднайма) жилого помещения</w:t>
      </w: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прибытия к месту военной службы на основании рапорта военнослужащего, в котором указываются: дата начала найма (поднайма) жилья, дата прибытия членов семьи к новому месту военной службы (регистрации по месту жительства или пребывания), наименование населенного пункта, в котором производится наем (поднаем) жилого помещения, размер фактической оплаты за жилое помещение, а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принимается обязательство сообщить командиру воинской части (начальнику организации) о прекращении действия права на получение денежной компенсации или права на получение ее в повышенных размерах, в том числе в случаях поступления членов семьи на военную или правоохранительную службу в федеральные органы исполнительной власти, в которых предусмотрена выплата денежной компенсации за наем (поднаем) жилых помещений.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выплате денежной компенсации принимается на основании следующих документов: копии договора найма жилого помещения либо поднайма жилого помещения (при условии заключения его в письменной форме); справки воинской части (организации) о составе семьи военнослужащего; выписки из приказа командира воинской части (начальника организации) о зачислении военнослужащего в списки личного состава воинской части (организации);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копий паспортов гражданина Российской Федерации на всех членов семьи, на которых назначается денежная компенсация, с отметками о регистрации по месту жительства или пребывания и свидетельств о рождении на детей, не достигших 14-летнего возраста.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12 этой же Инструкции выплата денежной компенсации за наем (поднаем) жилых помещений военнослужащим и членам их семей, а также членам семей погибших (умерших) военнослужащих осуществляется ежемесячно по их желанию в случае отсутствия обеспечения их жилыми помещениями в соответствии с законодательством Российской Федерации через финансово-экономические органы по месту (последнему месту) прохождения военной службы на основании приказа командира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воинской части (начальника организации). Выплата денежной компенсации военнослужащим осуществляется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раздаточной ведомости за истекший месяц одновременно с выплатой денежного довольствия за текущий месяц на основании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 командира воинской части (начальника организации), в котором указывается сумма денежной компенсации и период, за который производится выплата.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содержания приведённых выше правовых норм следует, что денежная компенсация за наем (поднаем) жилых помещений военнослужащим, проходящим службу по контракту, </w:t>
      </w:r>
      <w:r w:rsidRPr="00236FA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производится по их желанию со дня обращения с рапортом за данной выплатой и после представления документов, перечисленных в п. 14 Инструкции, подтверждающих право на получение данной выплаты и одновременно являющихся основанием для начисления этой компенсации в конкретных размерах.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Позиция суда относительно срока, начиная с которого военнослужащим производится выплата компенсации за наем (поднаем) жилых помещений, обусловлена также правом командира воинской части (начальника организации) перед принятием решения о выплате денежной компенсации на основании представленных документов проверить достоверность сведений, изложенных в них, в том числе путём установления фактического найма (поднайма) военнослужащим жилого помещения, что является невозможным при условии обращения за выплатой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компенсации за наем (поднаем) жилых помещений за прошедшее время.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суд приходит к выводу, что вышеуказанная компенсация подлежит выплате Ушакову со дня обращения за ней установленным порядком, то есть не ранее чем с 28 марта 2011 года. Соответственно, в удовлетворении требований заявителя о выплате компенсации за наём (поднаем) жилых помещений за период с 1 ноября по 31 декабря 2010 года ему должно быть отказано.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ссылки заявителя на тот факт, что приказом командира войсковой части № от 20 июля № ему, Ушакову, предписано выплачивать денежную компенсацию за наем (поднаем) жилого помещения с 1 января 2011 года в размере по 3600 рублей ежемесячно, то есть, в том числе – и за время, предшествующее обращению за выплатой данной компенсации с рапортом – 28 марта этого же года, то сам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себе факт издания командиром воинской части данного приказа не может повлиять на вывод суда по данному делу, поскольку в силу п. 3 ст. 246 ГПК РФ при рассмотрении и разрешении дел, возникающих из публичных правоотношений, суд не связан основаниями и доводами заявленных требований. Следовательно, суд вправе в полном объёме проверить законность и обоснованность требований, заявленных в порядке гл. 25 ГПК РФ.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Ушаков в своем заявлении указал, что после зачисления в распоряжение командира войсковой части № он неоднократно обращался к командованию указанной воинской части, при этом получил устные заверения, это оспариваемая им компенсация будет выплачена в добровольном порядке, в дальнейшем на свои устные обращения он не получил обоснованного ответа об основаниях невыплаты этой компенсации.</w:t>
      </w:r>
      <w:proofErr w:type="gramEnd"/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приведённые выше доводы заявителя, по убеждению суда, не основаны на требованиях нормативно-правовых актов, регламентирующих данные правоотношения, поскольку денежная компенсация за наем (поднаем) жилых помещений военнослужащим, проходящим службу по контракту, производится по их желанию и только со дня обращения с рапортом за данной выплатой и после представления документов, перечисленных в п. 14 Инструкции.</w:t>
      </w:r>
      <w:proofErr w:type="gramEnd"/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Соответственно, вопрос о правомерности и обоснованности выплаты заявителю оспариваемой им компенсации за период с 1 января по 28 марта 2011 года (даты обращения с рапортом к командиру части), может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подвергнут ревизии при наличии к тому соответствующих поводов.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Учитывая, что в удовлетворении требований заявителя судом отказано, не подлежат удовлетворению и требования последнего о возмещении ему судебных расходов, понесенных в связи с оплатой государственной пошлины при обращении в суд за подачу заявления в размере 200 рублей.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ст. 98, 194, 197, 198 ГПК РФ, военный суд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удовлетворении заявления майора Ушакова Александра Евгеньевича об оспаривании действий командира войсковой части №, а также начальника Федерального бюджетного учреждения «Управление финансового обеспечения Министерства обороны Российской Федерации по &lt;адрес&gt;», связанных с невыплатой денежной компенсации за наем (поднаем) жилого помещения, и о возмещении ему судебных расходов, понесенных в связи с оплатой государственной пошлины при обращении в суд за подачу заявления - отказать в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объеме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кассационном порядке в судебную коллегию по гражданским делам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 через Волгоградский гарнизонный военный суд в течение десяти дней со дня принятия решения судом в окончательной форме, то есть с 1 ноября 2011 года.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верна,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proofErr w:type="gram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Волгоградского</w:t>
      </w:r>
      <w:proofErr w:type="gramEnd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гарнизонного военного суда В.П. Лобода </w:t>
      </w:r>
    </w:p>
    <w:p w:rsidR="00236FAB" w:rsidRPr="00236FAB" w:rsidRDefault="00236FAB" w:rsidP="00236FA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судебного заседания: А.П. </w:t>
      </w:r>
      <w:proofErr w:type="spellStart"/>
      <w:r w:rsidRPr="00236FAB">
        <w:rPr>
          <w:rFonts w:ascii="Times New Roman" w:eastAsia="Times New Roman" w:hAnsi="Times New Roman" w:cs="Times New Roman"/>
          <w:sz w:val="24"/>
          <w:szCs w:val="24"/>
          <w:lang w:eastAsia="ru-RU"/>
        </w:rPr>
        <w:t>Чиженко</w:t>
      </w:r>
      <w:proofErr w:type="spellEnd"/>
    </w:p>
    <w:p w:rsidR="000B7FF5" w:rsidRDefault="000B7FF5"/>
    <w:sectPr w:rsidR="000B7FF5" w:rsidSect="000B7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36FAB"/>
    <w:rsid w:val="000B7FF5"/>
    <w:rsid w:val="00236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236FAB"/>
  </w:style>
  <w:style w:type="character" w:customStyle="1" w:styleId="address2">
    <w:name w:val="address2"/>
    <w:basedOn w:val="a0"/>
    <w:rsid w:val="00236FAB"/>
  </w:style>
  <w:style w:type="character" w:customStyle="1" w:styleId="fio6">
    <w:name w:val="fio6"/>
    <w:basedOn w:val="a0"/>
    <w:rsid w:val="00236FAB"/>
  </w:style>
  <w:style w:type="character" w:customStyle="1" w:styleId="nomer2">
    <w:name w:val="nomer2"/>
    <w:basedOn w:val="a0"/>
    <w:rsid w:val="00236FAB"/>
  </w:style>
  <w:style w:type="character" w:customStyle="1" w:styleId="others1">
    <w:name w:val="others1"/>
    <w:basedOn w:val="a0"/>
    <w:rsid w:val="00236FAB"/>
  </w:style>
  <w:style w:type="character" w:customStyle="1" w:styleId="others2">
    <w:name w:val="others2"/>
    <w:basedOn w:val="a0"/>
    <w:rsid w:val="00236FAB"/>
  </w:style>
  <w:style w:type="character" w:customStyle="1" w:styleId="others3">
    <w:name w:val="others3"/>
    <w:basedOn w:val="a0"/>
    <w:rsid w:val="00236FAB"/>
  </w:style>
  <w:style w:type="character" w:customStyle="1" w:styleId="others4">
    <w:name w:val="others4"/>
    <w:basedOn w:val="a0"/>
    <w:rsid w:val="00236FAB"/>
  </w:style>
  <w:style w:type="character" w:customStyle="1" w:styleId="others5">
    <w:name w:val="others5"/>
    <w:basedOn w:val="a0"/>
    <w:rsid w:val="00236F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7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8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2660</Words>
  <Characters>15164</Characters>
  <Application>Microsoft Office Word</Application>
  <DocSecurity>0</DocSecurity>
  <Lines>126</Lines>
  <Paragraphs>35</Paragraphs>
  <ScaleCrop>false</ScaleCrop>
  <Company>Microsoft</Company>
  <LinksUpToDate>false</LinksUpToDate>
  <CharactersWithSpaces>17789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2012-01-26T08:03:00Z</dcterms:created>
  <dcterms:modified xsi:type="dcterms:W3CDTF">2012-01-26T08:07:00Z</dcterms:modified>
</cp:coreProperties>
</file>