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3DA" w:rsidRPr="005013DA" w:rsidRDefault="005013DA" w:rsidP="00501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5013DA" w:rsidRPr="005013DA" w:rsidRDefault="005013DA" w:rsidP="005013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______ Копия</w:t>
      </w:r>
    </w:p>
    <w:p w:rsidR="005013DA" w:rsidRPr="005013DA" w:rsidRDefault="005013DA" w:rsidP="005013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Е Н И Е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ИМЕНЕМ РОССИЙСКОЙ ФЕДЕРАЦИИ </w:t>
      </w:r>
    </w:p>
    <w:p w:rsidR="005013DA" w:rsidRPr="005013DA" w:rsidRDefault="005013DA" w:rsidP="00501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 июля 2011 года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Волгоград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Стуконога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В.М., при секретаре – Рябухиной Т.Н., с участием заявителя –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А.Г. и представителя начальника Федерального бюджетного учреждения «Управление финансового обеспечения Министерства обороны Российской Федерации по Волгоградской области» -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Шарминой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рассмотрев гражданское дело по заявлению капитана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ФИО5 об оспаривании действий командиров войсковых частей №, а также начальника Федерального бюджетного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«Управление финансового обеспечения Министерства обороны Российской Федерации по Волгоградской области»,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невыплатой денежной компенсации за наем (поднаем) жилого помещения,- 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 и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Обратившись в суд с заявлением и уточнив свои требования в судебном заседании,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суд взыскать с Федерального бюджетного учреждения «Управление финансового обеспечения Министерства обороны Российской Федерации по Волгоградской области» (дале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ФБУ «УФО МО РФ по Волгоградской области») в свою пользу денежную компенсацию за наем (поднаем) жилого помещения за период с 22 ноября 2010 года по 22 июля 2011 года, исходя из размера ежемесячной компенсационной выплаты по 5400 рублей.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заявитель просит обязать начальника названного выше Управления перечислить присужденные суммы на банковскую карточку заявителя и обратить решение суда к немедленному исполнению.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. 2 ст. 257 ГПК РФ судебное заседание проведено без участия командиров войсковых частей №, которые надлежащим образом извещены о времени и месте судебного разбирательства.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начальника Федерального бюджетного учреждения «Управление финансового обеспечения Министерства обороны Российской Федерации по Волгоградской области» (далее – ФБУ «УФО МО РФ по Волгоградской области» -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Шармина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признала требования заявителя и пояснила, что оспариваемая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денежная компенсация не производится из-за отсутствия в Управлении соответствующего приказа командира войсковой части № об установлении заявителю данной выплаты.</w:t>
      </w:r>
      <w:proofErr w:type="gramEnd"/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имеющихся в Управлении рапортах заявителя стоят резолюции командира войсковой части № о производстве заявителю данных выплат в установленном порядке, однако данная выплата должна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на основании приказа командира войсковой части №.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мнению представителя должностного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заявителя на оспариваемую им выплату возникло только с декабря 2010 года, т.е. с даты указанной на первичном рапорте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Шармина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считает, что заявитель пропустил трехмесячный процессуальный срок, установленный ст. 256 ГПК РФ для обращения в суд с заявлением об оспаривании действий (бездействия) должностных лиц и принятых ими решений.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Исследовав и оценив предоставленные суду доказательства, суд приходит к выводу, что заявление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удовлетворению по следующим основаниям.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прав заявителя, связанных с невыплатой указанной выше ежемесячной денежной компенсации с ноября 2010 года по настоящее время, носит длящийся характер.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стороны представителя начальника ФБУ «УФО МО РФ по Волгоградской области» не представлено доказательств, свидетельствующих о том, что кто-либо из должностных лиц когда-либо отказывал заявителю в выплате оспариваемой им денежной компенсации.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таких обстоятельствах суд приходит к выводу, что положения ст. 256 ГПК РФ в данном случае не подлежат 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применению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заявление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рассмотрению по существу.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Денежная компенсация, право на которую оспаривает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установлена ч. 3 ст. 15 Федерального закона «О статусе военнослужащих» и «Положением о выплате денежной компенсации за наем (поднаем) жилых помещений военнослужащим – гражданам Российской Федерации, проходящим военную службу по контракту, и членам их семей», утвержденным постановлением Правительства Российской Федерации от 31 декабря 2004 года №909.</w:t>
      </w:r>
      <w:proofErr w:type="gramEnd"/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Пунктами 2 и 3 названного выше постановления Правительства Российской Федерации от 31 декабря 2004 года №909 установлено, что денежная компенсация за наем (поднаем) жилых помещений военнослужащим - гражданам Российской Федерации, проходящим военную службу по контракту, и членам их семей выплачивается в размере, не превышающем, в частности, в городах и районных центрах в размере 3600 рублей.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размер денежной компенсации повышается на 50 процентов, если совместно с военнослужащим проживают 3 и более членов семьи.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денежной компенсации военнослужащим и членам их семей, осуществляется ежемесячно за счет и в пределах средств, предусматриваемых на указанные цели в федеральном бюджете Министерству обороны Российской Федерации.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пунктам 2 и 3 Положения, утвержденного названным выше постановлением Правительства Российской Федерации, данная компенсационная выплата производится по желанию военнослужащих и членов их семей, в случае невозможности их обеспечения жилыми помещениями в соответствии с </w:t>
      </w:r>
      <w:hyperlink r:id="rId4" w:history="1">
        <w:r w:rsidRPr="005013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в размере, предусмотренном договором найма (поднайма) жилья, но не более установленных размеров.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Денежная компенсация военнослужащему выплачивается одновременно с выплатой денежного довольствия за истекший месяц по месту его военной службы.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Как следует из договоров найма (поднайма) жилого помещения,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15 октября 2010 года проживает по договору поднайма в жилом помещении, расположенном в ближайшем от места прохождении военной службы населенном пункте.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по смыслу приведенного выше законодательства право военнослужащих на получение оспариваемой компенсационной выплаты возникает с даты заключения договора найма (поднайма) жилого помещения, поэтому то обстоятельство, что заявитель только 8 декабря 2010 года обратился к командованию воинской части с рапортом о производстве ему данной компенсации с 22 октября 2010 года, не может служить основанием для отказа в удовлетворении данных требований.</w:t>
      </w:r>
      <w:proofErr w:type="gramEnd"/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справки командира войсковой части №, семья заявителя состоит из четырех человек, следовательно,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 на выплату оспариваемой компенсации с увеличением на 50% от размера денежной компенсации- 3600 рублей, т.е. в сумме 5400 рублей 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денежной компенсации за наем (поднаем) жилого помещения с 22 ноября 2010 года в размере по 5400 рублей ежемесячно, также подтверждается выпиской из приказа командира войсковой части № от 07 апреля 2011 года №62.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представитель должностного лиц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Шармина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оспаривала тот факт, что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на финансовом обеспечении в ФБУ «УФО МО РФ по Волгоградской области».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вышеприведенных доказательств, а также учитывая, что отсутствие в Управлении финансового обеспечения выписки из приказа командира воинской части о выплате заявителю денежной компенсации сам по себе не служит основанием для отказа заявителю в удовлетворении данных требований, право на данную выплату полностью подтверждается исследованными в судебном заседании и приведенными выше доказательствами, поэтому суд приходит к выводу о взыскании в пользу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ФБУ «УФО МО РФ по Волгоградской области» денежной компенсации за наем (поднаем) жилого помещения за период с 22 ноября 2010 года по 22 июля 2011 года, в общем размере 43200 рублей.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заявителя о перечислении присужденных сумм на его банковскую карточку не подлежат удовлетворению, поскольку в соответствии со ст. 242.1 Бюджетного кодекса Российской Федерации, исполнение судебных актов по обращению взыскания на средства бюджетов бюджетной системы Российской Федерации производится в строго установленном порядке, путем предъявления исполнительного листа и иных документов в органы Федерального казначейства.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не подлежат удовлетворению требования заявителя об обращении судебного решения к немедленному исполнению, поскольку эти требования не основаны на положениях ст. ст. 211 и 212 ГПК РФ.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ст. 98 ГПК РФ суд присуждает взыскать с того же бюджетного учреждения в пользу заявителя понесенные им судебные расходы по уплате государственной пошлины в размере 200 рублей и 270 рубле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й-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расходы по проезду, в связи с явкой в суд.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ст. 194-199 ГПК РФ, военный суд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</w:t>
      </w:r>
      <w:proofErr w:type="spellEnd"/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л: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капитана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</w:t>
      </w: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командиров войсковых частей №, а также начальника Федерального бюджетного учреждения «Управление финансового обеспечения Министерства обороны Российской Федерации по &lt;адрес&gt;», связанных с невыплатой денежной компенсации за наем (поднаем) жилого помещения,- удовлетворить.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Федерального бюджетного учреждения «Управление финансового обеспечения Министерства обороны Российской Федерации по Волгоградской области» в пользу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Негрей</w:t>
      </w:r>
      <w:proofErr w:type="spell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А.Г. денежную компенсацию за наем (поднаем) жилого помещения за период с 22 ноября 2010 года по 22 июля 2011 года в общем размере 43200 (сорок три тысячи двести) рублей, а также судебные расходы по уплате государственной пошлины в размере 200 (двести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и 270 (двести семьдесят) рублей на проезд, в связи с явкой в суд.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Решение может быть обжаловано в кассационном порядке в судебную коллегию по гражданским делам </w:t>
      </w:r>
      <w:proofErr w:type="spellStart"/>
      <w:r w:rsidRPr="005013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Северо-Кавказского</w:t>
      </w:r>
      <w:proofErr w:type="spellEnd"/>
      <w:r w:rsidRPr="005013D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десяти дней со дня принятия решения судом в окончательной форме, а именно, с 23 июля 2011 года.</w:t>
      </w:r>
    </w:p>
    <w:p w:rsidR="005013DA" w:rsidRPr="005013DA" w:rsidRDefault="005013DA" w:rsidP="00501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 Копия верна:</w:t>
      </w:r>
    </w:p>
    <w:p w:rsidR="005013DA" w:rsidRPr="005013DA" w:rsidRDefault="005013DA" w:rsidP="00501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</w:t>
      </w:r>
    </w:p>
    <w:p w:rsidR="005013DA" w:rsidRPr="005013DA" w:rsidRDefault="005013DA" w:rsidP="00501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В.М. </w:t>
      </w:r>
      <w:proofErr w:type="spellStart"/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Стуконог</w:t>
      </w:r>
      <w:proofErr w:type="spellEnd"/>
    </w:p>
    <w:p w:rsidR="005013DA" w:rsidRPr="005013DA" w:rsidRDefault="005013DA" w:rsidP="00501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судебного заседания</w:t>
      </w:r>
    </w:p>
    <w:p w:rsidR="005013DA" w:rsidRPr="005013DA" w:rsidRDefault="005013DA" w:rsidP="00501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DA">
        <w:rPr>
          <w:rFonts w:ascii="Times New Roman" w:eastAsia="Times New Roman" w:hAnsi="Times New Roman" w:cs="Times New Roman"/>
          <w:sz w:val="24"/>
          <w:szCs w:val="24"/>
          <w:lang w:eastAsia="ru-RU"/>
        </w:rPr>
        <w:t>Т.Н.Рябухина</w:t>
      </w:r>
    </w:p>
    <w:p w:rsidR="00E05ABF" w:rsidRDefault="00E05ABF"/>
    <w:sectPr w:rsidR="00E05ABF" w:rsidSect="00E0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13DA"/>
    <w:rsid w:val="005013DA"/>
    <w:rsid w:val="00E05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ABF"/>
  </w:style>
  <w:style w:type="paragraph" w:styleId="1">
    <w:name w:val="heading 1"/>
    <w:basedOn w:val="a"/>
    <w:link w:val="10"/>
    <w:uiPriority w:val="9"/>
    <w:qFormat/>
    <w:rsid w:val="00501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13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3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13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0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013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5">
    <w:name w:val="fio5"/>
    <w:basedOn w:val="a0"/>
    <w:rsid w:val="005013DA"/>
  </w:style>
  <w:style w:type="character" w:customStyle="1" w:styleId="nomer">
    <w:name w:val="nomer"/>
    <w:basedOn w:val="a0"/>
    <w:rsid w:val="005013DA"/>
  </w:style>
  <w:style w:type="character" w:styleId="a5">
    <w:name w:val="Hyperlink"/>
    <w:basedOn w:val="a0"/>
    <w:uiPriority w:val="99"/>
    <w:semiHidden/>
    <w:unhideWhenUsed/>
    <w:rsid w:val="005013DA"/>
    <w:rPr>
      <w:color w:val="0000FF"/>
      <w:u w:val="single"/>
    </w:rPr>
  </w:style>
  <w:style w:type="paragraph" w:styleId="31">
    <w:name w:val="Body Text Indent 3"/>
    <w:basedOn w:val="a"/>
    <w:link w:val="32"/>
    <w:uiPriority w:val="99"/>
    <w:semiHidden/>
    <w:unhideWhenUsed/>
    <w:rsid w:val="0050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013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6">
    <w:name w:val="fio6"/>
    <w:basedOn w:val="a0"/>
    <w:rsid w:val="005013DA"/>
  </w:style>
  <w:style w:type="character" w:customStyle="1" w:styleId="address">
    <w:name w:val="address"/>
    <w:basedOn w:val="a0"/>
    <w:rsid w:val="005013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5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3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113314;fld=134;dst=1002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1427</Words>
  <Characters>8140</Characters>
  <Application>Microsoft Office Word</Application>
  <DocSecurity>0</DocSecurity>
  <Lines>67</Lines>
  <Paragraphs>19</Paragraphs>
  <ScaleCrop>false</ScaleCrop>
  <Company>Microsoft</Company>
  <LinksUpToDate>false</LinksUpToDate>
  <CharactersWithSpaces>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2012-01-27T08:31:00Z</dcterms:created>
  <dcterms:modified xsi:type="dcterms:W3CDTF">2012-01-27T08:32:00Z</dcterms:modified>
</cp:coreProperties>
</file>