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27" w:rsidRPr="00D30F27" w:rsidRDefault="00D30F27" w:rsidP="00D30F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Дело №597/10 копия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РЕШЕНИЕ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именем Российской Федерации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br/>
        <w:t xml:space="preserve">22 сентября 2010 года 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г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. Волгоград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Волгоградский гарнизонный военный суд в открытом судебном заседании в помещении суда в составе: председательствующего - судьи Пасечника В.В., с участием представителя командира войсковой части № - Ахмедова Р.А., при секретаре –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Муртузалиеве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А.Ш., рассмотрев гражданское дело по заявлению военнослужащей войсковой части № прапорщика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ФИО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6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 оспаривании действий командира войсковой части №, связанных с выплатой денежной компенсации за наем (поднаем) жилого помещения, -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У С Т А Н О В И Л: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Из заявления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и представленных в суд документов следует, что она, подлежа увольнению по достижению предельного возраста пребывания на военной службе и будучи не обеспеченной жильем, исключена из списков личного состава войсковой части №, зачислена в распоряжении командира войсковой части №, при этом местом прохождения службы ей определено подразделение этой же воинской части – войсковая часть №.</w:t>
      </w:r>
      <w:proofErr w:type="gramEnd"/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Поскольку состояние здоровья, по мнению заявителя, препятствуют ее проживанию в служебном жилье по месту прохождения военной службы, а именно расположенного на территории войсковой части №, дислоцированной в &lt;адрес&gt;,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обратилась в суд и просит обязать командира войсковой части № выплатить ей, начиная с ДД.ММ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.Г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ГГГ, денежную компенсации за наем (поднаем) жилого помещения в ДД.ММ.ГГГГ, где она в настоящее время проживает.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Извещенная надлежащим образом о дате, времени и месте судебного заседания заявитель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дважды без уважительных причин в суд не являлась, в связи с чем, учитывая, что представитель должностного лица, чьи действия оспариваются, настаивал на рассмотрении дела по существу, в соответствии с требованиями ч. 2 ст. 257 ГПК РФ, судебное разбирательство проведено без участия заявителя.</w:t>
      </w:r>
      <w:proofErr w:type="gramEnd"/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Представитель командира войсковой части № - Ахмедов Р.А. требования заявителя не признал и просил суд отказать в их удовлетворении, поскольку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обращался установленным порядком в жилищную комиссию и не была признана нуждающейся в получении жилья по месту прохождения ею службы - в войсковой части №, по месту дислокации данной воинской части имеется </w:t>
      </w: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благоустроенное жилье, которое предлагалось заявителю для заселения, отчего она отказалась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а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следовательно, заявитель не имеет права на получение компенсации за наем (поднаем) жилого помещения.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Исследовав и оценив предоставленные суду доказательства в совокупности с доводами сторон, суд находит заявление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подлежащим удовлетворению по следующим основаниям.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Согласно требованиям п.п. 1 и 3 ст. 15 Федерального закона «О статусе военнослужащих» военнослужащие - граждане, проходящие военную службу по контракту, и члены их семей, прибывшие на новое место военной службы до получения жилых помещений по нормам, установленным федеральными законами и иными нормативными правовыми актами Российской Федерации, регистрируются по месту жительства, в том числе по их просьбе по адресам воинских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частей. Указанным военнослужащим - гражданам и членам их семей до получения жилых помещений предоставляются служебные жилые помещения, пригодные для временного проживания, жилые помещения маневренного фонда или общежития. 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Этой же нормой предусмотрено, что в случае отсутствия указанных жилых помещений воинские части арендуют жилые помещения для обеспечения военнослужащих - граждан и совместно проживающих с ними членов их семей или по желанию военнослужащих - граждан ежемесячно выплачивают им денежную компенсацию за наем (поднаем) жилых помещений в порядке и размерах, которые определяются Правительством Российской Федерации. </w:t>
      </w:r>
      <w:proofErr w:type="gramEnd"/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Согласно пунктам 14 и 17 «Инструкции о мерах по реализации в Вооруженных Силах Российской Федерации постановления Правительства Российской Федерации от 31 декабря 2004 года №909», утвержденной приказом Минобороны РФ от 16 июня 2005 года №235, выплата денежной компенсации производится со дня найма (поднайма) жилого помещения после прибытия к месту военной службы на основании рапорта военнослужащего.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Выплата денежной компенсации прекращается со дня, следующего за днем, утраты права на нее, в том числе со дня, следующего за днем предоставления военнослужащему и совместно проживающим с ним членам его семьи жилого помещения по договору социального найма или в собственность, служебного жилого помещения; служебного жилого помещения, пригодного для временного проживания, жилого помещения или фактического предоставления им субсидий на приобретение жилого помещения в собственность, в том числе по государственным жилищным сертификатам, либо по иным основаниям в соответствии с федеральными законами и иными нормативными правовыми актами Российской Федерации.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Из приведенных выше нормативно-правовых актов следует, что право на получение денежной компенсации за наем (поднаем) жилого помещения возникает только в том случае, если военнослужащий не обеспечен по месту службы жильем для постоянного проживания и </w:t>
      </w: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командование не может предоставить ему жилье для временного проживания, то есть служебное жилье или помещение в общежитии.</w:t>
      </w:r>
      <w:proofErr w:type="gramEnd"/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В соответствий с. п. 1 «Инструкции о, порядке обеспечения жилыми помещениями в Вооруженных Силах Российской Федерации», утвержденной приказом Министра обороны РФ от 15 февраля 2000 года № 80, вопросы, связанные с обеспечением военнослужащих жилыми помещениями из государственного муниципального жилищного фонда, закрепленного за Министерством обороны Российской Федерации, решаются по месту прохождения ими военной службы в соответствии с жилищным законодательством и настоящей Инструкцией.</w:t>
      </w:r>
      <w:proofErr w:type="gramEnd"/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Поскольку рассмотрение вопросов, связанных с установлением факта необеспеченности военнослужащих жильем по месту прохождения службы и их признание нуждающимися в получении жилья, в том числе служебного или жилого помещения в общежитии, отнесено к компетенции жилищных комиссий воинских частей по месту прохождения военнослужащими военной службы, поэтому решение о выплате военнослужащим денежной компенсации за наем (поднаем) жилья принимается командирами воинских частей с учетом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представленных из жилищной комиссии данных о необеспеченности военнослужащего жильем по месту прохождения военной службы и невозможности предоставления ему служебного жилого помещения или общежития. 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Согласно приказов командиров войсковых частей № и №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№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и № от ДД.ММ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.Г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ГГГ и ДД.ММ.ГГГГ, соответственно, заявитель, в связи с проведением организационно-штатных мероприятий исключена из списков личного состава войсковой части №, зачислена в распоряжение командира, а также в списки личного состава и на все виды довольствия войсковой части №, при этом местом прохождения ею военной службы определено подразделение этой же воинской части – войсковая часть №, дислоцированная в &lt;адрес&gt;.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Согласно представленным командованием войсковой части № сведениям, а также пояснениям, данным в судебном заседании представителем указанной воинской части,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состоит в 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списках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нуждающихся в получении жилья в &lt;адрес&gt;, при этом </w:t>
      </w:r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службы в </w:t>
      </w: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войсковой части № с соответствующим рапортом о признании ее нуждающейся в получении жилья по месту прохождения службы - в &lt;адрес&gt;, а также о выплате денежной компенсации за поднаем жилья она не обращалась, при этом в жилищном фонде войсковой части № имеется свободное служебное жилье, которое 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предлагалось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и от которого она отказалась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вышеизложенного суд находит надуманными и не основанными на законе доводы </w:t>
      </w:r>
      <w:proofErr w:type="spell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изложенные в ее заявлении, о том, что поскольку у нее имеется психическое заболевание, она имеет право на компенсацию за поднаем жилья именно в &lt;адрес&gt;, в связи с чем, а также учитывая, что со стороны </w:t>
      </w:r>
      <w:proofErr w:type="spell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представлено доказательств, объективно подтверждающих отсутствие у нее жилья по месту прохождения</w:t>
      </w:r>
      <w:proofErr w:type="gram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службы </w:t>
      </w: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- в &lt;адрес&gt;, н</w:t>
      </w:r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аличие решения жилищной комиссии о признании заявителя нуждающейся и о невозможности обеспечить ее по данному месту </w:t>
      </w:r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службы общежитием или служебным жилым помещением, а также сам факт обращения заявителя к командованию за оспариваемой ею выплатой, суд приходит к выводу, что при таких обстоятельствах командование войсковой части № не вправе было выплачивать </w:t>
      </w:r>
      <w:proofErr w:type="spell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указанную выше денежную компенсацию только лишь на</w:t>
      </w:r>
      <w:proofErr w:type="gram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</w:t>
      </w:r>
      <w:proofErr w:type="gram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выявленного у нее заболевания и без соответствующего рапорта заявителя и решения жилищной комиссии.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стороны </w:t>
      </w:r>
      <w:proofErr w:type="gramStart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отказались</w:t>
      </w:r>
      <w:proofErr w:type="gramEnd"/>
      <w:r w:rsidRPr="00D3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просили о распределении судебных расходов, поэтому суд не рассматривал данный вопрос по существу. 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Руководствуясь ст. ст. 194-199 ГПК РФ, военный суд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Р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 Ш И Л: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удовлетворении заявления военнослужащей войсковой части № прапорщика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Дедусенко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ФИО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7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 оспаривании действий командира войсковой части №, связанных с выплатой денежной компенсации за наем (поднаем) жилого помещения, - отказать.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решение может быть подана кассационная жалоба в судебную коллегию по гражданским делам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Северо-Кавказского</w:t>
      </w:r>
      <w:proofErr w:type="spell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окружного военного суда через Волгоградский гарнизонный военный суд в течение десяти дней со дня принятия судом решения в окончательной форме, а именно с 27 сентября 2010 года. 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Подлинное</w:t>
      </w:r>
      <w:proofErr w:type="gramEnd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 надлежащей подписью. 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Верно: Судья </w:t>
      </w:r>
      <w:proofErr w:type="gram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Волгоградского</w:t>
      </w:r>
      <w:proofErr w:type="gramEnd"/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гарнизонного военного суда В.В. Пасечник</w:t>
      </w:r>
    </w:p>
    <w:p w:rsidR="00D30F27" w:rsidRPr="00D30F27" w:rsidRDefault="00D30F27" w:rsidP="00D30F2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Секретарь судебного заседания А.Ш. </w:t>
      </w:r>
      <w:proofErr w:type="spellStart"/>
      <w:r w:rsidRPr="00D30F27">
        <w:rPr>
          <w:rFonts w:ascii="Courier New" w:eastAsia="Times New Roman" w:hAnsi="Courier New" w:cs="Courier New"/>
          <w:sz w:val="24"/>
          <w:szCs w:val="24"/>
          <w:lang w:eastAsia="ru-RU"/>
        </w:rPr>
        <w:t>Муртазалиев</w:t>
      </w:r>
      <w:proofErr w:type="spellEnd"/>
    </w:p>
    <w:p w:rsidR="00807B83" w:rsidRDefault="00807B83"/>
    <w:sectPr w:rsidR="00807B83" w:rsidSect="00807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30F27"/>
    <w:rsid w:val="00807B83"/>
    <w:rsid w:val="00D30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Sample"/>
    <w:basedOn w:val="a0"/>
    <w:uiPriority w:val="99"/>
    <w:semiHidden/>
    <w:unhideWhenUsed/>
    <w:rsid w:val="00D30F27"/>
    <w:rPr>
      <w:rFonts w:ascii="Courier New" w:eastAsia="Times New Roman" w:hAnsi="Courier New" w:cs="Courier New"/>
    </w:rPr>
  </w:style>
  <w:style w:type="character" w:customStyle="1" w:styleId="nomer">
    <w:name w:val="nomer"/>
    <w:basedOn w:val="a0"/>
    <w:rsid w:val="00D30F27"/>
  </w:style>
  <w:style w:type="character" w:customStyle="1" w:styleId="fio6">
    <w:name w:val="fio6"/>
    <w:basedOn w:val="a0"/>
    <w:rsid w:val="00D30F27"/>
  </w:style>
  <w:style w:type="character" w:customStyle="1" w:styleId="address">
    <w:name w:val="address"/>
    <w:basedOn w:val="a0"/>
    <w:rsid w:val="00D30F27"/>
  </w:style>
  <w:style w:type="character" w:customStyle="1" w:styleId="data">
    <w:name w:val="data"/>
    <w:basedOn w:val="a0"/>
    <w:rsid w:val="00D30F27"/>
  </w:style>
  <w:style w:type="paragraph" w:customStyle="1" w:styleId="consnormal">
    <w:name w:val="consnormal"/>
    <w:basedOn w:val="a"/>
    <w:rsid w:val="00D30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7">
    <w:name w:val="fio7"/>
    <w:basedOn w:val="a0"/>
    <w:rsid w:val="00D30F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6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7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1368</Words>
  <Characters>7800</Characters>
  <Application>Microsoft Office Word</Application>
  <DocSecurity>0</DocSecurity>
  <Lines>65</Lines>
  <Paragraphs>18</Paragraphs>
  <ScaleCrop>false</ScaleCrop>
  <Company>Microsoft</Company>
  <LinksUpToDate>false</LinksUpToDate>
  <CharactersWithSpaces>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2012-01-27T08:50:00Z</dcterms:created>
  <dcterms:modified xsi:type="dcterms:W3CDTF">2012-01-27T08:54:00Z</dcterms:modified>
</cp:coreProperties>
</file>