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Дело № 478/11 Копия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 Ш Е Н И Е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ИМЕНЕМ РОССИЙСКОЙ ФЕДЕРАЦИИ </w:t>
      </w:r>
    </w:p>
    <w:p w:rsidR="00712B43" w:rsidRPr="00712B43" w:rsidRDefault="00712B43" w:rsidP="00712B4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30 декабря 2011 года город Волгоград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Волгоградский гарнизонный военный суд в составе: председательствующего - судьи Боховко В.А., при секретаре – Гурбенко Т.В., с участием заявителя – Курушина Г.Ю., рассмотрев в открытом судебном заседании в помещении суда гражданское дело по заявлению военнослужащего войсковой части № подполковника Курушина Г.Ю. об оспаривании действий командира войсковой части № и начальника Федерального бюджетного учреждения «Управление финансового обеспечения Министерства обороны РФ по &lt;адрес</w:t>
      </w:r>
      <w:proofErr w:type="gramEnd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&gt;», связанных с не возмещением заявителю расходов на проезд к месту использования основного отпуска и обратно, а также невыплатой денежной компенсации на санаторно-курортное лечение,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с т а н о в и </w:t>
      </w:r>
      <w:proofErr w:type="gramStart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своем заявлении и судебном заседании Курушин пояснил, что он проходит военную службу по контракту в войсковой части №, дислоцированной в посёлке &lt;адрес&gt; &lt;адрес&gt; и входящей как структурное подразделение в состав войсковой части №, дислоцированной в городе &lt;адрес&gt;. В период с ДД.ММ</w:t>
      </w:r>
      <w:proofErr w:type="gramStart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по ДД.ММ.ГГГГ он находился в основном отпуске за 2010 год, по прибытии из которого на имя командира войсковой части № подал рапорт о возмещении расходов, понесённых им на проезд к месту использования основного отпуска за 2010 год, который проводил в городе &lt;адрес&gt;, и обратно. Однако до настоящего времени указанные расходы ему, Курушину, не возмещены, хотя такое право у него имеется в соответствии с п. 85 «Руководства по оформлению, использованию, хранению и обращению с воинскими перевозочными документами в Вооруженных Силах Российской Федерации», утвержденного приказом Министра обороны РФ от 6 июня 2001 года N 200. Кроме того, до настоящего времени ему не выплачена денежная компенсация на санаторно-курортное лечение за 2010 год, которую он просил выплатить в рапорте от ДД.ММ</w:t>
      </w:r>
      <w:proofErr w:type="gramStart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ГГГ, поданном на имя командира войсковой части №, о предоставлении основного отпуска за 2010 год.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Обращаясь в суд, заявитель просит возместить ему, Курушину, понесённые расходы на проезд к месту использования основного отпуска за 2010 год и обратно в сумме &lt;данные изъяты&gt;, а также выплатить денежную компенсацию на санаторно-курортное лечение за 2010 год в сумме &lt;данные изъяты&gt;. Кроме того, заявитель просит взыскать в свою пользу судебные расходы, связанные с уплатой государственной пошлины за подачу заявления в</w:t>
      </w:r>
      <w:proofErr w:type="gramEnd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 в размере &lt;данные изъяты&gt;.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Поскольку войсковая часть № собственного лицевого счета в органах Федерального казначейства не имеет и на основании приказа начальника Аппарата Министерства обороны РФ – Заместителя Министра обороны РФ от ДД.ММ</w:t>
      </w:r>
      <w:proofErr w:type="gramStart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 №, начиная с 1 января 2011 года, на финансовом обеспечение находится в Федеральном бюджетном учреждении «Управление финансового обеспечения Министерства обороны РФ по &lt;адрес&gt;», определением суда к участию в деле в качестве лица, чьи действия оспариваются, привлечено названое Управление (далее по тексту – Управление финансового обеспечения по &lt;адрес&gt;). 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судебном заседании Курушин уточнил свои требования и указанные в своём заявлении выплаты потребовал взыскать с Управления финансового обеспечения по &lt;адрес&gt;. 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Командир войсковой части &lt;адрес&gt;, просивший данное дело рассмотреть в его отсутствие, в своём возражении на заявление Курушина требования последнего не признал. Он пояснил, что приказ о возмещении расходов, понесённых заявителем на проезд к месту использования основного отпуска за 2010 год и обратно, не издавался. В удовлетворении требований Курушина должно быть отказано в связи с </w:t>
      </w:r>
      <w:proofErr w:type="gramStart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пропуском</w:t>
      </w:r>
      <w:proofErr w:type="gramEnd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 установленного ст. 256 ГПК РФ трехмесячного срока обращения в суд. 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Представитель начальника Управления финансового обеспечения по &lt;адрес&gt;, действующая на основании доверенности и просившая дело рассмотреть в её отсутствие, в своём возражении на заявление Курушина пояснила, что в Управление финансового обеспечения из войсковой части № не поступали документы для производства заявителю денежной компенсации за санаторно-курортное лечение за 2010 год и возмещении расходов на проезд его к месту использования основного отпуска за 2010</w:t>
      </w:r>
      <w:proofErr w:type="gramEnd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и обратно. В удовлетворении требований Курушина должно быть отказано в связи с пропуском трёхмесячного срока, установленного ст. 256 ГПК РФ, обращения с ними в суд.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Военный суд, выслушав заявителя, а также исследовав письменные доказательства по делу, приходит к выводу, что требования Курушина подлежат удовлетворению частично.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п. 4 постановления Пленума Верховного Суда РФ от 14 февраля 2007 года N 9 (в редакции постановления Пленума Верховного Суда РФ от 6 февраля 2007 года N 6) военная служба предполагает осуществление полномочий государства по обеспечению своего суверенитета и иных важнейших государственных интересов, а военнослужащие являются носителями публичной власти. В связи с этим правоотношения, связанные с исполнением военнослужащими своих служебных обязанностей, являются публично-правовыми. Согласно правовым позициям, высказанным Европейским Судом по правам человека, споры, связанные с прохождением военной службы, не являются спорами о гражданских правах, в том числе при наличии требований материального характера. Таким образом, нормы подраздела III раздела II Гражданского процессуального кодекса Российской Федерации применяются, когда требования военнослужащих, в том числе имущественного характера, непосредственно вытекают из административно-правовых и иных публичных отношений, основанных на властных полномочиях одной стороны по отношению к другой. В этих случаях все требования военнослужащих должны быть разрешены по существу при рассмотрении заявления, поскольку в соответствии со статьей 258 ГПК РФ суд, признав заявление обоснованным, обязан вынести решение о восстановлении нарушенных прав в полном объеме.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Учитывая приведённые выше разъяснения Пленума Верховного Суда РФ и то, что спорные правоотношения по делу между сторонами вытекают из воинских правоотношений, основанных на административном подчинении одной стороны другой, данное дело, должно рассматриваться в порядке, предусмотренном гл. 25 ГПК РФ, для разрешения заявлений об оспаривании решений и действий органов государственной власти и должностных лиц, в том числе органов военного управления.</w:t>
      </w:r>
      <w:proofErr w:type="gramEnd"/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со ст. 256 ГПК РФ гражданин вправе обратиться в суд с заявлением об оспаривании решений и действий (бездействия) органов государственной власти, </w:t>
      </w:r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должностных лиц и государственных служащих в течение трёх месяцев со дня, когда ему стало известно о нарушении его прав и свобод. Пропуск трехмесячного срока обращения в суд с заявлением не является для суда основанием для отказа в принятии заявления. Причины пропуска срока выясняются в предварительном судебном заседании или судебном заседании и могут являться основанием для отказа в удовлетворении заявления.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1 ст. 20 Федерального закона «О статусе военнослужащих» военнослужащие имеют право на проезд на безвозмездной основе железнодорожным, воздушным, водным и автомобильным (за исключением такси) транспортом к местам использования основного (каникулярного) отпуска (один раз в год).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п. 1 постановления Правительства РФ от 20 апреля 2000 года № 354 «О порядке возмещения расходов, связанных с перевозкой военнослужащих, граждан, уволенных с военной службы, и членов их семей, а также их личного имущества», Министерство обороны РФ и иные федеральные органы исполнительной власти, в которых предусмотрена военная служба, при реализации социальных гарантий, установленных Федеральным законом «О статусе военнослужащих», возмещают расходы</w:t>
      </w:r>
      <w:proofErr w:type="gramEnd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связанные с проездом железнодорожным, воздушным, водным и автомобильным (за исключением такси) транспортом военнослужащих, проходящих военную службу по контракту, к месту использования основного (каникулярного) отпуска и обратно (один раз в год). 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85 «Руководства по оформлению, использованию, хранению и обращению с воинскими перевозочными документами в Вооруженных Силах Российской Федерации», утвержденного приказом Министра обороны РФ от 6 июня 2001 года N 200, лицам, имеющим право на проезд или перевозку личного имущества за счет средств Министерства обороны Российской Федерации, не получившим или не использовавшим воинские перевозочные документы, расходы возмещаются по</w:t>
      </w:r>
      <w:proofErr w:type="gramEnd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фактически произведенным затратам, но не выше норм, установленных для соответствующих категорий воинских пассажиров. </w:t>
      </w:r>
      <w:proofErr w:type="gramStart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Основанием для возмещения расходов в указанных случаях являются рапорт (заявление), документы, подтверждающие право на проезд или перевозку личного имущества за счет средств Министерства обороны Российской Федерации (предписание, отпускной билет, командировочное удостоверение с соответствующими отметками о пребывании в пунктах проведения отпуска &lt;*&gt; или служебной командировки, справка о пребывании в санатории, доме отдыха, госпитале и т.п.) и документы о произведенных расходах (проездные</w:t>
      </w:r>
      <w:proofErr w:type="gramEnd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билеты, квитанции о доплатах, накладные, багажные и грузобагажные квитанции и др.), неиспользованные воинские перевозочные документы или справки, выданные на бланке требования формы 1, с указанием в нем, что льгота по проезду или перевозке личного имущества не была использована.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смыслу Порядка, утверждённого постановлением Правительства РФ от 20 апреля 2000 года № 354, и Руководства, утвержденного приказом Министра обороны РФ от 6 июня 2001 года N 200, расходы, понесенные на проезд к месту использования основного отпуска и обратно, возмещаются военнослужащим после возращения их из отпуска к месту службы в течение календарного года, в котором данный отпуск был предоставлен. </w:t>
      </w:r>
      <w:proofErr w:type="gramEnd"/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представленных Курушиным отпускного билета, проездных билетов на железнодорожном и автомобильном видах транспорта усматривается, что заявитель в связи с предоставлением ему в период с ДД.ММ</w:t>
      </w:r>
      <w:proofErr w:type="gramStart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 по ДД.ММ.ГГГГ основного отпуска за 2010 год в ДД.ММ.ГГГГ осуществил проезд к месту использования данного отпуска от железнодорожной станции &lt;адрес&gt; до &lt;адрес&gt; и обратно. Расходы на проезд </w:t>
      </w:r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Курушина к месту использования основного отпуска и обратно </w:t>
      </w:r>
      <w:proofErr w:type="gramStart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составили &lt;данные изъяты</w:t>
      </w:r>
      <w:proofErr w:type="gramEnd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&gt;.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таких обстоятельствах очевидно, что окончательно о нарушенном праве, связанном с невозмещением расходов на проезд к месту использования основного отпуска и обратно, заявителю стало известно ДД.ММ</w:t>
      </w:r>
      <w:proofErr w:type="gramStart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ГГГ. Следовательно, предусмотренный ст. 256 ГПК процессуальный срок обращения Курушина в суд с требованием, касающимся возмещения этих расходов, необходимо исчислять с указанной даты.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материалов дела видно, что с рассматриваемым заявлением в суд Курушин обратился ДД.ММ</w:t>
      </w:r>
      <w:proofErr w:type="gramStart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ГГГ, то есть по истечении более 3 месяцев со дня, как узнал о нарушенном праве.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12 постановления Пленума Верховного Суда РФ от 14 февраля 2000 года № 9 (в ред. Постановления Пленума Верховного Суда РФ от 6 февраля 2007 года N 6) статьей 256 ГПК РФ предусмотрен трехмесячный срок обращения в суд со дня, когда военнослужащему стало известно о нарушении его прав и свобод.</w:t>
      </w:r>
      <w:proofErr w:type="gramEnd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Пропуск указанного срока не является для суда основанием для отказа в принятии заявления, но при отсутствии уважительных причин является основанием для принятия судом решения об отказе в удовлетворении требований заявителя в предварительном судебном заседании или в судебном заседании без исследования фактических обстоятельств дела, в том числе при отсутствии заявления об этом государственного органа или должностного лица, действия которого оспариваются заявителем.</w:t>
      </w:r>
      <w:proofErr w:type="gramEnd"/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судебном заседании Курушин пояснил, что предусмотренный ст. 256 ГПК РПФ процессуальный срок обращения в суд им пропущен ввиду того, что в период с ДД.ММ</w:t>
      </w:r>
      <w:proofErr w:type="gramStart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 по ДД.ММ.ГГГГ он находился в отпуске по личным обстоятельствам городе &lt;адрес&gt;, куда выезжал на &lt;данные изъяты&gt; и в связи с этим в установленный законом срок не мог обратиться с данным требованием в судебном порядке. В последующем он ждал, когда командиром войсковой части №, уполномоченным издавать приказы о производстве выплат военнослужащим войсковой части №, будет рассмотрен его рапорт о возмещении расходов на проезд его к месту использования основного отпуска за 2010 год. 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Однако причины пропуска трёхмесячного срока обращения в суд, названные Курушиным, уважительными по своей сути не являются и не исключали возможности ему в установленный законом срок обратиться со своими требованиями в судебном порядке. Не ограничивало право заявителя на обращение в суд также то, что с ДД.ММ</w:t>
      </w:r>
      <w:proofErr w:type="gramStart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по ДД.ММ.ГГГГ он находился в городе &lt;адрес&gt;, так как заявление в суд он мог подать ранее данного периода времени, либо обратиться в суд через своего представителя, а также путём направления заявления через предприятие почтовой связи. Более того, после возвращения из города &lt;адрес&gt; у заявителя до ДД.ММ</w:t>
      </w:r>
      <w:proofErr w:type="gramStart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 имелось время для обращения в суд в пределах трёхмесячного срока, предусмотренного ст. 256 ГПК РФ, который, как указывалось выше, необходимо исчислять с ДД.ММ.ГГГГ. 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со ст. 12 Федерального закона от 2 мая 2006 года N 59-ФЗ «О порядке рассмотрения обращений граждан Российской Федерации» письменное обращение, поступившее в государственный орган, орган местного самоуправления или должностному лицу в соответствии с их компетенцией, рассматривается в течение 30 дней со дня регистрации письменного обращения. </w:t>
      </w:r>
      <w:proofErr w:type="gramStart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исключительных случаях, а также в случае направления запроса, предусмотренного частью 2 статьи 10 настоящего Федерального закона, руководитель государственного органа или органа местного самоуправления, </w:t>
      </w:r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должностное лицо 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  <w:proofErr w:type="gramEnd"/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приведённой выше правовой нормы указывает на то, что Курушин, обратившись ДД.ММ</w:t>
      </w:r>
      <w:proofErr w:type="gramStart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 год к командиру войсковой части № с рапортом о возмещении расходов на проезд к месту использования основного отпуска за 2010 год и обратно, должен был осознавать, что в течение месяца со дня такого обращения, до есть до ДД.ММ.ГГГГ, он вправе был узнать о принятом решении по своему рапорту и </w:t>
      </w:r>
      <w:proofErr w:type="gramStart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издании</w:t>
      </w:r>
      <w:proofErr w:type="gramEnd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соответствующего приказа, либо об отказе со стороны командования воинской части в удовлетворении этого рапорта. 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изложенного и поскольку иного не установлено, суд приходит к выводу, что процессуальный срок, предусмотренный ст. 256 ГПК РФ, при обращении в суд с требованием о возмещении расходов на проезд его к месту использования основного отпуска за 2010 год и обратно, Курушин пропустил по своей небрежности, то есть по неуважительной причине.</w:t>
      </w:r>
      <w:proofErr w:type="gramEnd"/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Поскольку заявитель обратился в суд с вышеуказанным требованием по истечении срока, установленного действующим законодательством на оспаривание решений и действий (бездействия) органов государственной власти, должностных лиц и государственных служащих, уважительных причин пропуска такого срока в ходе судебного разбирательства не выявлено, суд считает, что Курушину в удовлетворении данного требования должно быть отказано. 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касается выплаты Курушину денежной компенсации на санаторно-курортное лечение за 2010 год, то данное требование подлежит удовлетворению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4 ст. 16 Федерального закона «О статусе военнослужащих» военнослужащие, проходящие военную службу по контракту обеспечиваются санаторно-курортным лечением и организованным отдыхом в санаториях, домах отдыха, пансионатах, детских оздоровительных лагерях, на туристских базах Министерства обороны Российской Федерации (иного федерального органа исполнительной власти, в котором федеральным законом предусмотрена военная служба).</w:t>
      </w:r>
      <w:proofErr w:type="gramEnd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этом указанным военнослужащим ежегодно независимо от приобретения путевки </w:t>
      </w:r>
      <w:proofErr w:type="gramStart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выплачивается денежная компенсация в размере &lt;данные изъяты</w:t>
      </w:r>
      <w:proofErr w:type="gramEnd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&gt; на самого военнослужащего и в размере &lt;данные изъяты&gt; на супруга военнослужащего - гражданина и каждого его несовершеннолетнего ребенка.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Данная компенсация, как следует из содержания приведенной выше правовой нормы, выплачивается военнослужащим ежегодно при убытии в основной отпуск.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выписке из приказа командира войсковой части № от ДД.ММ</w:t>
      </w:r>
      <w:proofErr w:type="gramStart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 № (№) заявителю в период с ДД.ММ.ГГГГ по ДД.ММ.ГГГГ предоставлен основной отпуск за 2010 год и назначена к получению денежная компенсация на санаторно-курортное лечение за 2010 год в сумме &lt;данные изъяты&gt;. 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соответствие со ст.ст. 3 и 27 Федерального Закона «О статусе военнослужащих» командиры являются единоначальниками для подчинённого им личного состава, отвечают в мирное и военное время за его финансовое обеспечение и на них возложена обязанность по реализации мер правовой и социальной защиты военнослужащих. Каких-либо исключений их приведённых положений названного закона не усматривается. 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Таким образом, обязанность по полному и своевременному удовлетворению военнослужащих положенными им видами довольствия, в том числе денежными выплатами, законом возложена </w:t>
      </w:r>
      <w:proofErr w:type="gramStart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</w:t>
      </w:r>
      <w:proofErr w:type="gramEnd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воинские части, в которых они проходят военную службу, либо находятся на обеспечении. 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Командир войсковой части № и представитель начальника Управления финансового обеспечения по &lt;адрес&gt;, как следует из их возражений на явление Курушина, не оспаривали, что заявителю до настоящего времени не выплачена денежная компенсация на санаторно-курортное лечение за 2010 год. При этом представитель начальника Управления финансового обеспечения пояснила, что в данное Управление из войсковой части № не поступали документы для производства заявителю названной денежной компенсации, что указывает </w:t>
      </w:r>
      <w:proofErr w:type="gramStart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gramStart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принятием</w:t>
      </w:r>
      <w:proofErr w:type="gramEnd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командованием войсковой части № меры для обеспечения Курушина данной выплатой. 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изложенного суд приходит к выводу, что требование заявителя о выплате компенсации на санаторно-курортное лечение за 2010 год подлежит </w:t>
      </w:r>
      <w:proofErr w:type="gramStart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удовлетворению</w:t>
      </w:r>
      <w:proofErr w:type="gramEnd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данная компенсация с учётом представленной справки о составе семьи подлежит выдаче ему в сумме &lt;данные изъяты&gt;. При этом, вопреки ошибочному мнению представителя командира части, к данному требованию процессуальный срок обращения в суд, предусмотренный ст. 256 ГПК РФ, не может быть применен, поскольку ввиду издания командиром войсковой части № приказа о производстве Курушину компенсации на санаторно-курортное лечение за 2010 год, нарушенное право последнего на получение данной компенсации носило длящийся характер. 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Учитывая, что в настоящее время на денежном обеспечении заявитель находится в Управлении финансового обеспечения по &lt;адрес&gt;, присужденная ему компенсация на санаторно-курортное лечение подлежит взысканию с данного Управления. 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Принимая во внимание, что требования Курушина удовлетворены частично, понесённые им судебные расходы по делу с учётом положений ст. 98 ГПК РФ подлежат возмещению пропорционально размеру удовлетворенных требований.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ст. ст. 194, 197, 198 ГПК РФ, военный суд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 ш и л: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Заявления военнослужащего войсковой части № подполковника Курушина Г.Ю. об оспаривании действий командира войсковой части № и начальника Федерального бюджетного учреждения «Управление финансового обеспечения Министерства обороны РФ по &lt;адрес&gt;», связанных с не возмещением заявителю расходов на проезд к месту использования основного отпуска и обратно, а также невыплатой денежной компенсации на санаторно-курортное лечение, удовлетворить частично.</w:t>
      </w:r>
      <w:proofErr w:type="gramEnd"/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Взыскать с Федерального бюджетного учреждения «Управление финансового обеспечения Министерства обороны РФ по &lt;адрес&gt;» в пользу Курушина Г.Ю. &lt;данные изъяты&gt; в счёт выплаты денежной компенсации на санаторно-курортное лечение за 2010 год.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В удовлетворении требования Курушина Г.Ю. о возмещении расходов, понесённых им на проезд к месту использования основного отпуска за 2010 год и обратно, отказать.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Судебные расходы по делу в виде государственной пошлины, уплаченной при обращении в суд, пропорционально размеру удовлетворенных требований возложить на Федеральное бюджетное учреждение «Управление финансового обеспечения Министерства обороны РФ по &lt;адрес&gt;» и </w:t>
      </w:r>
      <w:proofErr w:type="gramStart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взыскать с него в пользу Курушина Г.Ю. &lt;данные изъяты</w:t>
      </w:r>
      <w:proofErr w:type="gramEnd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&gt;. 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в кассационном порядке может быть обжаловано в течение десяти дней со дня принятия решения судом в судебную коллегию по гражданским делам Северо-Кавказского окружного военного суда через Волгоградский гарнизонный военный суд. 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составлено на персональном компьютере и распечатано на принтере в совещательной комнате.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Подлинное</w:t>
      </w:r>
      <w:proofErr w:type="gramEnd"/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надлежащей подписью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Копия верна: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Председательствующий по делу В.А. Боховко</w:t>
      </w:r>
    </w:p>
    <w:p w:rsidR="00712B43" w:rsidRPr="00712B43" w:rsidRDefault="00712B43" w:rsidP="00712B43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2B4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Секретарь судебного заседания Т.В. Гурбенко</w:t>
      </w:r>
    </w:p>
    <w:p w:rsidR="00E05ABF" w:rsidRDefault="00E05ABF"/>
    <w:sectPr w:rsidR="00E05ABF" w:rsidSect="00E05A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characterSpacingControl w:val="doNotCompress"/>
  <w:compat/>
  <w:rsids>
    <w:rsidRoot w:val="00712B43"/>
    <w:rsid w:val="00712B43"/>
    <w:rsid w:val="00E05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5A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sl">
    <w:name w:val="isl"/>
    <w:basedOn w:val="a0"/>
    <w:rsid w:val="00712B43"/>
  </w:style>
  <w:style w:type="paragraph" w:styleId="a3">
    <w:name w:val="Body Text"/>
    <w:basedOn w:val="a"/>
    <w:link w:val="a4"/>
    <w:uiPriority w:val="99"/>
    <w:semiHidden/>
    <w:unhideWhenUsed/>
    <w:rsid w:val="00712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semiHidden/>
    <w:rsid w:val="00712B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712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712B4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mer2">
    <w:name w:val="nomer2"/>
    <w:basedOn w:val="a0"/>
    <w:rsid w:val="00712B43"/>
  </w:style>
  <w:style w:type="character" w:customStyle="1" w:styleId="fio5">
    <w:name w:val="fio5"/>
    <w:basedOn w:val="a0"/>
    <w:rsid w:val="00712B43"/>
  </w:style>
  <w:style w:type="character" w:customStyle="1" w:styleId="address2">
    <w:name w:val="address2"/>
    <w:basedOn w:val="a0"/>
    <w:rsid w:val="00712B43"/>
  </w:style>
  <w:style w:type="character" w:customStyle="1" w:styleId="data2">
    <w:name w:val="data2"/>
    <w:basedOn w:val="a0"/>
    <w:rsid w:val="00712B43"/>
  </w:style>
  <w:style w:type="character" w:customStyle="1" w:styleId="others1">
    <w:name w:val="others1"/>
    <w:basedOn w:val="a0"/>
    <w:rsid w:val="00712B43"/>
  </w:style>
  <w:style w:type="character" w:customStyle="1" w:styleId="others2">
    <w:name w:val="others2"/>
    <w:basedOn w:val="a0"/>
    <w:rsid w:val="00712B43"/>
  </w:style>
  <w:style w:type="character" w:customStyle="1" w:styleId="others3">
    <w:name w:val="others3"/>
    <w:basedOn w:val="a0"/>
    <w:rsid w:val="00712B43"/>
  </w:style>
  <w:style w:type="paragraph" w:styleId="3">
    <w:name w:val="Body Text Indent 3"/>
    <w:basedOn w:val="a"/>
    <w:link w:val="30"/>
    <w:uiPriority w:val="99"/>
    <w:semiHidden/>
    <w:unhideWhenUsed/>
    <w:rsid w:val="00712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712B4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4">
    <w:name w:val="others4"/>
    <w:basedOn w:val="a0"/>
    <w:rsid w:val="00712B43"/>
  </w:style>
  <w:style w:type="character" w:customStyle="1" w:styleId="others5">
    <w:name w:val="others5"/>
    <w:basedOn w:val="a0"/>
    <w:rsid w:val="00712B43"/>
  </w:style>
  <w:style w:type="character" w:customStyle="1" w:styleId="others6">
    <w:name w:val="others6"/>
    <w:basedOn w:val="a0"/>
    <w:rsid w:val="00712B43"/>
  </w:style>
  <w:style w:type="character" w:customStyle="1" w:styleId="others7">
    <w:name w:val="others7"/>
    <w:basedOn w:val="a0"/>
    <w:rsid w:val="00712B43"/>
  </w:style>
  <w:style w:type="character" w:customStyle="1" w:styleId="others8">
    <w:name w:val="others8"/>
    <w:basedOn w:val="a0"/>
    <w:rsid w:val="00712B43"/>
  </w:style>
  <w:style w:type="character" w:customStyle="1" w:styleId="others9">
    <w:name w:val="others9"/>
    <w:basedOn w:val="a0"/>
    <w:rsid w:val="00712B43"/>
  </w:style>
  <w:style w:type="character" w:customStyle="1" w:styleId="fio6">
    <w:name w:val="fio6"/>
    <w:basedOn w:val="a0"/>
    <w:rsid w:val="00712B43"/>
  </w:style>
  <w:style w:type="character" w:customStyle="1" w:styleId="others10">
    <w:name w:val="others10"/>
    <w:basedOn w:val="a0"/>
    <w:rsid w:val="00712B43"/>
  </w:style>
  <w:style w:type="character" w:customStyle="1" w:styleId="others11">
    <w:name w:val="others11"/>
    <w:basedOn w:val="a0"/>
    <w:rsid w:val="00712B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90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23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699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3007</Words>
  <Characters>17145</Characters>
  <Application>Microsoft Office Word</Application>
  <DocSecurity>0</DocSecurity>
  <Lines>142</Lines>
  <Paragraphs>40</Paragraphs>
  <ScaleCrop>false</ScaleCrop>
  <Company>Microsoft</Company>
  <LinksUpToDate>false</LinksUpToDate>
  <CharactersWithSpaces>20112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2012-01-27T08:20:00Z</dcterms:created>
  <dcterms:modified xsi:type="dcterms:W3CDTF">2012-01-27T08:21:00Z</dcterms:modified>
</cp:coreProperties>
</file>