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4C9" w:rsidRPr="00BD14C9" w:rsidRDefault="00BD14C9" w:rsidP="00BD14C9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</w:pPr>
      <w:r w:rsidRPr="00BD14C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ДЕЛО № 33-2439/2011</w:t>
      </w:r>
    </w:p>
    <w:p w:rsidR="00BD14C9" w:rsidRPr="00BD14C9" w:rsidRDefault="00BD14C9" w:rsidP="00BD14C9">
      <w:pPr>
        <w:numPr>
          <w:ilvl w:val="0"/>
          <w:numId w:val="1"/>
        </w:numPr>
        <w:pBdr>
          <w:top w:val="single" w:sz="6" w:space="0" w:color="818181"/>
          <w:left w:val="single" w:sz="6" w:space="0" w:color="818181"/>
          <w:right w:val="single" w:sz="6" w:space="0" w:color="818181"/>
        </w:pBdr>
        <w:shd w:val="clear" w:color="auto" w:fill="FAFAFA"/>
        <w:spacing w:before="30" w:after="0" w:line="240" w:lineRule="auto"/>
        <w:ind w:left="0"/>
        <w:jc w:val="both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5" w:history="1">
        <w:r w:rsidRPr="00BD14C9">
          <w:rPr>
            <w:rFonts w:ascii="Verdana" w:eastAsia="Times New Roman" w:hAnsi="Verdana" w:cs="Times New Roman"/>
            <w:color w:val="005AA4"/>
            <w:sz w:val="27"/>
            <w:u w:val="single"/>
            <w:lang w:eastAsia="ru-RU"/>
          </w:rPr>
          <w:t> ДЕЛО </w:t>
        </w:r>
      </w:hyperlink>
    </w:p>
    <w:p w:rsidR="00BD14C9" w:rsidRPr="00BD14C9" w:rsidRDefault="00BD14C9" w:rsidP="00BD14C9">
      <w:pPr>
        <w:numPr>
          <w:ilvl w:val="0"/>
          <w:numId w:val="1"/>
        </w:numPr>
        <w:pBdr>
          <w:top w:val="single" w:sz="6" w:space="0" w:color="9999CC"/>
          <w:left w:val="single" w:sz="6" w:space="0" w:color="9999CC"/>
          <w:bottom w:val="single" w:sz="6" w:space="0" w:color="818181"/>
          <w:right w:val="single" w:sz="6" w:space="0" w:color="9999CC"/>
        </w:pBdr>
        <w:shd w:val="clear" w:color="auto" w:fill="EFEFEF"/>
        <w:spacing w:before="120" w:after="0" w:line="240" w:lineRule="auto"/>
        <w:ind w:left="0" w:right="-15"/>
        <w:jc w:val="both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hyperlink r:id="rId6" w:history="1">
        <w:r w:rsidRPr="00BD14C9">
          <w:rPr>
            <w:rFonts w:ascii="Verdana" w:eastAsia="Times New Roman" w:hAnsi="Verdana" w:cs="Times New Roman"/>
            <w:color w:val="005AA4"/>
            <w:sz w:val="21"/>
            <w:u w:val="single"/>
            <w:lang w:eastAsia="ru-RU"/>
          </w:rPr>
          <w:t> ЛИЦА </w:t>
        </w:r>
      </w:hyperlink>
    </w:p>
    <w:p w:rsidR="00BD14C9" w:rsidRPr="00BD14C9" w:rsidRDefault="00BD14C9" w:rsidP="00BD14C9">
      <w:pPr>
        <w:numPr>
          <w:ilvl w:val="0"/>
          <w:numId w:val="1"/>
        </w:numPr>
        <w:pBdr>
          <w:top w:val="single" w:sz="6" w:space="0" w:color="9999CC"/>
          <w:left w:val="single" w:sz="6" w:space="0" w:color="9999CC"/>
          <w:bottom w:val="single" w:sz="6" w:space="0" w:color="818181"/>
          <w:right w:val="single" w:sz="6" w:space="0" w:color="9999CC"/>
        </w:pBdr>
        <w:shd w:val="clear" w:color="auto" w:fill="EFEFEF"/>
        <w:spacing w:before="120" w:after="0" w:line="240" w:lineRule="auto"/>
        <w:ind w:left="0" w:right="-15"/>
        <w:jc w:val="both"/>
        <w:rPr>
          <w:rFonts w:ascii="Verdana" w:eastAsia="Times New Roman" w:hAnsi="Verdana" w:cs="Times New Roman"/>
          <w:color w:val="000000"/>
          <w:sz w:val="21"/>
          <w:szCs w:val="21"/>
          <w:lang w:eastAsia="ru-RU"/>
        </w:rPr>
      </w:pPr>
      <w:hyperlink r:id="rId7" w:history="1">
        <w:r w:rsidRPr="00BD14C9">
          <w:rPr>
            <w:rFonts w:ascii="Verdana" w:eastAsia="Times New Roman" w:hAnsi="Verdana" w:cs="Times New Roman"/>
            <w:color w:val="005AA4"/>
            <w:sz w:val="21"/>
            <w:u w:val="single"/>
            <w:lang w:eastAsia="ru-RU"/>
          </w:rPr>
          <w:t> СЛУШАНИЯ </w:t>
        </w:r>
      </w:hyperlink>
    </w:p>
    <w:tbl>
      <w:tblPr>
        <w:tblW w:w="5000" w:type="pct"/>
        <w:tblCellSpacing w:w="0" w:type="dxa"/>
        <w:tblBorders>
          <w:bottom w:val="single" w:sz="6" w:space="0" w:color="BBBBBB"/>
          <w:right w:val="single" w:sz="6" w:space="0" w:color="BBBBBB"/>
        </w:tblBorders>
        <w:tblCellMar>
          <w:left w:w="0" w:type="dxa"/>
          <w:right w:w="0" w:type="dxa"/>
        </w:tblCellMar>
        <w:tblLook w:val="04A0"/>
      </w:tblPr>
      <w:tblGrid>
        <w:gridCol w:w="4707"/>
        <w:gridCol w:w="4708"/>
      </w:tblGrid>
      <w:tr w:rsidR="00BD14C9" w:rsidRPr="00BD14C9" w:rsidTr="00BD14C9">
        <w:trPr>
          <w:tblCellSpacing w:w="0" w:type="dxa"/>
        </w:trPr>
        <w:tc>
          <w:tcPr>
            <w:tcW w:w="0" w:type="auto"/>
            <w:gridSpan w:val="2"/>
            <w:tcBorders>
              <w:top w:val="single" w:sz="6" w:space="0" w:color="BBBBBB"/>
              <w:left w:val="single" w:sz="6" w:space="0" w:color="BBBBBB"/>
            </w:tcBorders>
            <w:shd w:val="clear" w:color="auto" w:fill="DDDDDD"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BD14C9" w:rsidRPr="00BD14C9" w:rsidRDefault="00BD14C9" w:rsidP="00BD14C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ru-RU"/>
              </w:rPr>
            </w:pPr>
            <w:r w:rsidRPr="00BD14C9">
              <w:rPr>
                <w:rFonts w:ascii="Tahoma" w:eastAsia="Times New Roman" w:hAnsi="Tahoma" w:cs="Tahoma"/>
                <w:b/>
                <w:bCs/>
                <w:sz w:val="17"/>
                <w:szCs w:val="17"/>
                <w:lang w:eastAsia="ru-RU"/>
              </w:rPr>
              <w:t>ДЕЛО</w:t>
            </w:r>
          </w:p>
        </w:tc>
      </w:tr>
      <w:tr w:rsidR="00BD14C9" w:rsidRPr="00BD14C9" w:rsidTr="00BD14C9">
        <w:trPr>
          <w:tblCellSpacing w:w="0" w:type="dxa"/>
        </w:trPr>
        <w:tc>
          <w:tcPr>
            <w:tcW w:w="0" w:type="auto"/>
            <w:vAlign w:val="center"/>
            <w:hideMark/>
          </w:tcPr>
          <w:p w:rsidR="00BD14C9" w:rsidRPr="00BD14C9" w:rsidRDefault="00BD14C9" w:rsidP="00BD14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D14C9" w:rsidRPr="00BD14C9" w:rsidRDefault="00BD14C9" w:rsidP="00BD14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D14C9" w:rsidRPr="00BD14C9" w:rsidTr="00BD14C9">
        <w:trPr>
          <w:tblCellSpacing w:w="0" w:type="dxa"/>
        </w:trPr>
        <w:tc>
          <w:tcPr>
            <w:tcW w:w="0" w:type="auto"/>
            <w:gridSpan w:val="2"/>
            <w:tcBorders>
              <w:top w:val="single" w:sz="6" w:space="0" w:color="BBBBBB"/>
              <w:left w:val="single" w:sz="6" w:space="0" w:color="BBBBBB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D14C9" w:rsidRPr="00BD14C9" w:rsidRDefault="00BD14C9" w:rsidP="00BD14C9">
            <w:pPr>
              <w:spacing w:before="100" w:beforeAutospacing="1" w:after="90" w:line="240" w:lineRule="auto"/>
              <w:ind w:left="600"/>
              <w:outlineLvl w:val="1"/>
              <w:rPr>
                <w:rFonts w:ascii="Verdana" w:eastAsia="Times New Roman" w:hAnsi="Verdana" w:cs="Tahoma"/>
                <w:b/>
                <w:bCs/>
                <w:color w:val="2A5D87"/>
                <w:sz w:val="17"/>
                <w:szCs w:val="17"/>
                <w:lang w:eastAsia="ru-RU"/>
              </w:rPr>
            </w:pPr>
            <w:r w:rsidRPr="00BD14C9">
              <w:rPr>
                <w:rFonts w:ascii="Verdana" w:eastAsia="Times New Roman" w:hAnsi="Verdana" w:cs="Tahoma"/>
                <w:b/>
                <w:bCs/>
                <w:color w:val="2A5D87"/>
                <w:sz w:val="17"/>
                <w:szCs w:val="17"/>
                <w:lang w:eastAsia="ru-RU"/>
              </w:rPr>
              <w:t>ПОСТУПЛЕНИЕ</w:t>
            </w:r>
          </w:p>
        </w:tc>
      </w:tr>
      <w:tr w:rsidR="00BD14C9" w:rsidRPr="00BD14C9" w:rsidTr="00BD14C9">
        <w:trPr>
          <w:tblCellSpacing w:w="0" w:type="dxa"/>
        </w:trPr>
        <w:tc>
          <w:tcPr>
            <w:tcW w:w="2500" w:type="pct"/>
            <w:tcBorders>
              <w:top w:val="single" w:sz="6" w:space="0" w:color="BBBBBB"/>
              <w:left w:val="single" w:sz="6" w:space="0" w:color="BBBBBB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D14C9" w:rsidRPr="00BD14C9" w:rsidRDefault="00BD14C9" w:rsidP="00BD14C9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BD14C9">
              <w:rPr>
                <w:rFonts w:ascii="Tahoma" w:eastAsia="Times New Roman" w:hAnsi="Tahoma" w:cs="Tahoma"/>
                <w:b/>
                <w:bCs/>
                <w:color w:val="555555"/>
                <w:sz w:val="17"/>
                <w:szCs w:val="17"/>
                <w:lang w:eastAsia="ru-RU"/>
              </w:rPr>
              <w:t>Номер дела в федеральном (районном) суде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D14C9" w:rsidRPr="00BD14C9" w:rsidRDefault="00BD14C9" w:rsidP="00BD14C9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BD14C9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429/11</w:t>
            </w:r>
          </w:p>
        </w:tc>
      </w:tr>
      <w:tr w:rsidR="00BD14C9" w:rsidRPr="00BD14C9" w:rsidTr="00BD14C9">
        <w:trPr>
          <w:tblCellSpacing w:w="0" w:type="dxa"/>
        </w:trPr>
        <w:tc>
          <w:tcPr>
            <w:tcW w:w="2500" w:type="pct"/>
            <w:tcBorders>
              <w:top w:val="single" w:sz="6" w:space="0" w:color="BBBBBB"/>
              <w:left w:val="single" w:sz="6" w:space="0" w:color="BBBBBB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D14C9" w:rsidRPr="00BD14C9" w:rsidRDefault="00BD14C9" w:rsidP="00BD14C9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BD14C9">
              <w:rPr>
                <w:rFonts w:ascii="Tahoma" w:eastAsia="Times New Roman" w:hAnsi="Tahoma" w:cs="Tahoma"/>
                <w:b/>
                <w:bCs/>
                <w:color w:val="555555"/>
                <w:sz w:val="17"/>
                <w:szCs w:val="17"/>
                <w:lang w:eastAsia="ru-RU"/>
              </w:rPr>
              <w:t>Федеральный (районный) суд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D14C9" w:rsidRPr="00BD14C9" w:rsidRDefault="00BD14C9" w:rsidP="00BD14C9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hyperlink r:id="rId8" w:history="1">
              <w:r w:rsidRPr="00BD14C9">
                <w:rPr>
                  <w:rFonts w:ascii="Tahoma" w:eastAsia="Times New Roman" w:hAnsi="Tahoma" w:cs="Tahoma"/>
                  <w:color w:val="005AA4"/>
                  <w:sz w:val="17"/>
                  <w:u w:val="single"/>
                  <w:lang w:eastAsia="ru-RU"/>
                </w:rPr>
                <w:t>Волгоградский гарнизонный военный суд</w:t>
              </w:r>
            </w:hyperlink>
          </w:p>
        </w:tc>
      </w:tr>
      <w:tr w:rsidR="00BD14C9" w:rsidRPr="00BD14C9" w:rsidTr="00BD14C9">
        <w:trPr>
          <w:tblCellSpacing w:w="0" w:type="dxa"/>
        </w:trPr>
        <w:tc>
          <w:tcPr>
            <w:tcW w:w="2500" w:type="pct"/>
            <w:tcBorders>
              <w:top w:val="single" w:sz="6" w:space="0" w:color="BBBBBB"/>
              <w:left w:val="single" w:sz="6" w:space="0" w:color="BBBBBB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D14C9" w:rsidRPr="00BD14C9" w:rsidRDefault="00BD14C9" w:rsidP="00BD14C9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BD14C9">
              <w:rPr>
                <w:rFonts w:ascii="Tahoma" w:eastAsia="Times New Roman" w:hAnsi="Tahoma" w:cs="Tahoma"/>
                <w:b/>
                <w:bCs/>
                <w:color w:val="555555"/>
                <w:sz w:val="17"/>
                <w:szCs w:val="17"/>
                <w:lang w:eastAsia="ru-RU"/>
              </w:rPr>
              <w:t>Количество томов, при поступлении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D14C9" w:rsidRPr="00BD14C9" w:rsidRDefault="00BD14C9" w:rsidP="00BD14C9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BD14C9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1</w:t>
            </w:r>
          </w:p>
        </w:tc>
      </w:tr>
      <w:tr w:rsidR="00BD14C9" w:rsidRPr="00BD14C9" w:rsidTr="00BD14C9">
        <w:trPr>
          <w:tblCellSpacing w:w="0" w:type="dxa"/>
        </w:trPr>
        <w:tc>
          <w:tcPr>
            <w:tcW w:w="2500" w:type="pct"/>
            <w:tcBorders>
              <w:top w:val="single" w:sz="6" w:space="0" w:color="BBBBBB"/>
              <w:left w:val="single" w:sz="6" w:space="0" w:color="BBBBBB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D14C9" w:rsidRPr="00BD14C9" w:rsidRDefault="00BD14C9" w:rsidP="00BD14C9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BD14C9">
              <w:rPr>
                <w:rFonts w:ascii="Tahoma" w:eastAsia="Times New Roman" w:hAnsi="Tahoma" w:cs="Tahoma"/>
                <w:b/>
                <w:bCs/>
                <w:color w:val="555555"/>
                <w:sz w:val="17"/>
                <w:szCs w:val="17"/>
                <w:lang w:eastAsia="ru-RU"/>
              </w:rPr>
              <w:t>Дата обжалуемого судебного акта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D14C9" w:rsidRPr="00BD14C9" w:rsidRDefault="00BD14C9" w:rsidP="00BD14C9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BD14C9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27.10.2011</w:t>
            </w:r>
          </w:p>
        </w:tc>
      </w:tr>
      <w:tr w:rsidR="00BD14C9" w:rsidRPr="00BD14C9" w:rsidTr="00BD14C9">
        <w:trPr>
          <w:tblCellSpacing w:w="0" w:type="dxa"/>
        </w:trPr>
        <w:tc>
          <w:tcPr>
            <w:tcW w:w="2500" w:type="pct"/>
            <w:tcBorders>
              <w:top w:val="single" w:sz="6" w:space="0" w:color="BBBBBB"/>
              <w:left w:val="single" w:sz="6" w:space="0" w:color="BBBBBB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D14C9" w:rsidRPr="00BD14C9" w:rsidRDefault="00BD14C9" w:rsidP="00BD14C9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BD14C9">
              <w:rPr>
                <w:rFonts w:ascii="Tahoma" w:eastAsia="Times New Roman" w:hAnsi="Tahoma" w:cs="Tahoma"/>
                <w:b/>
                <w:bCs/>
                <w:color w:val="555555"/>
                <w:sz w:val="17"/>
                <w:szCs w:val="17"/>
                <w:lang w:eastAsia="ru-RU"/>
              </w:rPr>
              <w:t>ФИО судьи федерального (районного) суда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D14C9" w:rsidRPr="00BD14C9" w:rsidRDefault="00BD14C9" w:rsidP="00BD14C9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hyperlink r:id="rId9" w:history="1">
              <w:r w:rsidRPr="00BD14C9">
                <w:rPr>
                  <w:rFonts w:ascii="Tahoma" w:eastAsia="Times New Roman" w:hAnsi="Tahoma" w:cs="Tahoma"/>
                  <w:color w:val="005AA4"/>
                  <w:sz w:val="17"/>
                  <w:u w:val="single"/>
                  <w:lang w:eastAsia="ru-RU"/>
                </w:rPr>
                <w:t>Полковников Олег Альбертович</w:t>
              </w:r>
            </w:hyperlink>
          </w:p>
        </w:tc>
      </w:tr>
      <w:tr w:rsidR="00BD14C9" w:rsidRPr="00BD14C9" w:rsidTr="00BD14C9">
        <w:trPr>
          <w:tblCellSpacing w:w="0" w:type="dxa"/>
        </w:trPr>
        <w:tc>
          <w:tcPr>
            <w:tcW w:w="2500" w:type="pct"/>
            <w:tcBorders>
              <w:top w:val="single" w:sz="6" w:space="0" w:color="BBBBBB"/>
              <w:left w:val="single" w:sz="6" w:space="0" w:color="BBBBBB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D14C9" w:rsidRPr="00BD14C9" w:rsidRDefault="00BD14C9" w:rsidP="00BD14C9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BD14C9">
              <w:rPr>
                <w:rFonts w:ascii="Tahoma" w:eastAsia="Times New Roman" w:hAnsi="Tahoma" w:cs="Tahoma"/>
                <w:b/>
                <w:bCs/>
                <w:color w:val="555555"/>
                <w:sz w:val="17"/>
                <w:szCs w:val="17"/>
                <w:lang w:eastAsia="ru-RU"/>
              </w:rPr>
              <w:t>Обжалуемый судебный акт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D14C9" w:rsidRPr="00BD14C9" w:rsidRDefault="00BD14C9" w:rsidP="00BD14C9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BD14C9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Иск (жалоба, заявление) УДОВЛЕТВОРЕН В ЧАСТИ</w:t>
            </w:r>
          </w:p>
        </w:tc>
      </w:tr>
      <w:tr w:rsidR="00BD14C9" w:rsidRPr="00BD14C9" w:rsidTr="00BD14C9">
        <w:trPr>
          <w:tblCellSpacing w:w="0" w:type="dxa"/>
        </w:trPr>
        <w:tc>
          <w:tcPr>
            <w:tcW w:w="2500" w:type="pct"/>
            <w:tcBorders>
              <w:top w:val="single" w:sz="6" w:space="0" w:color="BBBBBB"/>
              <w:left w:val="single" w:sz="6" w:space="0" w:color="BBBBBB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D14C9" w:rsidRPr="00BD14C9" w:rsidRDefault="00BD14C9" w:rsidP="00BD14C9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BD14C9">
              <w:rPr>
                <w:rFonts w:ascii="Tahoma" w:eastAsia="Times New Roman" w:hAnsi="Tahoma" w:cs="Tahoma"/>
                <w:b/>
                <w:bCs/>
                <w:color w:val="555555"/>
                <w:sz w:val="17"/>
                <w:szCs w:val="17"/>
                <w:lang w:eastAsia="ru-RU"/>
              </w:rPr>
              <w:t>Дата поступления дела в кассацию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D14C9" w:rsidRPr="00BD14C9" w:rsidRDefault="00BD14C9" w:rsidP="00BD14C9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BD14C9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05.12.2011</w:t>
            </w:r>
          </w:p>
        </w:tc>
      </w:tr>
      <w:tr w:rsidR="00BD14C9" w:rsidRPr="00BD14C9" w:rsidTr="00BD14C9">
        <w:trPr>
          <w:tblCellSpacing w:w="0" w:type="dxa"/>
        </w:trPr>
        <w:tc>
          <w:tcPr>
            <w:tcW w:w="2500" w:type="pct"/>
            <w:tcBorders>
              <w:top w:val="single" w:sz="6" w:space="0" w:color="BBBBBB"/>
              <w:left w:val="single" w:sz="6" w:space="0" w:color="BBBBBB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D14C9" w:rsidRPr="00BD14C9" w:rsidRDefault="00BD14C9" w:rsidP="00BD14C9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BD14C9">
              <w:rPr>
                <w:rFonts w:ascii="Tahoma" w:eastAsia="Times New Roman" w:hAnsi="Tahoma" w:cs="Tahoma"/>
                <w:b/>
                <w:bCs/>
                <w:color w:val="555555"/>
                <w:sz w:val="17"/>
                <w:szCs w:val="17"/>
                <w:lang w:eastAsia="ru-RU"/>
              </w:rPr>
              <w:t>Категория дела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D14C9" w:rsidRPr="00BD14C9" w:rsidRDefault="00BD14C9" w:rsidP="00BD14C9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hyperlink r:id="rId10" w:history="1">
              <w:r w:rsidRPr="00BD14C9">
                <w:rPr>
                  <w:rFonts w:ascii="Tahoma" w:eastAsia="Times New Roman" w:hAnsi="Tahoma" w:cs="Tahoma"/>
                  <w:color w:val="005AA4"/>
                  <w:sz w:val="17"/>
                  <w:u w:val="single"/>
                  <w:lang w:eastAsia="ru-RU"/>
                </w:rPr>
                <w:t xml:space="preserve">Жалобы на </w:t>
              </w:r>
              <w:proofErr w:type="gramStart"/>
              <w:r w:rsidRPr="00BD14C9">
                <w:rPr>
                  <w:rFonts w:ascii="Tahoma" w:eastAsia="Times New Roman" w:hAnsi="Tahoma" w:cs="Tahoma"/>
                  <w:color w:val="005AA4"/>
                  <w:sz w:val="17"/>
                  <w:u w:val="single"/>
                  <w:lang w:eastAsia="ru-RU"/>
                </w:rPr>
                <w:t>неправ</w:t>
              </w:r>
              <w:proofErr w:type="gramEnd"/>
              <w:r w:rsidRPr="00BD14C9">
                <w:rPr>
                  <w:rFonts w:ascii="Tahoma" w:eastAsia="Times New Roman" w:hAnsi="Tahoma" w:cs="Tahoma"/>
                  <w:color w:val="005AA4"/>
                  <w:sz w:val="17"/>
                  <w:u w:val="single"/>
                  <w:lang w:eastAsia="ru-RU"/>
                </w:rPr>
                <w:t xml:space="preserve">. </w:t>
              </w:r>
              <w:proofErr w:type="spellStart"/>
              <w:r w:rsidRPr="00BD14C9">
                <w:rPr>
                  <w:rFonts w:ascii="Tahoma" w:eastAsia="Times New Roman" w:hAnsi="Tahoma" w:cs="Tahoma"/>
                  <w:color w:val="005AA4"/>
                  <w:sz w:val="17"/>
                  <w:u w:val="single"/>
                  <w:lang w:eastAsia="ru-RU"/>
                </w:rPr>
                <w:t>дейст</w:t>
              </w:r>
              <w:proofErr w:type="spellEnd"/>
              <w:r w:rsidRPr="00BD14C9">
                <w:rPr>
                  <w:rFonts w:ascii="Tahoma" w:eastAsia="Times New Roman" w:hAnsi="Tahoma" w:cs="Tahoma"/>
                  <w:color w:val="005AA4"/>
                  <w:sz w:val="17"/>
                  <w:u w:val="single"/>
                  <w:lang w:eastAsia="ru-RU"/>
                </w:rPr>
                <w:t>. (</w:t>
              </w:r>
              <w:proofErr w:type="spellStart"/>
              <w:r w:rsidRPr="00BD14C9">
                <w:rPr>
                  <w:rFonts w:ascii="Tahoma" w:eastAsia="Times New Roman" w:hAnsi="Tahoma" w:cs="Tahoma"/>
                  <w:color w:val="005AA4"/>
                  <w:sz w:val="17"/>
                  <w:u w:val="single"/>
                  <w:lang w:eastAsia="ru-RU"/>
                </w:rPr>
                <w:t>безд</w:t>
              </w:r>
              <w:proofErr w:type="spellEnd"/>
              <w:r w:rsidRPr="00BD14C9">
                <w:rPr>
                  <w:rFonts w:ascii="Tahoma" w:eastAsia="Times New Roman" w:hAnsi="Tahoma" w:cs="Tahoma"/>
                  <w:color w:val="005AA4"/>
                  <w:sz w:val="17"/>
                  <w:u w:val="single"/>
                  <w:lang w:eastAsia="ru-RU"/>
                </w:rPr>
                <w:t>.) - должностных лиц, государственных и муниципальных служащих</w:t>
              </w:r>
            </w:hyperlink>
          </w:p>
        </w:tc>
      </w:tr>
      <w:tr w:rsidR="00BD14C9" w:rsidRPr="00BD14C9" w:rsidTr="00BD14C9">
        <w:trPr>
          <w:tblCellSpacing w:w="0" w:type="dxa"/>
        </w:trPr>
        <w:tc>
          <w:tcPr>
            <w:tcW w:w="2500" w:type="pct"/>
            <w:tcBorders>
              <w:top w:val="single" w:sz="6" w:space="0" w:color="BBBBBB"/>
              <w:left w:val="single" w:sz="6" w:space="0" w:color="BBBBBB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D14C9" w:rsidRPr="00BD14C9" w:rsidRDefault="00BD14C9" w:rsidP="00BD14C9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BD14C9">
              <w:rPr>
                <w:rFonts w:ascii="Tahoma" w:eastAsia="Times New Roman" w:hAnsi="Tahoma" w:cs="Tahoma"/>
                <w:b/>
                <w:bCs/>
                <w:color w:val="555555"/>
                <w:sz w:val="17"/>
                <w:szCs w:val="17"/>
                <w:lang w:eastAsia="ru-RU"/>
              </w:rPr>
              <w:t>Сущность искового заявления (заявления)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D14C9" w:rsidRPr="00BD14C9" w:rsidRDefault="00BD14C9" w:rsidP="00BD14C9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BD14C9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Увольнение с военной службы, исключение из списков личного состава воинской части, выплата денежного довольствия, производство иных выплат</w:t>
            </w:r>
          </w:p>
        </w:tc>
      </w:tr>
      <w:tr w:rsidR="00BD14C9" w:rsidRPr="00BD14C9" w:rsidTr="00BD14C9">
        <w:trPr>
          <w:tblCellSpacing w:w="0" w:type="dxa"/>
        </w:trPr>
        <w:tc>
          <w:tcPr>
            <w:tcW w:w="2500" w:type="pct"/>
            <w:tcBorders>
              <w:top w:val="single" w:sz="6" w:space="0" w:color="BBBBBB"/>
              <w:left w:val="single" w:sz="6" w:space="0" w:color="BBBBBB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D14C9" w:rsidRPr="00BD14C9" w:rsidRDefault="00BD14C9" w:rsidP="00BD14C9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BD14C9">
              <w:rPr>
                <w:rFonts w:ascii="Tahoma" w:eastAsia="Times New Roman" w:hAnsi="Tahoma" w:cs="Tahoma"/>
                <w:b/>
                <w:bCs/>
                <w:color w:val="555555"/>
                <w:sz w:val="17"/>
                <w:szCs w:val="17"/>
                <w:lang w:eastAsia="ru-RU"/>
              </w:rPr>
              <w:t>Дело поступило из надзорной инстанции на новое рассмотрение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D14C9" w:rsidRPr="00BD14C9" w:rsidRDefault="00BD14C9" w:rsidP="00BD14C9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BD14C9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нет</w:t>
            </w:r>
          </w:p>
        </w:tc>
      </w:tr>
      <w:tr w:rsidR="00BD14C9" w:rsidRPr="00BD14C9" w:rsidTr="00BD14C9">
        <w:trPr>
          <w:tblCellSpacing w:w="0" w:type="dxa"/>
        </w:trPr>
        <w:tc>
          <w:tcPr>
            <w:tcW w:w="2500" w:type="pct"/>
            <w:tcBorders>
              <w:top w:val="single" w:sz="6" w:space="0" w:color="BBBBBB"/>
              <w:left w:val="single" w:sz="6" w:space="0" w:color="BBBBBB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D14C9" w:rsidRPr="00BD14C9" w:rsidRDefault="00BD14C9" w:rsidP="00BD14C9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BD14C9">
              <w:rPr>
                <w:rFonts w:ascii="Tahoma" w:eastAsia="Times New Roman" w:hAnsi="Tahoma" w:cs="Tahoma"/>
                <w:b/>
                <w:bCs/>
                <w:color w:val="555555"/>
                <w:sz w:val="17"/>
                <w:szCs w:val="17"/>
                <w:lang w:eastAsia="ru-RU"/>
              </w:rPr>
              <w:t>Порядок поступления дела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D14C9" w:rsidRPr="00BD14C9" w:rsidRDefault="00BD14C9" w:rsidP="00BD14C9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BD14C9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по кассационной жалобе</w:t>
            </w:r>
          </w:p>
        </w:tc>
      </w:tr>
      <w:tr w:rsidR="00BD14C9" w:rsidRPr="00BD14C9" w:rsidTr="00BD14C9">
        <w:trPr>
          <w:tblCellSpacing w:w="0" w:type="dxa"/>
        </w:trPr>
        <w:tc>
          <w:tcPr>
            <w:tcW w:w="2500" w:type="pct"/>
            <w:tcBorders>
              <w:top w:val="single" w:sz="6" w:space="0" w:color="BBBBBB"/>
              <w:left w:val="single" w:sz="6" w:space="0" w:color="BBBBBB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D14C9" w:rsidRPr="00BD14C9" w:rsidRDefault="00BD14C9" w:rsidP="00BD14C9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BD14C9">
              <w:rPr>
                <w:rFonts w:ascii="Tahoma" w:eastAsia="Times New Roman" w:hAnsi="Tahoma" w:cs="Tahoma"/>
                <w:b/>
                <w:bCs/>
                <w:color w:val="555555"/>
                <w:sz w:val="17"/>
                <w:szCs w:val="17"/>
                <w:lang w:eastAsia="ru-RU"/>
              </w:rPr>
              <w:t xml:space="preserve">Строка </w:t>
            </w:r>
            <w:proofErr w:type="spellStart"/>
            <w:r w:rsidRPr="00BD14C9">
              <w:rPr>
                <w:rFonts w:ascii="Tahoma" w:eastAsia="Times New Roman" w:hAnsi="Tahoma" w:cs="Tahoma"/>
                <w:b/>
                <w:bCs/>
                <w:color w:val="555555"/>
                <w:sz w:val="17"/>
                <w:szCs w:val="17"/>
                <w:lang w:eastAsia="ru-RU"/>
              </w:rPr>
              <w:t>статотчета</w:t>
            </w:r>
            <w:proofErr w:type="spellEnd"/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D14C9" w:rsidRPr="00BD14C9" w:rsidRDefault="00BD14C9" w:rsidP="00BD14C9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BD14C9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62</w:t>
            </w:r>
          </w:p>
        </w:tc>
      </w:tr>
      <w:tr w:rsidR="00BD14C9" w:rsidRPr="00BD14C9" w:rsidTr="00BD14C9">
        <w:trPr>
          <w:tblCellSpacing w:w="0" w:type="dxa"/>
        </w:trPr>
        <w:tc>
          <w:tcPr>
            <w:tcW w:w="2500" w:type="pct"/>
            <w:tcBorders>
              <w:top w:val="single" w:sz="6" w:space="0" w:color="BBBBBB"/>
              <w:left w:val="single" w:sz="6" w:space="0" w:color="BBBBBB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D14C9" w:rsidRPr="00BD14C9" w:rsidRDefault="00BD14C9" w:rsidP="00BD14C9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BD14C9">
              <w:rPr>
                <w:rFonts w:ascii="Tahoma" w:eastAsia="Times New Roman" w:hAnsi="Tahoma" w:cs="Tahoma"/>
                <w:b/>
                <w:bCs/>
                <w:color w:val="555555"/>
                <w:sz w:val="17"/>
                <w:szCs w:val="17"/>
                <w:lang w:eastAsia="ru-RU"/>
              </w:rPr>
              <w:t>Госпошлина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D14C9" w:rsidRPr="00BD14C9" w:rsidRDefault="00BD14C9" w:rsidP="00BD14C9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BD14C9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100</w:t>
            </w:r>
          </w:p>
        </w:tc>
      </w:tr>
      <w:tr w:rsidR="00BD14C9" w:rsidRPr="00BD14C9" w:rsidTr="00BD14C9">
        <w:trPr>
          <w:tblCellSpacing w:w="0" w:type="dxa"/>
        </w:trPr>
        <w:tc>
          <w:tcPr>
            <w:tcW w:w="0" w:type="auto"/>
            <w:gridSpan w:val="2"/>
            <w:tcBorders>
              <w:top w:val="single" w:sz="6" w:space="0" w:color="BBBBBB"/>
              <w:left w:val="single" w:sz="6" w:space="0" w:color="BBBBBB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D14C9" w:rsidRPr="00BD14C9" w:rsidRDefault="00BD14C9" w:rsidP="00BD14C9">
            <w:pPr>
              <w:spacing w:before="100" w:beforeAutospacing="1" w:after="90" w:line="240" w:lineRule="auto"/>
              <w:ind w:left="600"/>
              <w:outlineLvl w:val="1"/>
              <w:rPr>
                <w:rFonts w:ascii="Verdana" w:eastAsia="Times New Roman" w:hAnsi="Verdana" w:cs="Tahoma"/>
                <w:b/>
                <w:bCs/>
                <w:color w:val="2A5D87"/>
                <w:sz w:val="17"/>
                <w:szCs w:val="17"/>
                <w:lang w:eastAsia="ru-RU"/>
              </w:rPr>
            </w:pPr>
            <w:r w:rsidRPr="00BD14C9">
              <w:rPr>
                <w:rFonts w:ascii="Verdana" w:eastAsia="Times New Roman" w:hAnsi="Verdana" w:cs="Tahoma"/>
                <w:b/>
                <w:bCs/>
                <w:color w:val="2A5D87"/>
                <w:sz w:val="17"/>
                <w:szCs w:val="17"/>
                <w:lang w:eastAsia="ru-RU"/>
              </w:rPr>
              <w:t>КАССАЦИЯ</w:t>
            </w:r>
          </w:p>
        </w:tc>
      </w:tr>
      <w:tr w:rsidR="00BD14C9" w:rsidRPr="00BD14C9" w:rsidTr="00BD14C9">
        <w:trPr>
          <w:tblCellSpacing w:w="0" w:type="dxa"/>
        </w:trPr>
        <w:tc>
          <w:tcPr>
            <w:tcW w:w="2500" w:type="pct"/>
            <w:tcBorders>
              <w:top w:val="single" w:sz="6" w:space="0" w:color="BBBBBB"/>
              <w:left w:val="single" w:sz="6" w:space="0" w:color="BBBBBB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D14C9" w:rsidRPr="00BD14C9" w:rsidRDefault="00BD14C9" w:rsidP="00BD14C9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BD14C9">
              <w:rPr>
                <w:rFonts w:ascii="Tahoma" w:eastAsia="Times New Roman" w:hAnsi="Tahoma" w:cs="Tahoma"/>
                <w:b/>
                <w:bCs/>
                <w:color w:val="555555"/>
                <w:sz w:val="17"/>
                <w:szCs w:val="17"/>
                <w:lang w:eastAsia="ru-RU"/>
              </w:rPr>
              <w:t>Обжалуемый судебный акт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D14C9" w:rsidRPr="00BD14C9" w:rsidRDefault="00BD14C9" w:rsidP="00BD14C9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BD14C9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Иск (жалоба, заявление) УДОВЛЕТВОРЕН В ЧАСТИ</w:t>
            </w:r>
          </w:p>
        </w:tc>
      </w:tr>
      <w:tr w:rsidR="00BD14C9" w:rsidRPr="00BD14C9" w:rsidTr="00BD14C9">
        <w:trPr>
          <w:tblCellSpacing w:w="0" w:type="dxa"/>
        </w:trPr>
        <w:tc>
          <w:tcPr>
            <w:tcW w:w="2500" w:type="pct"/>
            <w:tcBorders>
              <w:top w:val="single" w:sz="6" w:space="0" w:color="BBBBBB"/>
              <w:left w:val="single" w:sz="6" w:space="0" w:color="BBBBBB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D14C9" w:rsidRPr="00BD14C9" w:rsidRDefault="00BD14C9" w:rsidP="00BD14C9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BD14C9">
              <w:rPr>
                <w:rFonts w:ascii="Tahoma" w:eastAsia="Times New Roman" w:hAnsi="Tahoma" w:cs="Tahoma"/>
                <w:b/>
                <w:bCs/>
                <w:color w:val="555555"/>
                <w:sz w:val="17"/>
                <w:szCs w:val="17"/>
                <w:lang w:eastAsia="ru-RU"/>
              </w:rPr>
              <w:t>Сущность искового заявления (заявления)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D14C9" w:rsidRPr="00BD14C9" w:rsidRDefault="00BD14C9" w:rsidP="00BD14C9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BD14C9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Увольнение с военной службы, исключение из списков личного состава воинской части, выплата денежного довольствия, производство иных выплат</w:t>
            </w:r>
          </w:p>
        </w:tc>
      </w:tr>
      <w:tr w:rsidR="00BD14C9" w:rsidRPr="00BD14C9" w:rsidTr="00BD14C9">
        <w:trPr>
          <w:tblCellSpacing w:w="0" w:type="dxa"/>
        </w:trPr>
        <w:tc>
          <w:tcPr>
            <w:tcW w:w="2500" w:type="pct"/>
            <w:tcBorders>
              <w:top w:val="single" w:sz="6" w:space="0" w:color="BBBBBB"/>
              <w:left w:val="single" w:sz="6" w:space="0" w:color="BBBBBB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D14C9" w:rsidRPr="00BD14C9" w:rsidRDefault="00BD14C9" w:rsidP="00BD14C9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BD14C9">
              <w:rPr>
                <w:rFonts w:ascii="Tahoma" w:eastAsia="Times New Roman" w:hAnsi="Tahoma" w:cs="Tahoma"/>
                <w:b/>
                <w:bCs/>
                <w:color w:val="555555"/>
                <w:sz w:val="17"/>
                <w:szCs w:val="17"/>
                <w:lang w:eastAsia="ru-RU"/>
              </w:rPr>
              <w:t>Председательствующий в составе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D14C9" w:rsidRPr="00BD14C9" w:rsidRDefault="00BD14C9" w:rsidP="00BD14C9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hyperlink r:id="rId11" w:history="1">
              <w:r w:rsidRPr="00BD14C9">
                <w:rPr>
                  <w:rFonts w:ascii="Tahoma" w:eastAsia="Times New Roman" w:hAnsi="Tahoma" w:cs="Tahoma"/>
                  <w:color w:val="005AA4"/>
                  <w:sz w:val="17"/>
                  <w:u w:val="single"/>
                  <w:lang w:eastAsia="ru-RU"/>
                </w:rPr>
                <w:t>Костин Виктор Алексеевич</w:t>
              </w:r>
            </w:hyperlink>
          </w:p>
        </w:tc>
      </w:tr>
      <w:tr w:rsidR="00BD14C9" w:rsidRPr="00BD14C9" w:rsidTr="00BD14C9">
        <w:trPr>
          <w:tblCellSpacing w:w="0" w:type="dxa"/>
        </w:trPr>
        <w:tc>
          <w:tcPr>
            <w:tcW w:w="2500" w:type="pct"/>
            <w:tcBorders>
              <w:top w:val="single" w:sz="6" w:space="0" w:color="BBBBBB"/>
              <w:left w:val="single" w:sz="6" w:space="0" w:color="BBBBBB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D14C9" w:rsidRPr="00BD14C9" w:rsidRDefault="00BD14C9" w:rsidP="00BD14C9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BD14C9">
              <w:rPr>
                <w:rFonts w:ascii="Tahoma" w:eastAsia="Times New Roman" w:hAnsi="Tahoma" w:cs="Tahoma"/>
                <w:b/>
                <w:bCs/>
                <w:color w:val="555555"/>
                <w:sz w:val="17"/>
                <w:szCs w:val="17"/>
                <w:lang w:eastAsia="ru-RU"/>
              </w:rPr>
              <w:t>Докладчик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D14C9" w:rsidRPr="00BD14C9" w:rsidRDefault="00BD14C9" w:rsidP="00BD14C9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hyperlink r:id="rId12" w:history="1">
              <w:r w:rsidRPr="00BD14C9">
                <w:rPr>
                  <w:rFonts w:ascii="Tahoma" w:eastAsia="Times New Roman" w:hAnsi="Tahoma" w:cs="Tahoma"/>
                  <w:color w:val="005AA4"/>
                  <w:sz w:val="17"/>
                  <w:u w:val="single"/>
                  <w:lang w:eastAsia="ru-RU"/>
                </w:rPr>
                <w:t>Василенко Игорь Игоревич</w:t>
              </w:r>
            </w:hyperlink>
          </w:p>
        </w:tc>
      </w:tr>
      <w:tr w:rsidR="00BD14C9" w:rsidRPr="00BD14C9" w:rsidTr="00BD14C9">
        <w:trPr>
          <w:tblCellSpacing w:w="0" w:type="dxa"/>
        </w:trPr>
        <w:tc>
          <w:tcPr>
            <w:tcW w:w="2500" w:type="pct"/>
            <w:tcBorders>
              <w:top w:val="single" w:sz="6" w:space="0" w:color="BBBBBB"/>
              <w:left w:val="single" w:sz="6" w:space="0" w:color="BBBBBB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D14C9" w:rsidRPr="00BD14C9" w:rsidRDefault="00BD14C9" w:rsidP="00BD14C9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BD14C9">
              <w:rPr>
                <w:rFonts w:ascii="Tahoma" w:eastAsia="Times New Roman" w:hAnsi="Tahoma" w:cs="Tahoma"/>
                <w:b/>
                <w:bCs/>
                <w:color w:val="555555"/>
                <w:sz w:val="17"/>
                <w:szCs w:val="17"/>
                <w:lang w:eastAsia="ru-RU"/>
              </w:rPr>
              <w:t>В составе судей - третий судья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D14C9" w:rsidRPr="00BD14C9" w:rsidRDefault="00BD14C9" w:rsidP="00BD14C9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hyperlink r:id="rId13" w:history="1">
              <w:r w:rsidRPr="00BD14C9">
                <w:rPr>
                  <w:rFonts w:ascii="Tahoma" w:eastAsia="Times New Roman" w:hAnsi="Tahoma" w:cs="Tahoma"/>
                  <w:color w:val="005AA4"/>
                  <w:sz w:val="17"/>
                  <w:u w:val="single"/>
                  <w:lang w:eastAsia="ru-RU"/>
                </w:rPr>
                <w:t>Заря Андрей Иванович</w:t>
              </w:r>
            </w:hyperlink>
          </w:p>
        </w:tc>
      </w:tr>
      <w:tr w:rsidR="00BD14C9" w:rsidRPr="00BD14C9" w:rsidTr="00BD14C9">
        <w:trPr>
          <w:tblCellSpacing w:w="0" w:type="dxa"/>
        </w:trPr>
        <w:tc>
          <w:tcPr>
            <w:tcW w:w="2500" w:type="pct"/>
            <w:tcBorders>
              <w:top w:val="single" w:sz="6" w:space="0" w:color="BBBBBB"/>
              <w:left w:val="single" w:sz="6" w:space="0" w:color="BBBBBB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D14C9" w:rsidRPr="00BD14C9" w:rsidRDefault="00BD14C9" w:rsidP="00BD14C9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BD14C9">
              <w:rPr>
                <w:rFonts w:ascii="Tahoma" w:eastAsia="Times New Roman" w:hAnsi="Tahoma" w:cs="Tahoma"/>
                <w:b/>
                <w:bCs/>
                <w:color w:val="555555"/>
                <w:sz w:val="17"/>
                <w:szCs w:val="17"/>
                <w:lang w:eastAsia="ru-RU"/>
              </w:rPr>
              <w:t>Дата рассмотрения дела в кассации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D14C9" w:rsidRPr="00BD14C9" w:rsidRDefault="00BD14C9" w:rsidP="00BD14C9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BD14C9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21.12.2011</w:t>
            </w:r>
          </w:p>
        </w:tc>
      </w:tr>
      <w:tr w:rsidR="00BD14C9" w:rsidRPr="00BD14C9" w:rsidTr="00BD14C9">
        <w:trPr>
          <w:tblCellSpacing w:w="0" w:type="dxa"/>
        </w:trPr>
        <w:tc>
          <w:tcPr>
            <w:tcW w:w="2500" w:type="pct"/>
            <w:tcBorders>
              <w:top w:val="single" w:sz="6" w:space="0" w:color="BBBBBB"/>
              <w:left w:val="single" w:sz="6" w:space="0" w:color="BBBBBB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D14C9" w:rsidRPr="00BD14C9" w:rsidRDefault="00BD14C9" w:rsidP="00BD14C9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BD14C9">
              <w:rPr>
                <w:rFonts w:ascii="Tahoma" w:eastAsia="Times New Roman" w:hAnsi="Tahoma" w:cs="Tahoma"/>
                <w:b/>
                <w:bCs/>
                <w:color w:val="555555"/>
                <w:sz w:val="17"/>
                <w:szCs w:val="17"/>
                <w:lang w:eastAsia="ru-RU"/>
              </w:rPr>
              <w:t>Решение кассационной инстанции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D14C9" w:rsidRPr="00BD14C9" w:rsidRDefault="00BD14C9" w:rsidP="00BD14C9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BD14C9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РЕШЕНИЕ оставлено БЕЗ ИЗМЕНЕНИЯ</w:t>
            </w:r>
          </w:p>
        </w:tc>
      </w:tr>
      <w:tr w:rsidR="00BD14C9" w:rsidRPr="00BD14C9" w:rsidTr="00BD14C9">
        <w:trPr>
          <w:tblCellSpacing w:w="0" w:type="dxa"/>
        </w:trPr>
        <w:tc>
          <w:tcPr>
            <w:tcW w:w="2500" w:type="pct"/>
            <w:tcBorders>
              <w:top w:val="single" w:sz="6" w:space="0" w:color="BBBBBB"/>
              <w:left w:val="single" w:sz="6" w:space="0" w:color="BBBBBB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D14C9" w:rsidRPr="00BD14C9" w:rsidRDefault="00BD14C9" w:rsidP="00BD14C9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BD14C9">
              <w:rPr>
                <w:rFonts w:ascii="Tahoma" w:eastAsia="Times New Roman" w:hAnsi="Tahoma" w:cs="Tahoma"/>
                <w:b/>
                <w:bCs/>
                <w:color w:val="555555"/>
                <w:sz w:val="17"/>
                <w:szCs w:val="17"/>
                <w:lang w:eastAsia="ru-RU"/>
              </w:rPr>
              <w:t>Резолютивная часть определения касс</w:t>
            </w:r>
            <w:proofErr w:type="gramStart"/>
            <w:r w:rsidRPr="00BD14C9">
              <w:rPr>
                <w:rFonts w:ascii="Tahoma" w:eastAsia="Times New Roman" w:hAnsi="Tahoma" w:cs="Tahoma"/>
                <w:b/>
                <w:bCs/>
                <w:color w:val="555555"/>
                <w:sz w:val="17"/>
                <w:szCs w:val="17"/>
                <w:lang w:eastAsia="ru-RU"/>
              </w:rPr>
              <w:t>.</w:t>
            </w:r>
            <w:proofErr w:type="gramEnd"/>
            <w:r w:rsidRPr="00BD14C9">
              <w:rPr>
                <w:rFonts w:ascii="Tahoma" w:eastAsia="Times New Roman" w:hAnsi="Tahoma" w:cs="Tahoma"/>
                <w:b/>
                <w:bCs/>
                <w:color w:val="555555"/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BD14C9">
              <w:rPr>
                <w:rFonts w:ascii="Tahoma" w:eastAsia="Times New Roman" w:hAnsi="Tahoma" w:cs="Tahoma"/>
                <w:b/>
                <w:bCs/>
                <w:color w:val="555555"/>
                <w:sz w:val="17"/>
                <w:szCs w:val="17"/>
                <w:lang w:eastAsia="ru-RU"/>
              </w:rPr>
              <w:t>и</w:t>
            </w:r>
            <w:proofErr w:type="gramEnd"/>
            <w:r w:rsidRPr="00BD14C9">
              <w:rPr>
                <w:rFonts w:ascii="Tahoma" w:eastAsia="Times New Roman" w:hAnsi="Tahoma" w:cs="Tahoma"/>
                <w:b/>
                <w:bCs/>
                <w:color w:val="555555"/>
                <w:sz w:val="17"/>
                <w:szCs w:val="17"/>
                <w:lang w:eastAsia="ru-RU"/>
              </w:rPr>
              <w:t>нстанции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D14C9" w:rsidRPr="00BD14C9" w:rsidRDefault="00BD14C9" w:rsidP="00BD14C9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BD14C9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 xml:space="preserve">Решение Волгоградского гарнизонного военного суда от 27 октября 2011 года по заявлению </w:t>
            </w:r>
            <w:proofErr w:type="spellStart"/>
            <w:r w:rsidRPr="00BD14C9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Жабина</w:t>
            </w:r>
            <w:proofErr w:type="spellEnd"/>
            <w:r w:rsidRPr="00BD14C9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 xml:space="preserve"> Игоря Васильевича оставить без изменения, а кассационную жалобу заявителя – без удовлетворения.</w:t>
            </w:r>
          </w:p>
        </w:tc>
      </w:tr>
      <w:tr w:rsidR="00BD14C9" w:rsidRPr="00BD14C9" w:rsidTr="00BD14C9">
        <w:trPr>
          <w:tblCellSpacing w:w="0" w:type="dxa"/>
        </w:trPr>
        <w:tc>
          <w:tcPr>
            <w:tcW w:w="2500" w:type="pct"/>
            <w:tcBorders>
              <w:top w:val="single" w:sz="6" w:space="0" w:color="BBBBBB"/>
              <w:left w:val="single" w:sz="6" w:space="0" w:color="BBBBBB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D14C9" w:rsidRPr="00BD14C9" w:rsidRDefault="00BD14C9" w:rsidP="00BD14C9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BD14C9">
              <w:rPr>
                <w:rFonts w:ascii="Tahoma" w:eastAsia="Times New Roman" w:hAnsi="Tahoma" w:cs="Tahoma"/>
                <w:b/>
                <w:bCs/>
                <w:color w:val="555555"/>
                <w:sz w:val="17"/>
                <w:szCs w:val="17"/>
                <w:lang w:eastAsia="ru-RU"/>
              </w:rPr>
              <w:t>Дело сдано в канцелярию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D14C9" w:rsidRPr="00BD14C9" w:rsidRDefault="00BD14C9" w:rsidP="00BD14C9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BD14C9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30.12.2011</w:t>
            </w:r>
          </w:p>
        </w:tc>
      </w:tr>
      <w:tr w:rsidR="00BD14C9" w:rsidRPr="00BD14C9" w:rsidTr="00BD14C9">
        <w:trPr>
          <w:tblCellSpacing w:w="0" w:type="dxa"/>
        </w:trPr>
        <w:tc>
          <w:tcPr>
            <w:tcW w:w="2500" w:type="pct"/>
            <w:tcBorders>
              <w:top w:val="single" w:sz="6" w:space="0" w:color="BBBBBB"/>
              <w:left w:val="single" w:sz="6" w:space="0" w:color="BBBBBB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D14C9" w:rsidRPr="00BD14C9" w:rsidRDefault="00BD14C9" w:rsidP="00BD14C9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BD14C9">
              <w:rPr>
                <w:rFonts w:ascii="Tahoma" w:eastAsia="Times New Roman" w:hAnsi="Tahoma" w:cs="Tahoma"/>
                <w:b/>
                <w:bCs/>
                <w:color w:val="555555"/>
                <w:sz w:val="17"/>
                <w:szCs w:val="17"/>
                <w:lang w:eastAsia="ru-RU"/>
              </w:rPr>
              <w:t>Дата возврата дела в суд нижестоящей инстанции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D14C9" w:rsidRPr="00BD14C9" w:rsidRDefault="00BD14C9" w:rsidP="00BD14C9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BD14C9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30.12.2011</w:t>
            </w:r>
          </w:p>
        </w:tc>
      </w:tr>
      <w:tr w:rsidR="00BD14C9" w:rsidRPr="00BD14C9" w:rsidTr="00BD14C9">
        <w:trPr>
          <w:tblCellSpacing w:w="0" w:type="dxa"/>
        </w:trPr>
        <w:tc>
          <w:tcPr>
            <w:tcW w:w="2500" w:type="pct"/>
            <w:tcBorders>
              <w:top w:val="single" w:sz="6" w:space="0" w:color="BBBBBB"/>
              <w:left w:val="single" w:sz="6" w:space="0" w:color="BBBBBB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D14C9" w:rsidRPr="00BD14C9" w:rsidRDefault="00BD14C9" w:rsidP="00BD14C9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BD14C9">
              <w:rPr>
                <w:rFonts w:ascii="Tahoma" w:eastAsia="Times New Roman" w:hAnsi="Tahoma" w:cs="Tahoma"/>
                <w:b/>
                <w:bCs/>
                <w:color w:val="555555"/>
                <w:sz w:val="17"/>
                <w:szCs w:val="17"/>
                <w:lang w:eastAsia="ru-RU"/>
              </w:rPr>
              <w:t>Наименование суда нижестоящей инстанции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D14C9" w:rsidRPr="00BD14C9" w:rsidRDefault="00BD14C9" w:rsidP="00BD14C9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</w:pPr>
            <w:r w:rsidRPr="00BD14C9">
              <w:rPr>
                <w:rFonts w:ascii="Tahoma" w:eastAsia="Times New Roman" w:hAnsi="Tahoma" w:cs="Tahoma"/>
                <w:color w:val="555555"/>
                <w:sz w:val="17"/>
                <w:szCs w:val="17"/>
                <w:lang w:eastAsia="ru-RU"/>
              </w:rPr>
              <w:t>Волгоградский гарнизонный военный суд</w:t>
            </w:r>
          </w:p>
        </w:tc>
      </w:tr>
    </w:tbl>
    <w:p w:rsidR="00370F28" w:rsidRDefault="00370F28"/>
    <w:sectPr w:rsidR="00370F28" w:rsidSect="00370F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F273C5"/>
    <w:multiLevelType w:val="multilevel"/>
    <w:tmpl w:val="0AEA0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14C9"/>
    <w:rsid w:val="00370F28"/>
    <w:rsid w:val="00BD14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0F28"/>
  </w:style>
  <w:style w:type="paragraph" w:styleId="2">
    <w:name w:val="heading 2"/>
    <w:basedOn w:val="a"/>
    <w:link w:val="20"/>
    <w:uiPriority w:val="9"/>
    <w:qFormat/>
    <w:rsid w:val="00BD14C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D14C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BD14C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981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20340">
          <w:marLeft w:val="0"/>
          <w:marRight w:val="0"/>
          <w:marTop w:val="0"/>
          <w:marBottom w:val="0"/>
          <w:divBdr>
            <w:top w:val="single" w:sz="6" w:space="0" w:color="818181"/>
            <w:left w:val="single" w:sz="6" w:space="0" w:color="818181"/>
            <w:bottom w:val="single" w:sz="6" w:space="0" w:color="818181"/>
            <w:right w:val="single" w:sz="6" w:space="0" w:color="818181"/>
          </w:divBdr>
          <w:divsChild>
            <w:div w:id="97198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vs.skav.sudrf.ru/modules.php?name=sud_delo&amp;op=rs&amp;delo_table=&amp;case_type=&amp;delo_id=5&amp;delo_table=gr2_delo&amp;delo_id=5&amp;gr2_delo__rns=650000" TargetMode="External"/><Relationship Id="rId13" Type="http://schemas.openxmlformats.org/officeDocument/2006/relationships/hyperlink" Target="http://ovs.skav.sudrf.ru/modules.php?name=sud_delo&amp;op=rs&amp;delo_table=&amp;case_type=&amp;delo_id=5&amp;delo_table=gr2_delo&amp;delo_id=5&amp;gr2_delo__third_judge_id=9200186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ovs.skav.sudrf.ru/modules.php?name=sud_delo&amp;op=cs&amp;case_id=7178004&amp;delo_id=5" TargetMode="External"/><Relationship Id="rId12" Type="http://schemas.openxmlformats.org/officeDocument/2006/relationships/hyperlink" Target="http://ovs.skav.sudrf.ru/modules.php?name=sud_delo&amp;op=rs&amp;delo_table=&amp;case_type=&amp;delo_id=5&amp;delo_table=gr2_delo&amp;delo_id=5&amp;gr2_delo__iddoc=910016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ovs.skav.sudrf.ru/modules.php?name=sud_delo&amp;op=cs&amp;case_id=7178004&amp;delo_id=5" TargetMode="External"/><Relationship Id="rId11" Type="http://schemas.openxmlformats.org/officeDocument/2006/relationships/hyperlink" Target="http://ovs.skav.sudrf.ru/modules.php?name=sud_delo&amp;op=rs&amp;delo_table=&amp;case_type=&amp;delo_id=5&amp;delo_table=gr2_delo&amp;delo_id=5&amp;gr2_delo__IdPred=9000030" TargetMode="External"/><Relationship Id="rId5" Type="http://schemas.openxmlformats.org/officeDocument/2006/relationships/hyperlink" Target="http://ovs.skav.sudrf.ru/modules.php?name=sud_delo&amp;op=cs&amp;case_id=7178004&amp;delo_id=5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ovs.skav.sudrf.ru/modules.php?name=sud_delo&amp;op=rs&amp;delo_table=&amp;case_type=&amp;delo_id=5&amp;delo_table=gr2_delo&amp;delo_id=5&amp;gr2_delo__idkateg=321006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ovs.skav.sudrf.ru/modules.php?name=sud_delo&amp;op=rs&amp;delo_table=&amp;case_type=&amp;delo_id=5&amp;delo_table=gr2_delo&amp;delo_id=5&amp;gr2_delo__sudrns=750019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460</Words>
  <Characters>2624</Characters>
  <Application>Microsoft Office Word</Application>
  <DocSecurity>0</DocSecurity>
  <Lines>21</Lines>
  <Paragraphs>6</Paragraphs>
  <ScaleCrop>false</ScaleCrop>
  <Company>Microsoft</Company>
  <LinksUpToDate>false</LinksUpToDate>
  <CharactersWithSpaces>3078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2012-02-16T06:19:00Z</dcterms:created>
  <dcterms:modified xsi:type="dcterms:W3CDTF">2012-02-16T06:20:00Z</dcterms:modified>
</cp:coreProperties>
</file>