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CD7" w:rsidRPr="00503CD7" w:rsidRDefault="00503CD7" w:rsidP="00503CD7">
      <w:pPr>
        <w:spacing w:after="0" w:line="240" w:lineRule="auto"/>
        <w:jc w:val="center"/>
        <w:outlineLvl w:val="0"/>
        <w:rPr>
          <w:rFonts w:ascii="Arial" w:eastAsia="Times New Roman" w:hAnsi="Arial" w:cs="Arial"/>
          <w:b/>
          <w:bCs/>
          <w:color w:val="000000"/>
          <w:kern w:val="36"/>
          <w:sz w:val="21"/>
          <w:szCs w:val="21"/>
          <w:lang w:eastAsia="ru-RU"/>
        </w:rPr>
      </w:pPr>
      <w:r w:rsidRPr="00503CD7">
        <w:rPr>
          <w:rFonts w:ascii="Arial" w:eastAsia="Times New Roman" w:hAnsi="Arial" w:cs="Arial"/>
          <w:b/>
          <w:bCs/>
          <w:color w:val="000000"/>
          <w:kern w:val="36"/>
          <w:sz w:val="21"/>
          <w:szCs w:val="21"/>
          <w:lang w:eastAsia="ru-RU"/>
        </w:rPr>
        <w:t>ПРАВИТЕЛЬСТВО МОСКВЫ</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jc w:val="center"/>
        <w:outlineLvl w:val="0"/>
        <w:rPr>
          <w:rFonts w:ascii="Arial" w:eastAsia="Times New Roman" w:hAnsi="Arial" w:cs="Arial"/>
          <w:b/>
          <w:bCs/>
          <w:color w:val="000000"/>
          <w:kern w:val="36"/>
          <w:sz w:val="21"/>
          <w:szCs w:val="21"/>
          <w:lang w:eastAsia="ru-RU"/>
        </w:rPr>
      </w:pPr>
      <w:r w:rsidRPr="00503CD7">
        <w:rPr>
          <w:rFonts w:ascii="Arial" w:eastAsia="Times New Roman" w:hAnsi="Arial" w:cs="Arial"/>
          <w:b/>
          <w:bCs/>
          <w:color w:val="000000"/>
          <w:kern w:val="36"/>
          <w:sz w:val="21"/>
          <w:szCs w:val="21"/>
          <w:lang w:eastAsia="ru-RU"/>
        </w:rPr>
        <w:t>ПОСТАНОВЛЕНИЕ</w:t>
      </w:r>
    </w:p>
    <w:p w:rsidR="00503CD7" w:rsidRPr="00503CD7" w:rsidRDefault="00503CD7" w:rsidP="00503CD7">
      <w:pPr>
        <w:spacing w:after="0" w:line="240" w:lineRule="auto"/>
        <w:jc w:val="center"/>
        <w:outlineLvl w:val="0"/>
        <w:rPr>
          <w:rFonts w:ascii="Arial" w:eastAsia="Times New Roman" w:hAnsi="Arial" w:cs="Arial"/>
          <w:b/>
          <w:bCs/>
          <w:color w:val="000000"/>
          <w:kern w:val="36"/>
          <w:sz w:val="21"/>
          <w:szCs w:val="21"/>
          <w:lang w:eastAsia="ru-RU"/>
        </w:rPr>
      </w:pPr>
      <w:r w:rsidRPr="00503CD7">
        <w:rPr>
          <w:rFonts w:ascii="Arial" w:eastAsia="Times New Roman" w:hAnsi="Arial" w:cs="Arial"/>
          <w:b/>
          <w:bCs/>
          <w:color w:val="000000"/>
          <w:kern w:val="36"/>
          <w:sz w:val="21"/>
          <w:szCs w:val="21"/>
          <w:lang w:eastAsia="ru-RU"/>
        </w:rPr>
        <w:t>от 14 февраля 2012 г. N 43-ПП</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jc w:val="center"/>
        <w:outlineLvl w:val="0"/>
        <w:rPr>
          <w:rFonts w:ascii="Arial" w:eastAsia="Times New Roman" w:hAnsi="Arial" w:cs="Arial"/>
          <w:b/>
          <w:bCs/>
          <w:color w:val="000000"/>
          <w:kern w:val="36"/>
          <w:sz w:val="21"/>
          <w:szCs w:val="21"/>
          <w:lang w:eastAsia="ru-RU"/>
        </w:rPr>
      </w:pPr>
      <w:r w:rsidRPr="00503CD7">
        <w:rPr>
          <w:rFonts w:ascii="Arial" w:eastAsia="Times New Roman" w:hAnsi="Arial" w:cs="Arial"/>
          <w:b/>
          <w:bCs/>
          <w:color w:val="000000"/>
          <w:kern w:val="36"/>
          <w:sz w:val="21"/>
          <w:szCs w:val="21"/>
          <w:lang w:eastAsia="ru-RU"/>
        </w:rPr>
        <w:t xml:space="preserve">ОБ ОБЕСПЕЧЕНИИ ЖИЛЫМИ ПОМЕЩЕНИЯМИ </w:t>
      </w:r>
      <w:proofErr w:type="gramStart"/>
      <w:r w:rsidRPr="00503CD7">
        <w:rPr>
          <w:rFonts w:ascii="Arial" w:eastAsia="Times New Roman" w:hAnsi="Arial" w:cs="Arial"/>
          <w:b/>
          <w:bCs/>
          <w:color w:val="000000"/>
          <w:kern w:val="36"/>
          <w:sz w:val="21"/>
          <w:szCs w:val="21"/>
          <w:lang w:eastAsia="ru-RU"/>
        </w:rPr>
        <w:t>ОТДЕЛЬНЫХ</w:t>
      </w:r>
      <w:proofErr w:type="gramEnd"/>
    </w:p>
    <w:p w:rsidR="00503CD7" w:rsidRPr="00503CD7" w:rsidRDefault="00503CD7" w:rsidP="00503CD7">
      <w:pPr>
        <w:spacing w:after="0" w:line="240" w:lineRule="auto"/>
        <w:jc w:val="center"/>
        <w:outlineLvl w:val="0"/>
        <w:rPr>
          <w:rFonts w:ascii="Arial" w:eastAsia="Times New Roman" w:hAnsi="Arial" w:cs="Arial"/>
          <w:b/>
          <w:bCs/>
          <w:color w:val="000000"/>
          <w:kern w:val="36"/>
          <w:sz w:val="21"/>
          <w:szCs w:val="21"/>
          <w:lang w:eastAsia="ru-RU"/>
        </w:rPr>
      </w:pPr>
      <w:r w:rsidRPr="00503CD7">
        <w:rPr>
          <w:rFonts w:ascii="Arial" w:eastAsia="Times New Roman" w:hAnsi="Arial" w:cs="Arial"/>
          <w:b/>
          <w:bCs/>
          <w:color w:val="000000"/>
          <w:kern w:val="36"/>
          <w:sz w:val="21"/>
          <w:szCs w:val="21"/>
          <w:lang w:eastAsia="ru-RU"/>
        </w:rPr>
        <w:t>КАТЕГОРИЙ ГРАЖДАН</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proofErr w:type="gramStart"/>
      <w:r w:rsidRPr="00503CD7">
        <w:rPr>
          <w:rFonts w:ascii="Arial" w:eastAsia="Times New Roman" w:hAnsi="Arial" w:cs="Arial"/>
          <w:color w:val="000000"/>
          <w:sz w:val="24"/>
          <w:szCs w:val="24"/>
          <w:lang w:eastAsia="ru-RU"/>
        </w:rPr>
        <w:t>В целях обеспечения жилыми помещениями граждан, перечень которых установлен Федеральным </w:t>
      </w:r>
      <w:hyperlink r:id="rId4" w:tooltip="Федеральный закон от 08.12.2010 N 342-ФЗ &quot;О внесении изменений в Федеральный закон &quot;О статусе военнослужащих&quot; и об обеспечении жилыми помещениями некоторых категорий граждан&quot;" w:history="1">
        <w:r w:rsidRPr="00503CD7">
          <w:rPr>
            <w:rFonts w:ascii="Arial" w:eastAsia="Times New Roman" w:hAnsi="Arial" w:cs="Arial"/>
            <w:color w:val="666699"/>
            <w:sz w:val="24"/>
            <w:szCs w:val="24"/>
            <w:u w:val="single"/>
            <w:lang w:eastAsia="ru-RU"/>
          </w:rPr>
          <w:t>законом</w:t>
        </w:r>
      </w:hyperlink>
      <w:r w:rsidRPr="00503CD7">
        <w:rPr>
          <w:rFonts w:ascii="Arial" w:eastAsia="Times New Roman" w:hAnsi="Arial" w:cs="Arial"/>
          <w:color w:val="000000"/>
          <w:sz w:val="24"/>
          <w:szCs w:val="24"/>
          <w:lang w:eastAsia="ru-RU"/>
        </w:rPr>
        <w:t> от 8 декабря 2010 г. N 342-ФЗ "О внесении изменений в Федеральный закон "О статусе военнослужащих" и которые до 1 января 2005 г. были приняты на учет нуждающихся в улучшении жилищных условий в городе Москве (далее - граждане), а также в соответствии с </w:t>
      </w:r>
      <w:hyperlink r:id="rId5" w:tooltip="Закон г. Москвы от 05.10.2011 N 44 &quot;О внесении изменений в Закон города Москвы от 14 июня 2006 года N 29 &quot;Об обеспечении права жителей города Москвы на жилые помещения&quot;" w:history="1">
        <w:r w:rsidRPr="00503CD7">
          <w:rPr>
            <w:rFonts w:ascii="Arial" w:eastAsia="Times New Roman" w:hAnsi="Arial" w:cs="Arial"/>
            <w:color w:val="666699"/>
            <w:sz w:val="24"/>
            <w:szCs w:val="24"/>
            <w:u w:val="single"/>
            <w:lang w:eastAsia="ru-RU"/>
          </w:rPr>
          <w:t>Законом</w:t>
        </w:r>
      </w:hyperlink>
      <w:r w:rsidRPr="00503CD7">
        <w:rPr>
          <w:rFonts w:ascii="Arial" w:eastAsia="Times New Roman" w:hAnsi="Arial" w:cs="Arial"/>
          <w:color w:val="000000"/>
          <w:sz w:val="24"/>
          <w:szCs w:val="24"/>
          <w:lang w:eastAsia="ru-RU"/>
        </w:rPr>
        <w:t> города Москвы от 5 октября 2011</w:t>
      </w:r>
      <w:proofErr w:type="gramEnd"/>
      <w:r w:rsidRPr="00503CD7">
        <w:rPr>
          <w:rFonts w:ascii="Arial" w:eastAsia="Times New Roman" w:hAnsi="Arial" w:cs="Arial"/>
          <w:color w:val="000000"/>
          <w:sz w:val="24"/>
          <w:szCs w:val="24"/>
          <w:lang w:eastAsia="ru-RU"/>
        </w:rPr>
        <w:t xml:space="preserve"> г. N 44 "О внесении изменений в Закон города Москвы от 14 июня 2006 года N 29 "Об обеспечении права жителей города Москвы на жилые помещения" Правительство Москвы постановляет:</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 Утвердить </w:t>
      </w:r>
      <w:hyperlink r:id="rId6" w:anchor="p43" w:tooltip="Текущий документ" w:history="1">
        <w:r w:rsidRPr="00503CD7">
          <w:rPr>
            <w:rFonts w:ascii="Arial" w:eastAsia="Times New Roman" w:hAnsi="Arial" w:cs="Arial"/>
            <w:color w:val="666699"/>
            <w:sz w:val="24"/>
            <w:szCs w:val="24"/>
            <w:u w:val="single"/>
            <w:lang w:eastAsia="ru-RU"/>
          </w:rPr>
          <w:t>Положение</w:t>
        </w:r>
      </w:hyperlink>
      <w:r w:rsidRPr="00503CD7">
        <w:rPr>
          <w:rFonts w:ascii="Arial" w:eastAsia="Times New Roman" w:hAnsi="Arial" w:cs="Arial"/>
          <w:color w:val="000000"/>
          <w:sz w:val="24"/>
          <w:szCs w:val="24"/>
          <w:lang w:eastAsia="ru-RU"/>
        </w:rPr>
        <w:t> об обеспечении жилыми помещениями отдельных категорий граждан согласно приложению 1 к настоящему постановлению.</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2. Определить, что Департаментом жилищной политики и жилищного фонда города Москвы:</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2.1. В зависимости от выбранных гражданами способов улучшения жилищных условий осуществляется: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предоставление гражданам жилых помещений из жилищного фонда города Москвы в собственность бесплатно или по договорам социального найма;</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 предоставление гражданам единовременных денежных выплат на строительство или приобретение жилых помещений, а также обеспечение </w:t>
      </w:r>
      <w:proofErr w:type="gramStart"/>
      <w:r w:rsidRPr="00503CD7">
        <w:rPr>
          <w:rFonts w:ascii="Arial" w:eastAsia="Times New Roman" w:hAnsi="Arial" w:cs="Arial"/>
          <w:color w:val="000000"/>
          <w:sz w:val="24"/>
          <w:szCs w:val="24"/>
          <w:lang w:eastAsia="ru-RU"/>
        </w:rPr>
        <w:t>контроля за</w:t>
      </w:r>
      <w:proofErr w:type="gramEnd"/>
      <w:r w:rsidRPr="00503CD7">
        <w:rPr>
          <w:rFonts w:ascii="Arial" w:eastAsia="Times New Roman" w:hAnsi="Arial" w:cs="Arial"/>
          <w:color w:val="000000"/>
          <w:sz w:val="24"/>
          <w:szCs w:val="24"/>
          <w:lang w:eastAsia="ru-RU"/>
        </w:rPr>
        <w:t xml:space="preserve"> их использованием в соответствии с </w:t>
      </w:r>
      <w:hyperlink r:id="rId7" w:anchor="p43" w:tooltip="Текущий документ" w:history="1">
        <w:r w:rsidRPr="00503CD7">
          <w:rPr>
            <w:rFonts w:ascii="Arial" w:eastAsia="Times New Roman" w:hAnsi="Arial" w:cs="Arial"/>
            <w:color w:val="666699"/>
            <w:sz w:val="24"/>
            <w:szCs w:val="24"/>
            <w:u w:val="single"/>
            <w:lang w:eastAsia="ru-RU"/>
          </w:rPr>
          <w:t>Положением</w:t>
        </w:r>
      </w:hyperlink>
      <w:r w:rsidRPr="00503CD7">
        <w:rPr>
          <w:rFonts w:ascii="Arial" w:eastAsia="Times New Roman" w:hAnsi="Arial" w:cs="Arial"/>
          <w:color w:val="000000"/>
          <w:sz w:val="24"/>
          <w:szCs w:val="24"/>
          <w:lang w:eastAsia="ru-RU"/>
        </w:rPr>
        <w:t> </w:t>
      </w:r>
      <w:hyperlink r:id="rId8" w:anchor="p10" w:tooltip="Текущий документ" w:history="1">
        <w:r w:rsidRPr="00503CD7">
          <w:rPr>
            <w:rFonts w:ascii="Arial" w:eastAsia="Times New Roman" w:hAnsi="Arial" w:cs="Arial"/>
            <w:color w:val="666699"/>
            <w:sz w:val="24"/>
            <w:szCs w:val="24"/>
            <w:u w:val="single"/>
            <w:lang w:eastAsia="ru-RU"/>
          </w:rPr>
          <w:t>(п. 1)</w:t>
        </w:r>
      </w:hyperlink>
      <w:r w:rsidRPr="00503CD7">
        <w:rPr>
          <w:rFonts w:ascii="Arial" w:eastAsia="Times New Roman" w:hAnsi="Arial" w:cs="Arial"/>
          <w:color w:val="000000"/>
          <w:sz w:val="24"/>
          <w:szCs w:val="24"/>
          <w:lang w:eastAsia="ru-RU"/>
        </w:rPr>
        <w:t>.</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2.2. Осуществляется расчет предоставляемой единовременной денежной выплаты на приобретение или строительство жилого помещения исходя из норматива общей площади жилого помещения при предоставлении единовременной денежной выплаты на приобретение или строительство жилого помещения, определяемого Правительством Российской Федерации.</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3. </w:t>
      </w:r>
      <w:proofErr w:type="gramStart"/>
      <w:r w:rsidRPr="00503CD7">
        <w:rPr>
          <w:rFonts w:ascii="Arial" w:eastAsia="Times New Roman" w:hAnsi="Arial" w:cs="Arial"/>
          <w:color w:val="000000"/>
          <w:sz w:val="24"/>
          <w:szCs w:val="24"/>
          <w:lang w:eastAsia="ru-RU"/>
        </w:rPr>
        <w:t>Внести изменение в постановление Правительства Москвы от 8 июня 2010 г. N 472-ПП "О выполнении поручений Правительства Москвы по вопросу оптимизации системы предоставления государственных услуг по принципу "одного окна" и сокращения сроков подготовки документов" (в редакции постановлений Правительства Москвы от 10 августа 2010 г. N 705-ПП, от 24 августа 2010 г. N 735-ПП, от 7 сентября 2010 г. N 770-ПП</w:t>
      </w:r>
      <w:proofErr w:type="gramEnd"/>
      <w:r w:rsidRPr="00503CD7">
        <w:rPr>
          <w:rFonts w:ascii="Arial" w:eastAsia="Times New Roman" w:hAnsi="Arial" w:cs="Arial"/>
          <w:color w:val="000000"/>
          <w:sz w:val="24"/>
          <w:szCs w:val="24"/>
          <w:lang w:eastAsia="ru-RU"/>
        </w:rPr>
        <w:t xml:space="preserve">, </w:t>
      </w:r>
      <w:proofErr w:type="gramStart"/>
      <w:r w:rsidRPr="00503CD7">
        <w:rPr>
          <w:rFonts w:ascii="Arial" w:eastAsia="Times New Roman" w:hAnsi="Arial" w:cs="Arial"/>
          <w:color w:val="000000"/>
          <w:sz w:val="24"/>
          <w:szCs w:val="24"/>
          <w:lang w:eastAsia="ru-RU"/>
        </w:rPr>
        <w:t>от 14 сентября 2010 г. N 795-ПП, от 19 октября 2010 г. N 943-ПП, от 19 октября 2010 г. N 949-ПП, от 2 ноября 2010 г. N 993-ПП, от 2 ноября 2010 г. N 1002-ПП, от 7 декабря 2010 г. N 1049-ПП, от 14 декабря 2010 г. N 1063-ПП, от 29 марта 2011 г. N 90-ПП, от 7 апреля 2011</w:t>
      </w:r>
      <w:proofErr w:type="gramEnd"/>
      <w:r w:rsidRPr="00503CD7">
        <w:rPr>
          <w:rFonts w:ascii="Arial" w:eastAsia="Times New Roman" w:hAnsi="Arial" w:cs="Arial"/>
          <w:color w:val="000000"/>
          <w:sz w:val="24"/>
          <w:szCs w:val="24"/>
          <w:lang w:eastAsia="ru-RU"/>
        </w:rPr>
        <w:t xml:space="preserve"> </w:t>
      </w:r>
      <w:proofErr w:type="gramStart"/>
      <w:r w:rsidRPr="00503CD7">
        <w:rPr>
          <w:rFonts w:ascii="Arial" w:eastAsia="Times New Roman" w:hAnsi="Arial" w:cs="Arial"/>
          <w:color w:val="000000"/>
          <w:sz w:val="24"/>
          <w:szCs w:val="24"/>
          <w:lang w:eastAsia="ru-RU"/>
        </w:rPr>
        <w:t>г. N 115-ПП, от 7 июня 2011 г. N 250-ПП, от 28 июня 2011 г. N 279-ПП, от 28 июня 2011 г. N 285-ПП, от 23 августа 2011 г. N 386-ПП, от 25 октября 2011 г. N 495-ПП, от 25 октября 2011 г. N 508-ПП, от 15 ноября 2011 г. N 546-ПП, от 22 ноября 2011 г. N 551-ПП, от</w:t>
      </w:r>
      <w:proofErr w:type="gramEnd"/>
      <w:r w:rsidRPr="00503CD7">
        <w:rPr>
          <w:rFonts w:ascii="Arial" w:eastAsia="Times New Roman" w:hAnsi="Arial" w:cs="Arial"/>
          <w:color w:val="000000"/>
          <w:sz w:val="24"/>
          <w:szCs w:val="24"/>
          <w:lang w:eastAsia="ru-RU"/>
        </w:rPr>
        <w:t xml:space="preserve"> </w:t>
      </w:r>
      <w:proofErr w:type="gramStart"/>
      <w:r w:rsidRPr="00503CD7">
        <w:rPr>
          <w:rFonts w:ascii="Arial" w:eastAsia="Times New Roman" w:hAnsi="Arial" w:cs="Arial"/>
          <w:color w:val="000000"/>
          <w:sz w:val="24"/>
          <w:szCs w:val="24"/>
          <w:lang w:eastAsia="ru-RU"/>
        </w:rPr>
        <w:t xml:space="preserve">6 декабря 2011 г. N 572-ПП), </w:t>
      </w:r>
      <w:r w:rsidRPr="00503CD7">
        <w:rPr>
          <w:rFonts w:ascii="Arial" w:eastAsia="Times New Roman" w:hAnsi="Arial" w:cs="Arial"/>
          <w:color w:val="000000"/>
          <w:sz w:val="24"/>
          <w:szCs w:val="24"/>
          <w:lang w:eastAsia="ru-RU"/>
        </w:rPr>
        <w:lastRenderedPageBreak/>
        <w:t>дополнив </w:t>
      </w:r>
      <w:hyperlink r:id="rId9" w:tooltip="Постановление Правительства Москвы от 08.06.2010 N 472-ПП (ред. от 02.02.2012) &quot;О выполнении поручений Правительства Москвы по вопросу оптимизации системы предоставления государственных услуг по принципу &quot;одного окна&quot; и сокращения сроков подготовки документов&quot; (вместе с &quot;Единым реестром документов, выдаваемых заявителям органами исполнительной власти, государственными учреждениями и государственными унитарными предприятиями города Москвы&quot;, &quot;Реестром служб &quot;одного окна&quot; органов исполнительной власти, государственных учреждений и государственных унитарных предприятий города Москвы&quot;, &quot;Планом перехода на предоставление государственных услуг в электронном виде в городе Москвы&quot;) ------------------ Недействующая редакция" w:history="1">
        <w:r w:rsidRPr="00503CD7">
          <w:rPr>
            <w:rFonts w:ascii="Arial" w:eastAsia="Times New Roman" w:hAnsi="Arial" w:cs="Arial"/>
            <w:color w:val="666699"/>
            <w:sz w:val="24"/>
            <w:szCs w:val="24"/>
            <w:u w:val="single"/>
            <w:lang w:eastAsia="ru-RU"/>
          </w:rPr>
          <w:t>подраздел</w:t>
        </w:r>
      </w:hyperlink>
      <w:r w:rsidRPr="00503CD7">
        <w:rPr>
          <w:rFonts w:ascii="Arial" w:eastAsia="Times New Roman" w:hAnsi="Arial" w:cs="Arial"/>
          <w:color w:val="000000"/>
          <w:sz w:val="24"/>
          <w:szCs w:val="24"/>
          <w:lang w:eastAsia="ru-RU"/>
        </w:rPr>
        <w:t>"Департамент жилищной политики и жилищного фонда города Москвы" раздела "Комплекс социальной сферы города Москвы" приложения 1 к постановлению пунктом 23 в редакции согласно </w:t>
      </w:r>
      <w:hyperlink r:id="rId10" w:anchor="p198" w:tooltip="Текущий документ" w:history="1">
        <w:r w:rsidRPr="00503CD7">
          <w:rPr>
            <w:rFonts w:ascii="Arial" w:eastAsia="Times New Roman" w:hAnsi="Arial" w:cs="Arial"/>
            <w:color w:val="666699"/>
            <w:sz w:val="24"/>
            <w:szCs w:val="24"/>
            <w:u w:val="single"/>
            <w:lang w:eastAsia="ru-RU"/>
          </w:rPr>
          <w:t>приложению 2</w:t>
        </w:r>
      </w:hyperlink>
      <w:r w:rsidRPr="00503CD7">
        <w:rPr>
          <w:rFonts w:ascii="Arial" w:eastAsia="Times New Roman" w:hAnsi="Arial" w:cs="Arial"/>
          <w:color w:val="000000"/>
          <w:sz w:val="24"/>
          <w:szCs w:val="24"/>
          <w:lang w:eastAsia="ru-RU"/>
        </w:rPr>
        <w:t> к настоящему постановлению.</w:t>
      </w:r>
      <w:proofErr w:type="gramEnd"/>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4. </w:t>
      </w:r>
      <w:proofErr w:type="gramStart"/>
      <w:r w:rsidRPr="00503CD7">
        <w:rPr>
          <w:rFonts w:ascii="Arial" w:eastAsia="Times New Roman" w:hAnsi="Arial" w:cs="Arial"/>
          <w:color w:val="000000"/>
          <w:sz w:val="24"/>
          <w:szCs w:val="24"/>
          <w:lang w:eastAsia="ru-RU"/>
        </w:rPr>
        <w:t xml:space="preserve">Внести изменение в постановление Правительства Москвы от 22 февраля 2011 г. N 44-ПП "Об утверждении Положения о Департаменте жилищной политики и жилищного фонда города Москвы" (в редакции постановлений Правительства Москвы от 17 мая 2011 г. N 204-ПП, от 20 сентября 2011 г. N 436-ПП, от 11 октября 2011 г. N 483-ПП, от 25 октября 2011 г. N 490-ПП), </w:t>
      </w:r>
      <w:proofErr w:type="spellStart"/>
      <w:r w:rsidRPr="00503CD7">
        <w:rPr>
          <w:rFonts w:ascii="Arial" w:eastAsia="Times New Roman" w:hAnsi="Arial" w:cs="Arial"/>
          <w:color w:val="000000"/>
          <w:sz w:val="24"/>
          <w:szCs w:val="24"/>
          <w:lang w:eastAsia="ru-RU"/>
        </w:rPr>
        <w:t>дополнив</w:t>
      </w:r>
      <w:hyperlink r:id="rId11" w:tooltip="Постановление Правительства Москвы от 22.02.2011 N 44-ПП (ред. от 25.10.2011) &quot;Об утверждении Положения о Департаменте жилищной политики и жилищного фонда города Москвы&quot; ------------------ Недействующая редакция" w:history="1">
        <w:r w:rsidRPr="00503CD7">
          <w:rPr>
            <w:rFonts w:ascii="Arial" w:eastAsia="Times New Roman" w:hAnsi="Arial" w:cs="Arial"/>
            <w:color w:val="666699"/>
            <w:sz w:val="24"/>
            <w:szCs w:val="24"/>
            <w:u w:val="single"/>
            <w:lang w:eastAsia="ru-RU"/>
          </w:rPr>
          <w:t>приложение</w:t>
        </w:r>
        <w:proofErr w:type="spellEnd"/>
        <w:proofErr w:type="gramEnd"/>
      </w:hyperlink>
      <w:r w:rsidRPr="00503CD7">
        <w:rPr>
          <w:rFonts w:ascii="Arial" w:eastAsia="Times New Roman" w:hAnsi="Arial" w:cs="Arial"/>
          <w:color w:val="000000"/>
          <w:sz w:val="24"/>
          <w:szCs w:val="24"/>
          <w:lang w:eastAsia="ru-RU"/>
        </w:rPr>
        <w:t> к постановлению пунктом 4.4 в следующей редакции:</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"4.4. </w:t>
      </w:r>
      <w:proofErr w:type="gramStart"/>
      <w:r w:rsidRPr="00503CD7">
        <w:rPr>
          <w:rFonts w:ascii="Arial" w:eastAsia="Times New Roman" w:hAnsi="Arial" w:cs="Arial"/>
          <w:color w:val="000000"/>
          <w:sz w:val="24"/>
          <w:szCs w:val="24"/>
          <w:lang w:eastAsia="ru-RU"/>
        </w:rPr>
        <w:t>Осуществляет полномочия по предметам ведения Российской Федерации и полномочия по предметам совместного ведения Российской Федерации и субъектов Российской Федерации в области обеспечения жилыми помещениями отдельных категорий граждан, переданные в соответствии с законодательными и иными нормативными правовыми актами Российской Федерации для осуществления органам государственной власти субъектов Российской Федерации.".</w:t>
      </w:r>
      <w:proofErr w:type="gramEnd"/>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5. Внести изменения в </w:t>
      </w:r>
      <w:hyperlink r:id="rId12" w:tooltip="Постановление Правительства Москвы от 29.09.2009 N 1053-ПП &quot;Об определении размера доплат &quot;обманутыми вкладчиками&quot; за предоставляемые жилые помещения из жилищного фонда города Москвы&quot; ------------------ Недействующая редакция" w:history="1">
        <w:r w:rsidRPr="00503CD7">
          <w:rPr>
            <w:rFonts w:ascii="Arial" w:eastAsia="Times New Roman" w:hAnsi="Arial" w:cs="Arial"/>
            <w:color w:val="666699"/>
            <w:sz w:val="24"/>
            <w:szCs w:val="24"/>
            <w:u w:val="single"/>
            <w:lang w:eastAsia="ru-RU"/>
          </w:rPr>
          <w:t>постановление</w:t>
        </w:r>
      </w:hyperlink>
      <w:r w:rsidRPr="00503CD7">
        <w:rPr>
          <w:rFonts w:ascii="Arial" w:eastAsia="Times New Roman" w:hAnsi="Arial" w:cs="Arial"/>
          <w:color w:val="000000"/>
          <w:sz w:val="24"/>
          <w:szCs w:val="24"/>
          <w:lang w:eastAsia="ru-RU"/>
        </w:rPr>
        <w:t> Правительства Москвы от 29 сентября 2009 г. N 1053-ПП "Об определении размера доплат "обманутыми вкладчиками" за предоставляемые жилые помещения из жилищного фонда города Москвы":</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5.1. </w:t>
      </w:r>
      <w:hyperlink r:id="rId13" w:tooltip="Постановление Правительства Москвы от 29.09.2009 N 1053-ПП &quot;Об определении размера доплат &quot;обманутыми вкладчиками&quot; за предоставляемые жилые помещения из жилищного фонда города Москвы&quot; ------------------ Недействующая редакция" w:history="1">
        <w:r w:rsidRPr="00503CD7">
          <w:rPr>
            <w:rFonts w:ascii="Arial" w:eastAsia="Times New Roman" w:hAnsi="Arial" w:cs="Arial"/>
            <w:color w:val="666699"/>
            <w:sz w:val="24"/>
            <w:szCs w:val="24"/>
            <w:u w:val="single"/>
            <w:lang w:eastAsia="ru-RU"/>
          </w:rPr>
          <w:t>Пункты 1</w:t>
        </w:r>
      </w:hyperlink>
      <w:r w:rsidRPr="00503CD7">
        <w:rPr>
          <w:rFonts w:ascii="Arial" w:eastAsia="Times New Roman" w:hAnsi="Arial" w:cs="Arial"/>
          <w:color w:val="000000"/>
          <w:sz w:val="24"/>
          <w:szCs w:val="24"/>
          <w:lang w:eastAsia="ru-RU"/>
        </w:rPr>
        <w:t> и </w:t>
      </w:r>
      <w:hyperlink r:id="rId14" w:tooltip="Постановление Правительства Москвы от 29.09.2009 N 1053-ПП &quot;Об определении размера доплат &quot;обманутыми вкладчиками&quot; за предоставляемые жилые помещения из жилищного фонда города Москвы&quot; ------------------ Недействующая редакция" w:history="1">
        <w:r w:rsidRPr="00503CD7">
          <w:rPr>
            <w:rFonts w:ascii="Arial" w:eastAsia="Times New Roman" w:hAnsi="Arial" w:cs="Arial"/>
            <w:color w:val="666699"/>
            <w:sz w:val="24"/>
            <w:szCs w:val="24"/>
            <w:u w:val="single"/>
            <w:lang w:eastAsia="ru-RU"/>
          </w:rPr>
          <w:t>3</w:t>
        </w:r>
      </w:hyperlink>
      <w:r w:rsidRPr="00503CD7">
        <w:rPr>
          <w:rFonts w:ascii="Arial" w:eastAsia="Times New Roman" w:hAnsi="Arial" w:cs="Arial"/>
          <w:color w:val="000000"/>
          <w:sz w:val="24"/>
          <w:szCs w:val="24"/>
          <w:lang w:eastAsia="ru-RU"/>
        </w:rPr>
        <w:t> постановления признать утратившими силу.</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5.2. </w:t>
      </w:r>
      <w:hyperlink r:id="rId15" w:tooltip="Постановление Правительства Москвы от 29.09.2009 N 1053-ПП &quot;Об определении размера доплат &quot;обманутыми вкладчиками&quot; за предоставляемые жилые помещения из жилищного фонда города Москвы&quot; ------------------ Недействующая редакция" w:history="1">
        <w:r w:rsidRPr="00503CD7">
          <w:rPr>
            <w:rFonts w:ascii="Arial" w:eastAsia="Times New Roman" w:hAnsi="Arial" w:cs="Arial"/>
            <w:color w:val="666699"/>
            <w:sz w:val="24"/>
            <w:szCs w:val="24"/>
            <w:u w:val="single"/>
            <w:lang w:eastAsia="ru-RU"/>
          </w:rPr>
          <w:t>Пункт 5</w:t>
        </w:r>
      </w:hyperlink>
      <w:r w:rsidRPr="00503CD7">
        <w:rPr>
          <w:rFonts w:ascii="Arial" w:eastAsia="Times New Roman" w:hAnsi="Arial" w:cs="Arial"/>
          <w:color w:val="000000"/>
          <w:sz w:val="24"/>
          <w:szCs w:val="24"/>
          <w:lang w:eastAsia="ru-RU"/>
        </w:rPr>
        <w:t> постановления изложить в следующей редакции:</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"5. </w:t>
      </w:r>
      <w:proofErr w:type="gramStart"/>
      <w:r w:rsidRPr="00503CD7">
        <w:rPr>
          <w:rFonts w:ascii="Arial" w:eastAsia="Times New Roman" w:hAnsi="Arial" w:cs="Arial"/>
          <w:color w:val="000000"/>
          <w:sz w:val="24"/>
          <w:szCs w:val="24"/>
          <w:lang w:eastAsia="ru-RU"/>
        </w:rPr>
        <w:t>Контроль за</w:t>
      </w:r>
      <w:proofErr w:type="gramEnd"/>
      <w:r w:rsidRPr="00503CD7">
        <w:rPr>
          <w:rFonts w:ascii="Arial" w:eastAsia="Times New Roman" w:hAnsi="Arial" w:cs="Arial"/>
          <w:color w:val="000000"/>
          <w:sz w:val="24"/>
          <w:szCs w:val="24"/>
          <w:lang w:eastAsia="ru-RU"/>
        </w:rPr>
        <w:t xml:space="preserve"> выполнением настоящего постановления возложить на заместителя Мэра Москвы в Правительстве Москвы по вопросам социального развития </w:t>
      </w:r>
      <w:proofErr w:type="spellStart"/>
      <w:r w:rsidRPr="00503CD7">
        <w:rPr>
          <w:rFonts w:ascii="Arial" w:eastAsia="Times New Roman" w:hAnsi="Arial" w:cs="Arial"/>
          <w:color w:val="000000"/>
          <w:sz w:val="24"/>
          <w:szCs w:val="24"/>
          <w:lang w:eastAsia="ru-RU"/>
        </w:rPr>
        <w:t>Голодец</w:t>
      </w:r>
      <w:proofErr w:type="spellEnd"/>
      <w:r w:rsidRPr="00503CD7">
        <w:rPr>
          <w:rFonts w:ascii="Arial" w:eastAsia="Times New Roman" w:hAnsi="Arial" w:cs="Arial"/>
          <w:color w:val="000000"/>
          <w:sz w:val="24"/>
          <w:szCs w:val="24"/>
          <w:lang w:eastAsia="ru-RU"/>
        </w:rPr>
        <w:t xml:space="preserve"> О.Ю.".</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6. Признать утратившими силу:</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6.1. </w:t>
      </w:r>
      <w:hyperlink r:id="rId16" w:tooltip="Постановление Правительства Москвы от 28.12.2005 N 1071-ПП (ред. от 29.09.2009) &quot;О строительстве жилого дома по адресу: ул. Учинская, вл. 1-9, корп. 14 (Северный административный округ)&quot; ------------------ Недействующая редакция" w:history="1">
        <w:r w:rsidRPr="00503CD7">
          <w:rPr>
            <w:rFonts w:ascii="Arial" w:eastAsia="Times New Roman" w:hAnsi="Arial" w:cs="Arial"/>
            <w:color w:val="666699"/>
            <w:sz w:val="24"/>
            <w:szCs w:val="24"/>
            <w:u w:val="single"/>
            <w:lang w:eastAsia="ru-RU"/>
          </w:rPr>
          <w:t>Абзацы второй</w:t>
        </w:r>
      </w:hyperlink>
      <w:r w:rsidRPr="00503CD7">
        <w:rPr>
          <w:rFonts w:ascii="Arial" w:eastAsia="Times New Roman" w:hAnsi="Arial" w:cs="Arial"/>
          <w:color w:val="000000"/>
          <w:sz w:val="24"/>
          <w:szCs w:val="24"/>
          <w:lang w:eastAsia="ru-RU"/>
        </w:rPr>
        <w:t>, </w:t>
      </w:r>
      <w:hyperlink r:id="rId17" w:tooltip="Постановление Правительства Москвы от 28.12.2005 N 1071-ПП (ред. от 29.09.2009) &quot;О строительстве жилого дома по адресу: ул. Учинская, вл. 1-9, корп. 14 (Северный административный округ)&quot; ------------------ Недействующая редакция" w:history="1">
        <w:r w:rsidRPr="00503CD7">
          <w:rPr>
            <w:rFonts w:ascii="Arial" w:eastAsia="Times New Roman" w:hAnsi="Arial" w:cs="Arial"/>
            <w:color w:val="666699"/>
            <w:sz w:val="24"/>
            <w:szCs w:val="24"/>
            <w:u w:val="single"/>
            <w:lang w:eastAsia="ru-RU"/>
          </w:rPr>
          <w:t>третий</w:t>
        </w:r>
      </w:hyperlink>
      <w:r w:rsidRPr="00503CD7">
        <w:rPr>
          <w:rFonts w:ascii="Arial" w:eastAsia="Times New Roman" w:hAnsi="Arial" w:cs="Arial"/>
          <w:color w:val="000000"/>
          <w:sz w:val="24"/>
          <w:szCs w:val="24"/>
          <w:lang w:eastAsia="ru-RU"/>
        </w:rPr>
        <w:t> и </w:t>
      </w:r>
      <w:hyperlink r:id="rId18" w:tooltip="Постановление Правительства Москвы от 28.12.2005 N 1071-ПП (ред. от 29.09.2009) &quot;О строительстве жилого дома по адресу: ул. Учинская, вл. 1-9, корп. 14 (Северный административный округ)&quot; ------------------ Недействующая редакция" w:history="1">
        <w:r w:rsidRPr="00503CD7">
          <w:rPr>
            <w:rFonts w:ascii="Arial" w:eastAsia="Times New Roman" w:hAnsi="Arial" w:cs="Arial"/>
            <w:color w:val="666699"/>
            <w:sz w:val="24"/>
            <w:szCs w:val="24"/>
            <w:u w:val="single"/>
            <w:lang w:eastAsia="ru-RU"/>
          </w:rPr>
          <w:t>четвертый пункта 5.1.1</w:t>
        </w:r>
      </w:hyperlink>
      <w:r w:rsidRPr="00503CD7">
        <w:rPr>
          <w:rFonts w:ascii="Arial" w:eastAsia="Times New Roman" w:hAnsi="Arial" w:cs="Arial"/>
          <w:color w:val="000000"/>
          <w:sz w:val="24"/>
          <w:szCs w:val="24"/>
          <w:lang w:eastAsia="ru-RU"/>
        </w:rPr>
        <w:t xml:space="preserve"> постановления Правительства Москвы от 28 декабря 2005 г. N 1071-ПП "О строительстве жилого дома по адресу: ул. </w:t>
      </w:r>
      <w:proofErr w:type="spellStart"/>
      <w:r w:rsidRPr="00503CD7">
        <w:rPr>
          <w:rFonts w:ascii="Arial" w:eastAsia="Times New Roman" w:hAnsi="Arial" w:cs="Arial"/>
          <w:color w:val="000000"/>
          <w:sz w:val="24"/>
          <w:szCs w:val="24"/>
          <w:lang w:eastAsia="ru-RU"/>
        </w:rPr>
        <w:t>Учинская</w:t>
      </w:r>
      <w:proofErr w:type="spellEnd"/>
      <w:r w:rsidRPr="00503CD7">
        <w:rPr>
          <w:rFonts w:ascii="Arial" w:eastAsia="Times New Roman" w:hAnsi="Arial" w:cs="Arial"/>
          <w:color w:val="000000"/>
          <w:sz w:val="24"/>
          <w:szCs w:val="24"/>
          <w:lang w:eastAsia="ru-RU"/>
        </w:rPr>
        <w:t>, вл. 1-9, корп. 14 (Северный административный округ)".</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6.2. </w:t>
      </w:r>
      <w:hyperlink r:id="rId19" w:tooltip="Постановление Правительства Москвы от 02.05.2006 N 283-ПП (ред. от 29.09.2009) &quot;О завершении строительства жилого дома по адресу: ул. Яблочкова, вл. 16 (корп. 61) в Северо-Восточном административном округе города Москвы&quot; ------------------ Недействующая редакция" w:history="1">
        <w:r w:rsidRPr="00503CD7">
          <w:rPr>
            <w:rFonts w:ascii="Arial" w:eastAsia="Times New Roman" w:hAnsi="Arial" w:cs="Arial"/>
            <w:color w:val="666699"/>
            <w:sz w:val="24"/>
            <w:szCs w:val="24"/>
            <w:u w:val="single"/>
            <w:lang w:eastAsia="ru-RU"/>
          </w:rPr>
          <w:t>Абзацы второй</w:t>
        </w:r>
      </w:hyperlink>
      <w:r w:rsidRPr="00503CD7">
        <w:rPr>
          <w:rFonts w:ascii="Arial" w:eastAsia="Times New Roman" w:hAnsi="Arial" w:cs="Arial"/>
          <w:color w:val="000000"/>
          <w:sz w:val="24"/>
          <w:szCs w:val="24"/>
          <w:lang w:eastAsia="ru-RU"/>
        </w:rPr>
        <w:t>, </w:t>
      </w:r>
      <w:hyperlink r:id="rId20" w:tooltip="Постановление Правительства Москвы от 02.05.2006 N 283-ПП (ред. от 29.09.2009) &quot;О завершении строительства жилого дома по адресу: ул. Яблочкова, вл. 16 (корп. 61) в Северо-Восточном административном округе города Москвы&quot; ------------------ Недействующая редакция" w:history="1">
        <w:r w:rsidRPr="00503CD7">
          <w:rPr>
            <w:rFonts w:ascii="Arial" w:eastAsia="Times New Roman" w:hAnsi="Arial" w:cs="Arial"/>
            <w:color w:val="666699"/>
            <w:sz w:val="24"/>
            <w:szCs w:val="24"/>
            <w:u w:val="single"/>
            <w:lang w:eastAsia="ru-RU"/>
          </w:rPr>
          <w:t>третий</w:t>
        </w:r>
      </w:hyperlink>
      <w:r w:rsidRPr="00503CD7">
        <w:rPr>
          <w:rFonts w:ascii="Arial" w:eastAsia="Times New Roman" w:hAnsi="Arial" w:cs="Arial"/>
          <w:color w:val="000000"/>
          <w:sz w:val="24"/>
          <w:szCs w:val="24"/>
          <w:lang w:eastAsia="ru-RU"/>
        </w:rPr>
        <w:t> и </w:t>
      </w:r>
      <w:hyperlink r:id="rId21" w:tooltip="Постановление Правительства Москвы от 02.05.2006 N 283-ПП (ред. от 29.09.2009) &quot;О завершении строительства жилого дома по адресу: ул. Яблочкова, вл. 16 (корп. 61) в Северо-Восточном административном округе города Москвы&quot; ------------------ Недействующая редакция" w:history="1">
        <w:r w:rsidRPr="00503CD7">
          <w:rPr>
            <w:rFonts w:ascii="Arial" w:eastAsia="Times New Roman" w:hAnsi="Arial" w:cs="Arial"/>
            <w:color w:val="666699"/>
            <w:sz w:val="24"/>
            <w:szCs w:val="24"/>
            <w:u w:val="single"/>
            <w:lang w:eastAsia="ru-RU"/>
          </w:rPr>
          <w:t>четвертый пункта 5.1</w:t>
        </w:r>
      </w:hyperlink>
      <w:r w:rsidRPr="00503CD7">
        <w:rPr>
          <w:rFonts w:ascii="Arial" w:eastAsia="Times New Roman" w:hAnsi="Arial" w:cs="Arial"/>
          <w:color w:val="000000"/>
          <w:sz w:val="24"/>
          <w:szCs w:val="24"/>
          <w:lang w:eastAsia="ru-RU"/>
        </w:rPr>
        <w:t> постановления Правительства Москвы от 2 мая 2006 г. N 283-ПП "О завершении строительства жилого дома по адресу: ул. Яблочкова, вл. 16 (корп. 61) в Северо-Восточном административном округе города Москвы".</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6.3. </w:t>
      </w:r>
      <w:hyperlink r:id="rId22" w:tooltip="Постановление Правительства Москвы от 19.06.2007 N 466-ПП (ред. от 22.12.2009) &quot;О завершении строительства жилых домов по адресу: бульвар Маршала Рокоссовского, вл. 42 и вл. 5-8&quot; ------------------ Недействующая редакция" w:history="1">
        <w:r w:rsidRPr="00503CD7">
          <w:rPr>
            <w:rFonts w:ascii="Arial" w:eastAsia="Times New Roman" w:hAnsi="Arial" w:cs="Arial"/>
            <w:color w:val="666699"/>
            <w:sz w:val="24"/>
            <w:szCs w:val="24"/>
            <w:u w:val="single"/>
            <w:lang w:eastAsia="ru-RU"/>
          </w:rPr>
          <w:t>Абзацы второй</w:t>
        </w:r>
      </w:hyperlink>
      <w:r w:rsidRPr="00503CD7">
        <w:rPr>
          <w:rFonts w:ascii="Arial" w:eastAsia="Times New Roman" w:hAnsi="Arial" w:cs="Arial"/>
          <w:color w:val="000000"/>
          <w:sz w:val="24"/>
          <w:szCs w:val="24"/>
          <w:lang w:eastAsia="ru-RU"/>
        </w:rPr>
        <w:t>, </w:t>
      </w:r>
      <w:hyperlink r:id="rId23" w:tooltip="Постановление Правительства Москвы от 19.06.2007 N 466-ПП (ред. от 22.12.2009) &quot;О завершении строительства жилых домов по адресу: бульвар Маршала Рокоссовского, вл. 42 и вл. 5-8&quot; ------------------ Недействующая редакция" w:history="1">
        <w:r w:rsidRPr="00503CD7">
          <w:rPr>
            <w:rFonts w:ascii="Arial" w:eastAsia="Times New Roman" w:hAnsi="Arial" w:cs="Arial"/>
            <w:color w:val="666699"/>
            <w:sz w:val="24"/>
            <w:szCs w:val="24"/>
            <w:u w:val="single"/>
            <w:lang w:eastAsia="ru-RU"/>
          </w:rPr>
          <w:t>третий</w:t>
        </w:r>
      </w:hyperlink>
      <w:r w:rsidRPr="00503CD7">
        <w:rPr>
          <w:rFonts w:ascii="Arial" w:eastAsia="Times New Roman" w:hAnsi="Arial" w:cs="Arial"/>
          <w:color w:val="000000"/>
          <w:sz w:val="24"/>
          <w:szCs w:val="24"/>
          <w:lang w:eastAsia="ru-RU"/>
        </w:rPr>
        <w:t> и </w:t>
      </w:r>
      <w:hyperlink r:id="rId24" w:tooltip="Постановление Правительства Москвы от 19.06.2007 N 466-ПП (ред. от 22.12.2009) &quot;О завершении строительства жилых домов по адресу: бульвар Маршала Рокоссовского, вл. 42 и вл. 5-8&quot; ------------------ Недействующая редакция" w:history="1">
        <w:r w:rsidRPr="00503CD7">
          <w:rPr>
            <w:rFonts w:ascii="Arial" w:eastAsia="Times New Roman" w:hAnsi="Arial" w:cs="Arial"/>
            <w:color w:val="666699"/>
            <w:sz w:val="24"/>
            <w:szCs w:val="24"/>
            <w:u w:val="single"/>
            <w:lang w:eastAsia="ru-RU"/>
          </w:rPr>
          <w:t>четвертый пункта 4.2</w:t>
        </w:r>
      </w:hyperlink>
      <w:r w:rsidRPr="00503CD7">
        <w:rPr>
          <w:rFonts w:ascii="Arial" w:eastAsia="Times New Roman" w:hAnsi="Arial" w:cs="Arial"/>
          <w:color w:val="000000"/>
          <w:sz w:val="24"/>
          <w:szCs w:val="24"/>
          <w:lang w:eastAsia="ru-RU"/>
        </w:rPr>
        <w:t> постановления Правительства Москвы от 19 июня 2007 г. N 466-ПП "О завершении строительства жилых домов по адресу: бульвар Маршала Рокоссовского, вл. 42 и вл. 5-8".</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6.4. </w:t>
      </w:r>
      <w:hyperlink r:id="rId25" w:tooltip="Постановление Правительства Москвы от 11.12.2007 N 1059-ПП (ред. от 19.10.2010) &quot;О мерах по защите интересов граждан, пострадавших от неисполнения обязательств ООО &quot;Пластбау М&quot;, и завершении строительства жилых домов по адресам: ул. Наримановская, вл. 8, корп. 1 и 2 (Восточный административный округ города Москвы), Севастопольский просп., вл. 51 (Юго-Западный административный округ города Москвы), ул. Дубнинская, вл. 30а (Северный административный округ города Москвы)&quot; ------------------ Недействующая редакция" w:history="1">
        <w:proofErr w:type="gramStart"/>
        <w:r w:rsidRPr="00503CD7">
          <w:rPr>
            <w:rFonts w:ascii="Arial" w:eastAsia="Times New Roman" w:hAnsi="Arial" w:cs="Arial"/>
            <w:color w:val="666699"/>
            <w:sz w:val="24"/>
            <w:szCs w:val="24"/>
            <w:u w:val="single"/>
            <w:lang w:eastAsia="ru-RU"/>
          </w:rPr>
          <w:t>Пункт 4.1</w:t>
        </w:r>
      </w:hyperlink>
      <w:r w:rsidRPr="00503CD7">
        <w:rPr>
          <w:rFonts w:ascii="Arial" w:eastAsia="Times New Roman" w:hAnsi="Arial" w:cs="Arial"/>
          <w:color w:val="000000"/>
          <w:sz w:val="24"/>
          <w:szCs w:val="24"/>
          <w:lang w:eastAsia="ru-RU"/>
        </w:rPr>
        <w:t> постановления Правительства Москвы от 11 декабря 2007 г. N 1059-ПП "О мерах по защите интересов граждан, пострадавших от неисполнения обязательств ООО "</w:t>
      </w:r>
      <w:proofErr w:type="spellStart"/>
      <w:r w:rsidRPr="00503CD7">
        <w:rPr>
          <w:rFonts w:ascii="Arial" w:eastAsia="Times New Roman" w:hAnsi="Arial" w:cs="Arial"/>
          <w:color w:val="000000"/>
          <w:sz w:val="24"/>
          <w:szCs w:val="24"/>
          <w:lang w:eastAsia="ru-RU"/>
        </w:rPr>
        <w:t>Пластбау</w:t>
      </w:r>
      <w:proofErr w:type="spellEnd"/>
      <w:r w:rsidRPr="00503CD7">
        <w:rPr>
          <w:rFonts w:ascii="Arial" w:eastAsia="Times New Roman" w:hAnsi="Arial" w:cs="Arial"/>
          <w:color w:val="000000"/>
          <w:sz w:val="24"/>
          <w:szCs w:val="24"/>
          <w:lang w:eastAsia="ru-RU"/>
        </w:rPr>
        <w:t xml:space="preserve"> М", и завершении строительства жилых домов по адресам: ул. </w:t>
      </w:r>
      <w:proofErr w:type="spellStart"/>
      <w:r w:rsidRPr="00503CD7">
        <w:rPr>
          <w:rFonts w:ascii="Arial" w:eastAsia="Times New Roman" w:hAnsi="Arial" w:cs="Arial"/>
          <w:color w:val="000000"/>
          <w:sz w:val="24"/>
          <w:szCs w:val="24"/>
          <w:lang w:eastAsia="ru-RU"/>
        </w:rPr>
        <w:t>Наримановская</w:t>
      </w:r>
      <w:proofErr w:type="spellEnd"/>
      <w:r w:rsidRPr="00503CD7">
        <w:rPr>
          <w:rFonts w:ascii="Arial" w:eastAsia="Times New Roman" w:hAnsi="Arial" w:cs="Arial"/>
          <w:color w:val="000000"/>
          <w:sz w:val="24"/>
          <w:szCs w:val="24"/>
          <w:lang w:eastAsia="ru-RU"/>
        </w:rPr>
        <w:t xml:space="preserve">, вл. 8, корп. 1 и 2 (Восточный административный </w:t>
      </w:r>
      <w:r w:rsidRPr="00503CD7">
        <w:rPr>
          <w:rFonts w:ascii="Arial" w:eastAsia="Times New Roman" w:hAnsi="Arial" w:cs="Arial"/>
          <w:color w:val="000000"/>
          <w:sz w:val="24"/>
          <w:szCs w:val="24"/>
          <w:lang w:eastAsia="ru-RU"/>
        </w:rPr>
        <w:lastRenderedPageBreak/>
        <w:t xml:space="preserve">округ города Москвы), Севастопольский просп., вл. 51 (Юго-Западный административный округ города Москвы), ул. </w:t>
      </w:r>
      <w:proofErr w:type="spellStart"/>
      <w:r w:rsidRPr="00503CD7">
        <w:rPr>
          <w:rFonts w:ascii="Arial" w:eastAsia="Times New Roman" w:hAnsi="Arial" w:cs="Arial"/>
          <w:color w:val="000000"/>
          <w:sz w:val="24"/>
          <w:szCs w:val="24"/>
          <w:lang w:eastAsia="ru-RU"/>
        </w:rPr>
        <w:t>Дубнинская</w:t>
      </w:r>
      <w:proofErr w:type="spellEnd"/>
      <w:r w:rsidRPr="00503CD7">
        <w:rPr>
          <w:rFonts w:ascii="Arial" w:eastAsia="Times New Roman" w:hAnsi="Arial" w:cs="Arial"/>
          <w:color w:val="000000"/>
          <w:sz w:val="24"/>
          <w:szCs w:val="24"/>
          <w:lang w:eastAsia="ru-RU"/>
        </w:rPr>
        <w:t>, вл. 30А (Северный административный</w:t>
      </w:r>
      <w:proofErr w:type="gramEnd"/>
      <w:r w:rsidRPr="00503CD7">
        <w:rPr>
          <w:rFonts w:ascii="Arial" w:eastAsia="Times New Roman" w:hAnsi="Arial" w:cs="Arial"/>
          <w:color w:val="000000"/>
          <w:sz w:val="24"/>
          <w:szCs w:val="24"/>
          <w:lang w:eastAsia="ru-RU"/>
        </w:rPr>
        <w:t xml:space="preserve"> округ города Москвы)".</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6.5. </w:t>
      </w:r>
      <w:hyperlink r:id="rId26" w:tooltip="Постановление Правительства Москвы от 25.03.2008 N 217-ПП (ред. от 24.08.2010) &quot;О подборе площади для граждан, пострадавших от неисполнения обязательств ООО &quot;Мастерок&quot; по строительству жилых домов по адресу: 1-й Ольховский туп., вл. 4&quot; ------------------ Недействующая редакция" w:history="1">
        <w:r w:rsidRPr="00503CD7">
          <w:rPr>
            <w:rFonts w:ascii="Arial" w:eastAsia="Times New Roman" w:hAnsi="Arial" w:cs="Arial"/>
            <w:color w:val="666699"/>
            <w:sz w:val="24"/>
            <w:szCs w:val="24"/>
            <w:u w:val="single"/>
            <w:lang w:eastAsia="ru-RU"/>
          </w:rPr>
          <w:t>Пункт 2.2.1</w:t>
        </w:r>
      </w:hyperlink>
      <w:r w:rsidRPr="00503CD7">
        <w:rPr>
          <w:rFonts w:ascii="Arial" w:eastAsia="Times New Roman" w:hAnsi="Arial" w:cs="Arial"/>
          <w:color w:val="000000"/>
          <w:sz w:val="24"/>
          <w:szCs w:val="24"/>
          <w:lang w:eastAsia="ru-RU"/>
        </w:rPr>
        <w:t> постановления Правительства Москвы от 25 марта 2008 г. N 217-ПП "О подборе площади для граждан, пострадавших от неисполнения обязательств ООО "Мастерок" по строительству жилых домов по адресам: 1-й Ольховский туп</w:t>
      </w:r>
      <w:proofErr w:type="gramStart"/>
      <w:r w:rsidRPr="00503CD7">
        <w:rPr>
          <w:rFonts w:ascii="Arial" w:eastAsia="Times New Roman" w:hAnsi="Arial" w:cs="Arial"/>
          <w:color w:val="000000"/>
          <w:sz w:val="24"/>
          <w:szCs w:val="24"/>
          <w:lang w:eastAsia="ru-RU"/>
        </w:rPr>
        <w:t xml:space="preserve">., </w:t>
      </w:r>
      <w:proofErr w:type="gramEnd"/>
      <w:r w:rsidRPr="00503CD7">
        <w:rPr>
          <w:rFonts w:ascii="Arial" w:eastAsia="Times New Roman" w:hAnsi="Arial" w:cs="Arial"/>
          <w:color w:val="000000"/>
          <w:sz w:val="24"/>
          <w:szCs w:val="24"/>
          <w:lang w:eastAsia="ru-RU"/>
        </w:rPr>
        <w:t xml:space="preserve">вл. 4, ул. </w:t>
      </w:r>
      <w:proofErr w:type="spellStart"/>
      <w:r w:rsidRPr="00503CD7">
        <w:rPr>
          <w:rFonts w:ascii="Arial" w:eastAsia="Times New Roman" w:hAnsi="Arial" w:cs="Arial"/>
          <w:color w:val="000000"/>
          <w:sz w:val="24"/>
          <w:szCs w:val="24"/>
          <w:lang w:eastAsia="ru-RU"/>
        </w:rPr>
        <w:t>Новослободская</w:t>
      </w:r>
      <w:proofErr w:type="spellEnd"/>
      <w:r w:rsidRPr="00503CD7">
        <w:rPr>
          <w:rFonts w:ascii="Arial" w:eastAsia="Times New Roman" w:hAnsi="Arial" w:cs="Arial"/>
          <w:color w:val="000000"/>
          <w:sz w:val="24"/>
          <w:szCs w:val="24"/>
          <w:lang w:eastAsia="ru-RU"/>
        </w:rPr>
        <w:t>, д. 54, стр. 2, д. 52, стр. 2".</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7. </w:t>
      </w:r>
      <w:proofErr w:type="gramStart"/>
      <w:r w:rsidRPr="00503CD7">
        <w:rPr>
          <w:rFonts w:ascii="Arial" w:eastAsia="Times New Roman" w:hAnsi="Arial" w:cs="Arial"/>
          <w:color w:val="000000"/>
          <w:sz w:val="24"/>
          <w:szCs w:val="24"/>
          <w:lang w:eastAsia="ru-RU"/>
        </w:rPr>
        <w:t>Контроль за</w:t>
      </w:r>
      <w:proofErr w:type="gramEnd"/>
      <w:r w:rsidRPr="00503CD7">
        <w:rPr>
          <w:rFonts w:ascii="Arial" w:eastAsia="Times New Roman" w:hAnsi="Arial" w:cs="Arial"/>
          <w:color w:val="000000"/>
          <w:sz w:val="24"/>
          <w:szCs w:val="24"/>
          <w:lang w:eastAsia="ru-RU"/>
        </w:rPr>
        <w:t xml:space="preserve"> выполнением настоящего постановления возложить на заместителя Мэра Москвы в Правительстве Москвы по вопросам социального развития </w:t>
      </w:r>
      <w:proofErr w:type="spellStart"/>
      <w:r w:rsidRPr="00503CD7">
        <w:rPr>
          <w:rFonts w:ascii="Arial" w:eastAsia="Times New Roman" w:hAnsi="Arial" w:cs="Arial"/>
          <w:color w:val="000000"/>
          <w:sz w:val="24"/>
          <w:szCs w:val="24"/>
          <w:lang w:eastAsia="ru-RU"/>
        </w:rPr>
        <w:t>Голодец</w:t>
      </w:r>
      <w:proofErr w:type="spellEnd"/>
      <w:r w:rsidRPr="00503CD7">
        <w:rPr>
          <w:rFonts w:ascii="Arial" w:eastAsia="Times New Roman" w:hAnsi="Arial" w:cs="Arial"/>
          <w:color w:val="000000"/>
          <w:sz w:val="24"/>
          <w:szCs w:val="24"/>
          <w:lang w:eastAsia="ru-RU"/>
        </w:rPr>
        <w:t xml:space="preserve"> О.Ю.</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ind w:firstLine="390"/>
        <w:jc w:val="right"/>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Мэр Москвы</w:t>
      </w:r>
    </w:p>
    <w:p w:rsidR="00503CD7" w:rsidRPr="00503CD7" w:rsidRDefault="00503CD7" w:rsidP="00503CD7">
      <w:pPr>
        <w:spacing w:before="100" w:beforeAutospacing="1" w:after="100" w:afterAutospacing="1" w:line="240" w:lineRule="auto"/>
        <w:ind w:firstLine="390"/>
        <w:jc w:val="right"/>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С.С. </w:t>
      </w:r>
      <w:proofErr w:type="spellStart"/>
      <w:r w:rsidRPr="00503CD7">
        <w:rPr>
          <w:rFonts w:ascii="Arial" w:eastAsia="Times New Roman" w:hAnsi="Arial" w:cs="Arial"/>
          <w:color w:val="000000"/>
          <w:sz w:val="24"/>
          <w:szCs w:val="24"/>
          <w:lang w:eastAsia="ru-RU"/>
        </w:rPr>
        <w:t>Собянин</w:t>
      </w:r>
      <w:proofErr w:type="spellEnd"/>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ind w:firstLine="390"/>
        <w:jc w:val="right"/>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Приложение 1</w:t>
      </w:r>
    </w:p>
    <w:p w:rsidR="00503CD7" w:rsidRPr="00503CD7" w:rsidRDefault="00503CD7" w:rsidP="00503CD7">
      <w:pPr>
        <w:spacing w:before="100" w:beforeAutospacing="1" w:after="100" w:afterAutospacing="1" w:line="240" w:lineRule="auto"/>
        <w:ind w:firstLine="390"/>
        <w:jc w:val="right"/>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к постановлению Правительства</w:t>
      </w:r>
    </w:p>
    <w:p w:rsidR="00503CD7" w:rsidRPr="00503CD7" w:rsidRDefault="00503CD7" w:rsidP="00503CD7">
      <w:pPr>
        <w:spacing w:before="100" w:beforeAutospacing="1" w:after="100" w:afterAutospacing="1" w:line="240" w:lineRule="auto"/>
        <w:ind w:firstLine="390"/>
        <w:jc w:val="right"/>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Москвы</w:t>
      </w:r>
    </w:p>
    <w:p w:rsidR="00503CD7" w:rsidRPr="00503CD7" w:rsidRDefault="00503CD7" w:rsidP="00503CD7">
      <w:pPr>
        <w:spacing w:before="100" w:beforeAutospacing="1" w:after="100" w:afterAutospacing="1" w:line="240" w:lineRule="auto"/>
        <w:ind w:firstLine="390"/>
        <w:jc w:val="right"/>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от 14 февраля 2012 г. N 43-ПП</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jc w:val="center"/>
        <w:outlineLvl w:val="0"/>
        <w:rPr>
          <w:rFonts w:ascii="Arial" w:eastAsia="Times New Roman" w:hAnsi="Arial" w:cs="Arial"/>
          <w:b/>
          <w:bCs/>
          <w:color w:val="000000"/>
          <w:kern w:val="36"/>
          <w:sz w:val="21"/>
          <w:szCs w:val="21"/>
          <w:lang w:eastAsia="ru-RU"/>
        </w:rPr>
      </w:pPr>
      <w:r w:rsidRPr="00503CD7">
        <w:rPr>
          <w:rFonts w:ascii="Arial" w:eastAsia="Times New Roman" w:hAnsi="Arial" w:cs="Arial"/>
          <w:b/>
          <w:bCs/>
          <w:color w:val="000000"/>
          <w:kern w:val="36"/>
          <w:sz w:val="21"/>
          <w:szCs w:val="21"/>
          <w:lang w:eastAsia="ru-RU"/>
        </w:rPr>
        <w:t>ПОЛОЖЕНИЕ</w:t>
      </w:r>
    </w:p>
    <w:p w:rsidR="00503CD7" w:rsidRPr="00503CD7" w:rsidRDefault="00503CD7" w:rsidP="00503CD7">
      <w:pPr>
        <w:spacing w:after="0" w:line="240" w:lineRule="auto"/>
        <w:jc w:val="center"/>
        <w:outlineLvl w:val="0"/>
        <w:rPr>
          <w:rFonts w:ascii="Arial" w:eastAsia="Times New Roman" w:hAnsi="Arial" w:cs="Arial"/>
          <w:b/>
          <w:bCs/>
          <w:color w:val="000000"/>
          <w:kern w:val="36"/>
          <w:sz w:val="21"/>
          <w:szCs w:val="21"/>
          <w:lang w:eastAsia="ru-RU"/>
        </w:rPr>
      </w:pPr>
      <w:r w:rsidRPr="00503CD7">
        <w:rPr>
          <w:rFonts w:ascii="Arial" w:eastAsia="Times New Roman" w:hAnsi="Arial" w:cs="Arial"/>
          <w:b/>
          <w:bCs/>
          <w:color w:val="000000"/>
          <w:kern w:val="36"/>
          <w:sz w:val="21"/>
          <w:szCs w:val="21"/>
          <w:lang w:eastAsia="ru-RU"/>
        </w:rPr>
        <w:t xml:space="preserve">ОБ ОБЕСПЕЧЕНИИ ЖИЛЫМИ ПОМЕЩЕНИЯМИ </w:t>
      </w:r>
      <w:proofErr w:type="gramStart"/>
      <w:r w:rsidRPr="00503CD7">
        <w:rPr>
          <w:rFonts w:ascii="Arial" w:eastAsia="Times New Roman" w:hAnsi="Arial" w:cs="Arial"/>
          <w:b/>
          <w:bCs/>
          <w:color w:val="000000"/>
          <w:kern w:val="36"/>
          <w:sz w:val="21"/>
          <w:szCs w:val="21"/>
          <w:lang w:eastAsia="ru-RU"/>
        </w:rPr>
        <w:t>ОТДЕЛЬНЫХ</w:t>
      </w:r>
      <w:proofErr w:type="gramEnd"/>
    </w:p>
    <w:p w:rsidR="00503CD7" w:rsidRPr="00503CD7" w:rsidRDefault="00503CD7" w:rsidP="00503CD7">
      <w:pPr>
        <w:spacing w:after="0" w:line="240" w:lineRule="auto"/>
        <w:jc w:val="center"/>
        <w:outlineLvl w:val="0"/>
        <w:rPr>
          <w:rFonts w:ascii="Arial" w:eastAsia="Times New Roman" w:hAnsi="Arial" w:cs="Arial"/>
          <w:b/>
          <w:bCs/>
          <w:color w:val="000000"/>
          <w:kern w:val="36"/>
          <w:sz w:val="21"/>
          <w:szCs w:val="21"/>
          <w:lang w:eastAsia="ru-RU"/>
        </w:rPr>
      </w:pPr>
      <w:r w:rsidRPr="00503CD7">
        <w:rPr>
          <w:rFonts w:ascii="Arial" w:eastAsia="Times New Roman" w:hAnsi="Arial" w:cs="Arial"/>
          <w:b/>
          <w:bCs/>
          <w:color w:val="000000"/>
          <w:kern w:val="36"/>
          <w:sz w:val="21"/>
          <w:szCs w:val="21"/>
          <w:lang w:eastAsia="ru-RU"/>
        </w:rPr>
        <w:t>КАТЕГОРИЙ ГРАЖДАН</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 Общие положения и определения</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1.1. Настоящее Положение регламентирует особенности порядка и условий предоставления жилых помещений в собственность бесплатно или по договору социального найма, а также единовременных денежных выплат на приобретение или строительство жилых помещений отдельным категориям граждан.</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1.2. В рамках настоящего Положения используются следующие термины и определения:</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lastRenderedPageBreak/>
        <w:t xml:space="preserve">1.2.1. </w:t>
      </w:r>
      <w:proofErr w:type="gramStart"/>
      <w:r w:rsidRPr="00503CD7">
        <w:rPr>
          <w:rFonts w:ascii="Arial" w:eastAsia="Times New Roman" w:hAnsi="Arial" w:cs="Arial"/>
          <w:color w:val="000000"/>
          <w:sz w:val="24"/>
          <w:szCs w:val="24"/>
          <w:lang w:eastAsia="ru-RU"/>
        </w:rPr>
        <w:t>Граждане - отдельные категории граждан, перечень которых определен Федеральным </w:t>
      </w:r>
      <w:hyperlink r:id="rId27" w:tooltip="Федеральный закон от 08.12.2010 N 342-ФЗ &quot;О внесении изменений в Федеральный закон &quot;О статусе военнослужащих&quot; и об обеспечении жилыми помещениями некоторых категорий граждан&quot;" w:history="1">
        <w:r w:rsidRPr="00503CD7">
          <w:rPr>
            <w:rFonts w:ascii="Arial" w:eastAsia="Times New Roman" w:hAnsi="Arial" w:cs="Arial"/>
            <w:color w:val="666699"/>
            <w:sz w:val="24"/>
            <w:szCs w:val="24"/>
            <w:u w:val="single"/>
            <w:lang w:eastAsia="ru-RU"/>
          </w:rPr>
          <w:t>законом</w:t>
        </w:r>
      </w:hyperlink>
      <w:r w:rsidRPr="00503CD7">
        <w:rPr>
          <w:rFonts w:ascii="Arial" w:eastAsia="Times New Roman" w:hAnsi="Arial" w:cs="Arial"/>
          <w:color w:val="000000"/>
          <w:sz w:val="24"/>
          <w:szCs w:val="24"/>
          <w:lang w:eastAsia="ru-RU"/>
        </w:rPr>
        <w:t> от 8 декабря 2010 г. N 342-ФЗ "О внесении изменений в Федеральный закон "О статусе военнослужащих" и об обеспечении жилыми помещениями некоторых категорий граждан", которые до 1 января 2005 г. были приняты органами местного самоуправления на учет в качестве нуждающихся в жилых помещениях, и совместно проживающие с ними члены их семей:</w:t>
      </w:r>
      <w:proofErr w:type="gramEnd"/>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уволенные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10 лет и более;</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proofErr w:type="gramStart"/>
      <w:r w:rsidRPr="00503CD7">
        <w:rPr>
          <w:rFonts w:ascii="Arial" w:eastAsia="Times New Roman" w:hAnsi="Arial" w:cs="Arial"/>
          <w:color w:val="000000"/>
          <w:sz w:val="24"/>
          <w:szCs w:val="24"/>
          <w:lang w:eastAsia="ru-RU"/>
        </w:rPr>
        <w:t>- уволенные со службы из органов внутренних дел Российской Федерации, Государственной противопожарной службы Министерства Российской Федерации по делам гражданской обороны, чрезвычайным ситуациям и ликвидации последствий стихийных бедствий, учреждений и органов уголовно-исполнительной системы, содержащихся за счет средств федерального бюджета, по достижении ими предельного возраста пребывания на службе, или по состоянию здоровья, или в связи с организационно-штатными мероприятиями, общая продолжительность службы которых в</w:t>
      </w:r>
      <w:proofErr w:type="gramEnd"/>
      <w:r w:rsidRPr="00503CD7">
        <w:rPr>
          <w:rFonts w:ascii="Arial" w:eastAsia="Times New Roman" w:hAnsi="Arial" w:cs="Arial"/>
          <w:color w:val="000000"/>
          <w:sz w:val="24"/>
          <w:szCs w:val="24"/>
          <w:lang w:eastAsia="ru-RU"/>
        </w:rPr>
        <w:t xml:space="preserve"> календарном </w:t>
      </w:r>
      <w:proofErr w:type="gramStart"/>
      <w:r w:rsidRPr="00503CD7">
        <w:rPr>
          <w:rFonts w:ascii="Arial" w:eastAsia="Times New Roman" w:hAnsi="Arial" w:cs="Arial"/>
          <w:color w:val="000000"/>
          <w:sz w:val="24"/>
          <w:szCs w:val="24"/>
          <w:lang w:eastAsia="ru-RU"/>
        </w:rPr>
        <w:t>исчислении</w:t>
      </w:r>
      <w:proofErr w:type="gramEnd"/>
      <w:r w:rsidRPr="00503CD7">
        <w:rPr>
          <w:rFonts w:ascii="Arial" w:eastAsia="Times New Roman" w:hAnsi="Arial" w:cs="Arial"/>
          <w:color w:val="000000"/>
          <w:sz w:val="24"/>
          <w:szCs w:val="24"/>
          <w:lang w:eastAsia="ru-RU"/>
        </w:rPr>
        <w:t xml:space="preserve"> составляет 10 лет и более;</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уволенные с военной службы, имеющие право на обеспечение жилыми помещениями в соответствии с законодательством СССР и подлежащие обеспечению жилыми помещениями за счет средств федерального бюджета.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1.2.2. Денежная выплата - единовременная денежная выплата на приобретение или строительство жилого помещения, направляемая на улучшение жилищных условий граждан, для приобретения ими в собственность жилого помещения.</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1.3. Круг членов семей граждан, указанных в </w:t>
      </w:r>
      <w:hyperlink r:id="rId28" w:anchor="p51" w:tooltip="Текущий документ" w:history="1">
        <w:r w:rsidRPr="00503CD7">
          <w:rPr>
            <w:rFonts w:ascii="Arial" w:eastAsia="Times New Roman" w:hAnsi="Arial" w:cs="Arial"/>
            <w:color w:val="666699"/>
            <w:sz w:val="24"/>
            <w:szCs w:val="24"/>
            <w:u w:val="single"/>
            <w:lang w:eastAsia="ru-RU"/>
          </w:rPr>
          <w:t>пункте 1.2.1</w:t>
        </w:r>
      </w:hyperlink>
      <w:r w:rsidRPr="00503CD7">
        <w:rPr>
          <w:rFonts w:ascii="Arial" w:eastAsia="Times New Roman" w:hAnsi="Arial" w:cs="Arial"/>
          <w:color w:val="000000"/>
          <w:sz w:val="24"/>
          <w:szCs w:val="24"/>
          <w:lang w:eastAsia="ru-RU"/>
        </w:rPr>
        <w:t> настоящего Положения, определяется в соответствии с федеральными законами.</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1.4. </w:t>
      </w:r>
      <w:proofErr w:type="gramStart"/>
      <w:r w:rsidRPr="00503CD7">
        <w:rPr>
          <w:rFonts w:ascii="Arial" w:eastAsia="Times New Roman" w:hAnsi="Arial" w:cs="Arial"/>
          <w:color w:val="000000"/>
          <w:sz w:val="24"/>
          <w:szCs w:val="24"/>
          <w:lang w:eastAsia="ru-RU"/>
        </w:rPr>
        <w:t xml:space="preserve">На членов семей военнослужащих (за исключением военнослужащих, участвовавших в </w:t>
      </w:r>
      <w:proofErr w:type="spellStart"/>
      <w:r w:rsidRPr="00503CD7">
        <w:rPr>
          <w:rFonts w:ascii="Arial" w:eastAsia="Times New Roman" w:hAnsi="Arial" w:cs="Arial"/>
          <w:color w:val="000000"/>
          <w:sz w:val="24"/>
          <w:szCs w:val="24"/>
          <w:lang w:eastAsia="ru-RU"/>
        </w:rPr>
        <w:t>накопительно-ипотечной</w:t>
      </w:r>
      <w:proofErr w:type="spellEnd"/>
      <w:r w:rsidRPr="00503CD7">
        <w:rPr>
          <w:rFonts w:ascii="Arial" w:eastAsia="Times New Roman" w:hAnsi="Arial" w:cs="Arial"/>
          <w:color w:val="000000"/>
          <w:sz w:val="24"/>
          <w:szCs w:val="24"/>
          <w:lang w:eastAsia="ru-RU"/>
        </w:rPr>
        <w:t xml:space="preserve"> системе жилищного обеспечения военнослужащих), погибших (умерших) в период прохождения военной службы, а также членов семей граждан, проходивших военную службу по контракту и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w:t>
      </w:r>
      <w:proofErr w:type="gramEnd"/>
      <w:r w:rsidRPr="00503CD7">
        <w:rPr>
          <w:rFonts w:ascii="Arial" w:eastAsia="Times New Roman" w:hAnsi="Arial" w:cs="Arial"/>
          <w:color w:val="000000"/>
          <w:sz w:val="24"/>
          <w:szCs w:val="24"/>
          <w:lang w:eastAsia="ru-RU"/>
        </w:rPr>
        <w:t xml:space="preserve"> которых составляет 10 лет и более, которые до 1 января 2005 г. были приняты органами местного самоуправления на учет в качестве нуждающихся в жилых помещениях, распространяются гарантии, установленные для граждан, указанных в </w:t>
      </w:r>
      <w:hyperlink r:id="rId29" w:anchor="p51" w:tooltip="Текущий документ" w:history="1">
        <w:r w:rsidRPr="00503CD7">
          <w:rPr>
            <w:rFonts w:ascii="Arial" w:eastAsia="Times New Roman" w:hAnsi="Arial" w:cs="Arial"/>
            <w:color w:val="666699"/>
            <w:sz w:val="24"/>
            <w:szCs w:val="24"/>
            <w:u w:val="single"/>
            <w:lang w:eastAsia="ru-RU"/>
          </w:rPr>
          <w:t>пункте 1.2.1</w:t>
        </w:r>
      </w:hyperlink>
      <w:r w:rsidRPr="00503CD7">
        <w:rPr>
          <w:rFonts w:ascii="Arial" w:eastAsia="Times New Roman" w:hAnsi="Arial" w:cs="Arial"/>
          <w:color w:val="000000"/>
          <w:sz w:val="24"/>
          <w:szCs w:val="24"/>
          <w:lang w:eastAsia="ru-RU"/>
        </w:rPr>
        <w:t> настоящего Положения.</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1.5. </w:t>
      </w:r>
      <w:proofErr w:type="gramStart"/>
      <w:r w:rsidRPr="00503CD7">
        <w:rPr>
          <w:rFonts w:ascii="Arial" w:eastAsia="Times New Roman" w:hAnsi="Arial" w:cs="Arial"/>
          <w:color w:val="000000"/>
          <w:sz w:val="24"/>
          <w:szCs w:val="24"/>
          <w:lang w:eastAsia="ru-RU"/>
        </w:rPr>
        <w:t>Расчет размера денежной выплаты, предоставляемой гражданам в соответствии с </w:t>
      </w:r>
      <w:hyperlink r:id="rId30" w:tooltip="Постановление Правительства РФ от 21.04.2011 N 303 &quot;О некоторых вопросах, связанных с предоставлением субвенций субъектам Российской Федерации на осуществление полномочий Российской Федерации по обеспечению жилыми помещениями граждан, уволенных с военной службы (службы), и приравненных к ним лиц, переданных для осуществления органам государственной власти субъектов Российской Федерации&quot; (вместе с &quot;Методикой определения общего объема субвенций, предоставляемых из федерального бюджета бюджетам субъектов Российской Федерации на осуществление полномочий Российской Федерации по обеспечению жилыми помещениями граждан, уволенных с военной службы (службы), и приравненных к ним лиц, переданных для осуществления органам государственной власти субъектов Российской Федерации&quot;)" w:history="1">
        <w:r w:rsidRPr="00503CD7">
          <w:rPr>
            <w:rFonts w:ascii="Arial" w:eastAsia="Times New Roman" w:hAnsi="Arial" w:cs="Arial"/>
            <w:color w:val="666699"/>
            <w:sz w:val="24"/>
            <w:szCs w:val="24"/>
            <w:u w:val="single"/>
            <w:lang w:eastAsia="ru-RU"/>
          </w:rPr>
          <w:t>подпунктом "а" пункта 2</w:t>
        </w:r>
      </w:hyperlink>
      <w:r w:rsidRPr="00503CD7">
        <w:rPr>
          <w:rFonts w:ascii="Arial" w:eastAsia="Times New Roman" w:hAnsi="Arial" w:cs="Arial"/>
          <w:color w:val="000000"/>
          <w:sz w:val="24"/>
          <w:szCs w:val="24"/>
          <w:lang w:eastAsia="ru-RU"/>
        </w:rPr>
        <w:t xml:space="preserve"> постановления Правительства Российской Федерации от 21 апреля 2011 г. N 303 "О некоторых вопросах, связанных с предоставлением субвенций субъектам Российской Федерации на осуществление полномочий Российской Федерации по обеспечению жилыми помещениями граждан, уволенных с военной службы (службы), и приравненных к ним лиц, </w:t>
      </w:r>
      <w:r w:rsidRPr="00503CD7">
        <w:rPr>
          <w:rFonts w:ascii="Arial" w:eastAsia="Times New Roman" w:hAnsi="Arial" w:cs="Arial"/>
          <w:color w:val="000000"/>
          <w:sz w:val="24"/>
          <w:szCs w:val="24"/>
          <w:lang w:eastAsia="ru-RU"/>
        </w:rPr>
        <w:lastRenderedPageBreak/>
        <w:t>переданных для осуществления органам государственной власти</w:t>
      </w:r>
      <w:proofErr w:type="gramEnd"/>
      <w:r w:rsidRPr="00503CD7">
        <w:rPr>
          <w:rFonts w:ascii="Arial" w:eastAsia="Times New Roman" w:hAnsi="Arial" w:cs="Arial"/>
          <w:color w:val="000000"/>
          <w:sz w:val="24"/>
          <w:szCs w:val="24"/>
          <w:lang w:eastAsia="ru-RU"/>
        </w:rPr>
        <w:t xml:space="preserve"> </w:t>
      </w:r>
      <w:proofErr w:type="gramStart"/>
      <w:r w:rsidRPr="00503CD7">
        <w:rPr>
          <w:rFonts w:ascii="Arial" w:eastAsia="Times New Roman" w:hAnsi="Arial" w:cs="Arial"/>
          <w:color w:val="000000"/>
          <w:sz w:val="24"/>
          <w:szCs w:val="24"/>
          <w:lang w:eastAsia="ru-RU"/>
        </w:rPr>
        <w:t>субъектов Российской Федерации", осуществляется с применением нормативов общей площади жилого помещения для расчета размера социальной выплаты, установленных </w:t>
      </w:r>
      <w:hyperlink r:id="rId31" w:tooltip="Постановление Правительства РФ от 21.03.2006 N 153 (ред. от 03.11.2011) &quot;О некоторых вопрос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1 - 2015 годы&quot; (вместе с &quot;Правилами выпуска и реализации государственных жилищных сертификатов в рамк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1 - 2015 годы&quot;)" w:history="1">
        <w:r w:rsidRPr="00503CD7">
          <w:rPr>
            <w:rFonts w:ascii="Arial" w:eastAsia="Times New Roman" w:hAnsi="Arial" w:cs="Arial"/>
            <w:color w:val="666699"/>
            <w:sz w:val="24"/>
            <w:szCs w:val="24"/>
            <w:u w:val="single"/>
            <w:lang w:eastAsia="ru-RU"/>
          </w:rPr>
          <w:t>пунктами 16</w:t>
        </w:r>
      </w:hyperlink>
      <w:r w:rsidRPr="00503CD7">
        <w:rPr>
          <w:rFonts w:ascii="Arial" w:eastAsia="Times New Roman" w:hAnsi="Arial" w:cs="Arial"/>
          <w:color w:val="000000"/>
          <w:sz w:val="24"/>
          <w:szCs w:val="24"/>
          <w:lang w:eastAsia="ru-RU"/>
        </w:rPr>
        <w:t>, </w:t>
      </w:r>
      <w:hyperlink r:id="rId32" w:tooltip="Постановление Правительства РФ от 21.03.2006 N 153 (ред. от 03.11.2011) &quot;О некоторых вопрос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1 - 2015 годы&quot; (вместе с &quot;Правилами выпуска и реализации государственных жилищных сертификатов в рамк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1 - 2015 годы&quot;)" w:history="1">
        <w:r w:rsidRPr="00503CD7">
          <w:rPr>
            <w:rFonts w:ascii="Arial" w:eastAsia="Times New Roman" w:hAnsi="Arial" w:cs="Arial"/>
            <w:color w:val="666699"/>
            <w:sz w:val="24"/>
            <w:szCs w:val="24"/>
            <w:u w:val="single"/>
            <w:lang w:eastAsia="ru-RU"/>
          </w:rPr>
          <w:t>16 (1)</w:t>
        </w:r>
      </w:hyperlink>
      <w:r w:rsidRPr="00503CD7">
        <w:rPr>
          <w:rFonts w:ascii="Arial" w:eastAsia="Times New Roman" w:hAnsi="Arial" w:cs="Arial"/>
          <w:color w:val="000000"/>
          <w:sz w:val="24"/>
          <w:szCs w:val="24"/>
          <w:lang w:eastAsia="ru-RU"/>
        </w:rPr>
        <w:t> и</w:t>
      </w:r>
      <w:proofErr w:type="gramEnd"/>
      <w:r w:rsidRPr="00503CD7">
        <w:rPr>
          <w:rFonts w:ascii="Arial" w:eastAsia="Times New Roman" w:hAnsi="Arial" w:cs="Arial"/>
          <w:color w:val="000000"/>
          <w:sz w:val="24"/>
          <w:szCs w:val="24"/>
          <w:lang w:eastAsia="ru-RU"/>
        </w:rPr>
        <w:t> </w:t>
      </w:r>
      <w:hyperlink r:id="rId33" w:tooltip="Постановление Правительства РФ от 21.03.2006 N 153 (ред. от 03.11.2011) &quot;О некоторых вопрос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1 - 2015 годы&quot; (вместе с &quot;Правилами выпуска и реализации государственных жилищных сертификатов в рамках реализации подпрограммы &quot;Выполнение государственных обязательств по обеспечению жильем категорий граждан, установленных федеральным законодательством&quot; федеральной целевой программы &quot;Жилище&quot; на 2011 - 2015 годы&quot;)" w:history="1">
        <w:r w:rsidRPr="00503CD7">
          <w:rPr>
            <w:rFonts w:ascii="Arial" w:eastAsia="Times New Roman" w:hAnsi="Arial" w:cs="Arial"/>
            <w:color w:val="666699"/>
            <w:sz w:val="24"/>
            <w:szCs w:val="24"/>
            <w:u w:val="single"/>
            <w:lang w:eastAsia="ru-RU"/>
          </w:rPr>
          <w:t>абзацем первым пункта 16 (2)</w:t>
        </w:r>
      </w:hyperlink>
      <w:r w:rsidRPr="00503CD7">
        <w:rPr>
          <w:rFonts w:ascii="Arial" w:eastAsia="Times New Roman" w:hAnsi="Arial" w:cs="Arial"/>
          <w:color w:val="000000"/>
          <w:sz w:val="24"/>
          <w:szCs w:val="24"/>
          <w:lang w:eastAsia="ru-RU"/>
        </w:rPr>
        <w:t> Правил выпуска и реализации государственных жилищных сертификатов в рамках реализации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2002-2010 годы, утвержденных постановлением Правительства Российской Федерации от 21 марта 2006 г. N 153, для участников </w:t>
      </w:r>
      <w:hyperlink r:id="rId34" w:tooltip="Постановление Правительства РФ от 17.12.2010 N 1050 (ред. от 27.12.2011) &quot;О федеральной целевой программе &quot;Жилище&quot; на 2011 - 2015 годы&quot;" w:history="1">
        <w:r w:rsidRPr="00503CD7">
          <w:rPr>
            <w:rFonts w:ascii="Arial" w:eastAsia="Times New Roman" w:hAnsi="Arial" w:cs="Arial"/>
            <w:color w:val="666699"/>
            <w:sz w:val="24"/>
            <w:szCs w:val="24"/>
            <w:u w:val="single"/>
            <w:lang w:eastAsia="ru-RU"/>
          </w:rPr>
          <w:t>подпрограммы</w:t>
        </w:r>
      </w:hyperlink>
      <w:r w:rsidRPr="00503CD7">
        <w:rPr>
          <w:rFonts w:ascii="Arial" w:eastAsia="Times New Roman" w:hAnsi="Arial" w:cs="Arial"/>
          <w:color w:val="000000"/>
          <w:sz w:val="24"/>
          <w:szCs w:val="24"/>
          <w:lang w:eastAsia="ru-RU"/>
        </w:rPr>
        <w:t>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"Жилище" на 2011-2015 годы.</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1.6. Определение общей площади жилого помещения, предоставляемого гражданину по договору социального найма или в собственность бесплатно, осуществляется в соответствии с положениями </w:t>
      </w:r>
      <w:hyperlink r:id="rId35" w:tooltip="&quot;Жилищный кодекс Российской Федерации&quot; от 29.12.2004 N 188-ФЗ (ред. от 06.12.2011)" w:history="1">
        <w:r w:rsidRPr="00503CD7">
          <w:rPr>
            <w:rFonts w:ascii="Arial" w:eastAsia="Times New Roman" w:hAnsi="Arial" w:cs="Arial"/>
            <w:color w:val="666699"/>
            <w:sz w:val="24"/>
            <w:szCs w:val="24"/>
            <w:u w:val="single"/>
            <w:lang w:eastAsia="ru-RU"/>
          </w:rPr>
          <w:t>ст. 57</w:t>
        </w:r>
      </w:hyperlink>
      <w:r w:rsidRPr="00503CD7">
        <w:rPr>
          <w:rFonts w:ascii="Arial" w:eastAsia="Times New Roman" w:hAnsi="Arial" w:cs="Arial"/>
          <w:color w:val="000000"/>
          <w:sz w:val="24"/>
          <w:szCs w:val="24"/>
          <w:lang w:eastAsia="ru-RU"/>
        </w:rPr>
        <w:t> Жилищного кодекса Российской Федерации и </w:t>
      </w:r>
      <w:hyperlink r:id="rId36" w:tooltip="Закон г. Москвы от 14.06.2006 N 29 (ред. от 05.10.2011) &quot;Об обеспечении права жителей города Москвы на жилые помещения&quot; (вместе с &quot;Перечнем стандартов, которым должны соответствовать благоустроенные жилые помещения в городе Москве&quot;, &quot;Перечнем правовых актов, дающих гражданам, страдающим тяжелыми формами некоторых хронических заболеваний, право на дополнительную площадь по состоянию здоровья&quot;)" w:history="1">
        <w:r w:rsidRPr="00503CD7">
          <w:rPr>
            <w:rFonts w:ascii="Arial" w:eastAsia="Times New Roman" w:hAnsi="Arial" w:cs="Arial"/>
            <w:color w:val="666699"/>
            <w:sz w:val="24"/>
            <w:szCs w:val="24"/>
            <w:u w:val="single"/>
            <w:lang w:eastAsia="ru-RU"/>
          </w:rPr>
          <w:t>ст. 20</w:t>
        </w:r>
      </w:hyperlink>
      <w:r w:rsidRPr="00503CD7">
        <w:rPr>
          <w:rFonts w:ascii="Arial" w:eastAsia="Times New Roman" w:hAnsi="Arial" w:cs="Arial"/>
          <w:color w:val="000000"/>
          <w:sz w:val="24"/>
          <w:szCs w:val="24"/>
          <w:lang w:eastAsia="ru-RU"/>
        </w:rPr>
        <w:t> Закона города Москвы от 14 июня 2006 г. N 29 "Об обеспечении права жителей города Москвы на жилые помещения".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1.7. Департамент обеспечивает:</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составление ежеквартальных отчетов о расходовании предоставленных субвенций с указанием численности граждан, обеспеченных жилыми помещениями, и представление их в федеральный орган исполнительной власти, осуществляющий функции по контролю и надзору в финансово-бюджетной сфере;</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составление списков граждан, обеспеченных в отчетном квартале жилыми помещениями, площади жилых помещений, которыми обеспечены указанные граждане, и представление их в федеральный орган исполнительной власти, осуществляющий функции по выработке государственной политики и нормативно-правовому регулированию в сфере социально-экономического развития субъектов Российской Федерации и муниципальных образований.</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2. Способы улучшения жилищных условий граждан</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2.1. Департамент предоставляет гражданам жилые помещения из жилищного фонда города Москвы в собственность бесплатно или по договору социального найма, а также денежные выплаты для приобретения или строительства жилых помещений. Конкретный способ улучшения жилищных условий выбирается гражданами самостоятельно на основании личного заявления.</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2.2. </w:t>
      </w:r>
      <w:proofErr w:type="gramStart"/>
      <w:r w:rsidRPr="00503CD7">
        <w:rPr>
          <w:rFonts w:ascii="Arial" w:eastAsia="Times New Roman" w:hAnsi="Arial" w:cs="Arial"/>
          <w:color w:val="000000"/>
          <w:sz w:val="24"/>
          <w:szCs w:val="24"/>
          <w:lang w:eastAsia="ru-RU"/>
        </w:rPr>
        <w:t>Оформление в пользование на условиях договора социального найма жилых помещений из жилищного фонда города Москвы гражданам осуществляется в порядке, установленном Жилищным </w:t>
      </w:r>
      <w:hyperlink r:id="rId37" w:tooltip="&quot;Жилищный кодекс Российской Федерации&quot; от 29.12.2004 N 188-ФЗ (ред. от 06.12.2011)" w:history="1">
        <w:r w:rsidRPr="00503CD7">
          <w:rPr>
            <w:rFonts w:ascii="Arial" w:eastAsia="Times New Roman" w:hAnsi="Arial" w:cs="Arial"/>
            <w:color w:val="666699"/>
            <w:sz w:val="24"/>
            <w:szCs w:val="24"/>
            <w:u w:val="single"/>
            <w:lang w:eastAsia="ru-RU"/>
          </w:rPr>
          <w:t>кодексом</w:t>
        </w:r>
      </w:hyperlink>
      <w:r w:rsidRPr="00503CD7">
        <w:rPr>
          <w:rFonts w:ascii="Arial" w:eastAsia="Times New Roman" w:hAnsi="Arial" w:cs="Arial"/>
          <w:color w:val="000000"/>
          <w:sz w:val="24"/>
          <w:szCs w:val="24"/>
          <w:lang w:eastAsia="ru-RU"/>
        </w:rPr>
        <w:t> Российской Федерации, </w:t>
      </w:r>
      <w:hyperlink r:id="rId38" w:tooltip="Закон г. Москвы от 14.06.2006 N 29 (ред. от 05.10.2011) &quot;Об обеспечении права жителей города Москвы на жилые помещения&quot; (вместе с &quot;Перечнем стандартов, которым должны соответствовать благоустроенные жилые помещения в городе Москве&quot;, &quot;Перечнем правовых актов, дающих гражданам, страдающим тяжелыми формами некоторых хронических заболеваний, право на дополнительную площадь по состоянию здоровья&quot;)" w:history="1">
        <w:r w:rsidRPr="00503CD7">
          <w:rPr>
            <w:rFonts w:ascii="Arial" w:eastAsia="Times New Roman" w:hAnsi="Arial" w:cs="Arial"/>
            <w:color w:val="666699"/>
            <w:sz w:val="24"/>
            <w:szCs w:val="24"/>
            <w:u w:val="single"/>
            <w:lang w:eastAsia="ru-RU"/>
          </w:rPr>
          <w:t>Законом</w:t>
        </w:r>
      </w:hyperlink>
      <w:r w:rsidRPr="00503CD7">
        <w:rPr>
          <w:rFonts w:ascii="Arial" w:eastAsia="Times New Roman" w:hAnsi="Arial" w:cs="Arial"/>
          <w:color w:val="000000"/>
          <w:sz w:val="24"/>
          <w:szCs w:val="24"/>
          <w:lang w:eastAsia="ru-RU"/>
        </w:rPr>
        <w:t> города Москвы от 14 июня 2006 г. N 29 "Об обеспечении права жителей города Москвы на жилые помещения", </w:t>
      </w:r>
      <w:proofErr w:type="spellStart"/>
      <w:r w:rsidRPr="00503CD7">
        <w:rPr>
          <w:rFonts w:ascii="Arial" w:eastAsia="Times New Roman" w:hAnsi="Arial" w:cs="Arial"/>
          <w:color w:val="000000"/>
          <w:sz w:val="24"/>
          <w:szCs w:val="24"/>
          <w:lang w:eastAsia="ru-RU"/>
        </w:rPr>
        <w:fldChar w:fldCharType="begin"/>
      </w:r>
      <w:r w:rsidRPr="00503CD7">
        <w:rPr>
          <w:rFonts w:ascii="Arial" w:eastAsia="Times New Roman" w:hAnsi="Arial" w:cs="Arial"/>
          <w:color w:val="000000"/>
          <w:sz w:val="24"/>
          <w:szCs w:val="24"/>
          <w:lang w:eastAsia="ru-RU"/>
        </w:rPr>
        <w:instrText xml:space="preserve"> HYPERLINK "http://www.consultant.ru/online/base/?req=doc;base=MLAW;n=121412" \o "Постановление Правительства Москвы от 07.08.2007 N 662-ПП (ред. от 02.11.2010) \"Об утверждении Регламента подготовки договора и/или дополнительного соглашения на право пользования жилым помещением и/или акта передачи жилого помещения Департаментом жилищной политики и жилищного фонда города Москвы\"" </w:instrText>
      </w:r>
      <w:r w:rsidRPr="00503CD7">
        <w:rPr>
          <w:rFonts w:ascii="Arial" w:eastAsia="Times New Roman" w:hAnsi="Arial" w:cs="Arial"/>
          <w:color w:val="000000"/>
          <w:sz w:val="24"/>
          <w:szCs w:val="24"/>
          <w:lang w:eastAsia="ru-RU"/>
        </w:rPr>
        <w:fldChar w:fldCharType="separate"/>
      </w:r>
      <w:r w:rsidRPr="00503CD7">
        <w:rPr>
          <w:rFonts w:ascii="Arial" w:eastAsia="Times New Roman" w:hAnsi="Arial" w:cs="Arial"/>
          <w:color w:val="666699"/>
          <w:sz w:val="24"/>
          <w:szCs w:val="24"/>
          <w:u w:val="single"/>
          <w:lang w:eastAsia="ru-RU"/>
        </w:rPr>
        <w:t>постановлением</w:t>
      </w:r>
      <w:r w:rsidRPr="00503CD7">
        <w:rPr>
          <w:rFonts w:ascii="Arial" w:eastAsia="Times New Roman" w:hAnsi="Arial" w:cs="Arial"/>
          <w:color w:val="000000"/>
          <w:sz w:val="24"/>
          <w:szCs w:val="24"/>
          <w:lang w:eastAsia="ru-RU"/>
        </w:rPr>
        <w:fldChar w:fldCharType="end"/>
      </w:r>
      <w:r w:rsidRPr="00503CD7">
        <w:rPr>
          <w:rFonts w:ascii="Arial" w:eastAsia="Times New Roman" w:hAnsi="Arial" w:cs="Arial"/>
          <w:color w:val="000000"/>
          <w:sz w:val="24"/>
          <w:szCs w:val="24"/>
          <w:lang w:eastAsia="ru-RU"/>
        </w:rPr>
        <w:t>Правительства</w:t>
      </w:r>
      <w:proofErr w:type="spellEnd"/>
      <w:r w:rsidRPr="00503CD7">
        <w:rPr>
          <w:rFonts w:ascii="Arial" w:eastAsia="Times New Roman" w:hAnsi="Arial" w:cs="Arial"/>
          <w:color w:val="000000"/>
          <w:sz w:val="24"/>
          <w:szCs w:val="24"/>
          <w:lang w:eastAsia="ru-RU"/>
        </w:rPr>
        <w:t xml:space="preserve"> Москвы от 7 августа 2007 г. N 662-ПП </w:t>
      </w:r>
      <w:r w:rsidRPr="00503CD7">
        <w:rPr>
          <w:rFonts w:ascii="Arial" w:eastAsia="Times New Roman" w:hAnsi="Arial" w:cs="Arial"/>
          <w:color w:val="000000"/>
          <w:sz w:val="24"/>
          <w:szCs w:val="24"/>
          <w:lang w:eastAsia="ru-RU"/>
        </w:rPr>
        <w:lastRenderedPageBreak/>
        <w:t>"Об утверждении Регламента подготовки договора и/или</w:t>
      </w:r>
      <w:proofErr w:type="gramEnd"/>
      <w:r w:rsidRPr="00503CD7">
        <w:rPr>
          <w:rFonts w:ascii="Arial" w:eastAsia="Times New Roman" w:hAnsi="Arial" w:cs="Arial"/>
          <w:color w:val="000000"/>
          <w:sz w:val="24"/>
          <w:szCs w:val="24"/>
          <w:lang w:eastAsia="ru-RU"/>
        </w:rPr>
        <w:t xml:space="preserve"> дополнительного соглашения на право пользования жилым помещением и/или акта передачи жилого помещения Департаментом жилищной политики и жилищного фонда города Москвы".</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2.3. Оформление жилых помещений жилищного фонда города Москвы гражданам в собственность бесплатно осуществляется в соответствии с </w:t>
      </w:r>
      <w:hyperlink r:id="rId39" w:anchor="p107" w:tooltip="Текущий документ" w:history="1">
        <w:r w:rsidRPr="00503CD7">
          <w:rPr>
            <w:rFonts w:ascii="Arial" w:eastAsia="Times New Roman" w:hAnsi="Arial" w:cs="Arial"/>
            <w:color w:val="666699"/>
            <w:sz w:val="24"/>
            <w:szCs w:val="24"/>
            <w:u w:val="single"/>
            <w:lang w:eastAsia="ru-RU"/>
          </w:rPr>
          <w:t>Порядком</w:t>
        </w:r>
      </w:hyperlink>
      <w:r w:rsidRPr="00503CD7">
        <w:rPr>
          <w:rFonts w:ascii="Arial" w:eastAsia="Times New Roman" w:hAnsi="Arial" w:cs="Arial"/>
          <w:color w:val="000000"/>
          <w:sz w:val="24"/>
          <w:szCs w:val="24"/>
          <w:lang w:eastAsia="ru-RU"/>
        </w:rPr>
        <w:t> подготовки договора передачи жилого помещения в собственность бесплатно (приложение к настоящему Положению).</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2.4. </w:t>
      </w:r>
      <w:proofErr w:type="gramStart"/>
      <w:r w:rsidRPr="00503CD7">
        <w:rPr>
          <w:rFonts w:ascii="Arial" w:eastAsia="Times New Roman" w:hAnsi="Arial" w:cs="Arial"/>
          <w:color w:val="000000"/>
          <w:sz w:val="24"/>
          <w:szCs w:val="24"/>
          <w:lang w:eastAsia="ru-RU"/>
        </w:rPr>
        <w:t>Приобретение в собственность жилых помещений гражданами с использованием денежной выплаты осуществляется в порядке, установленном </w:t>
      </w:r>
      <w:hyperlink r:id="rId40" w:tooltip="Постановление Правительства Москвы от 22.05.2007 N 400-ПП (ред. от 26.08.2008) &quot;Об утверждении Регламента подготовки Департаментом жилищной политики и жилищного фонда города Москвы свидетельства о предоставлении субсидии для приобретения или строительства жилых помещений&quot;" w:history="1">
        <w:r w:rsidRPr="00503CD7">
          <w:rPr>
            <w:rFonts w:ascii="Arial" w:eastAsia="Times New Roman" w:hAnsi="Arial" w:cs="Arial"/>
            <w:color w:val="666699"/>
            <w:sz w:val="24"/>
            <w:szCs w:val="24"/>
            <w:u w:val="single"/>
            <w:lang w:eastAsia="ru-RU"/>
          </w:rPr>
          <w:t>постановлением</w:t>
        </w:r>
      </w:hyperlink>
      <w:r w:rsidRPr="00503CD7">
        <w:rPr>
          <w:rFonts w:ascii="Arial" w:eastAsia="Times New Roman" w:hAnsi="Arial" w:cs="Arial"/>
          <w:color w:val="000000"/>
          <w:sz w:val="24"/>
          <w:szCs w:val="24"/>
          <w:lang w:eastAsia="ru-RU"/>
        </w:rPr>
        <w:t> Правительства Москвы от 22 мая 2007 г. N 400-ПП "Об утверждении Регламента подготовки Департаментом жилищной политики и жилищного фонда города Москвы свидетельства о предоставлении субсидии для приобретения или строительства жилых помещений", с учетом особенностей, изложенных в </w:t>
      </w:r>
      <w:hyperlink r:id="rId41" w:anchor="p71" w:tooltip="Текущий документ" w:history="1">
        <w:r w:rsidRPr="00503CD7">
          <w:rPr>
            <w:rFonts w:ascii="Arial" w:eastAsia="Times New Roman" w:hAnsi="Arial" w:cs="Arial"/>
            <w:color w:val="666699"/>
            <w:sz w:val="24"/>
            <w:szCs w:val="24"/>
            <w:u w:val="single"/>
            <w:lang w:eastAsia="ru-RU"/>
          </w:rPr>
          <w:t>пункте 3</w:t>
        </w:r>
      </w:hyperlink>
      <w:r w:rsidRPr="00503CD7">
        <w:rPr>
          <w:rFonts w:ascii="Arial" w:eastAsia="Times New Roman" w:hAnsi="Arial" w:cs="Arial"/>
          <w:color w:val="000000"/>
          <w:sz w:val="24"/>
          <w:szCs w:val="24"/>
          <w:lang w:eastAsia="ru-RU"/>
        </w:rPr>
        <w:t> настоящего Положения.</w:t>
      </w:r>
      <w:proofErr w:type="gramEnd"/>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 Порядок предоставления гражданам денежной выплаты</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3.1. Прием заявлений граждан территориальными управлениями департамента в административных округах (по месту постановки граждан на жилищный учет) осуществляется при представлении документов, перечень которых установлен </w:t>
      </w:r>
      <w:hyperlink r:id="rId42" w:anchor="p74" w:tooltip="Текущий документ" w:history="1">
        <w:r w:rsidRPr="00503CD7">
          <w:rPr>
            <w:rFonts w:ascii="Arial" w:eastAsia="Times New Roman" w:hAnsi="Arial" w:cs="Arial"/>
            <w:color w:val="666699"/>
            <w:sz w:val="24"/>
            <w:szCs w:val="24"/>
            <w:u w:val="single"/>
            <w:lang w:eastAsia="ru-RU"/>
          </w:rPr>
          <w:t>пунктом 3.2</w:t>
        </w:r>
      </w:hyperlink>
      <w:r w:rsidRPr="00503CD7">
        <w:rPr>
          <w:rFonts w:ascii="Arial" w:eastAsia="Times New Roman" w:hAnsi="Arial" w:cs="Arial"/>
          <w:color w:val="000000"/>
          <w:sz w:val="24"/>
          <w:szCs w:val="24"/>
          <w:lang w:eastAsia="ru-RU"/>
        </w:rPr>
        <w:t>настоящего Положения.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3.2. В целях получения денежной выплаты гражданами предоставляются: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заявление гражданина о предоставлении денежной выплаты;</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копии паспортов граждан, членов их семей, свидетельств о рождении членов семьи до 14 лет, свидетельств о заключении или расторжении брака;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справки о наличии или отсутствии в собственности граждан, членов их семей жилых помещений, расположенных за пределами города Москвы (в населенных пунктах по месту прохождения службы).</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3.3. Решение о предоставлении (отказе в предоставлении) денежной выплаты оформляется распоряжением департамента.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3.4. Отказ в предоставлении денежной выплаты допускается в случаях:</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proofErr w:type="gramStart"/>
      <w:r w:rsidRPr="00503CD7">
        <w:rPr>
          <w:rFonts w:ascii="Arial" w:eastAsia="Times New Roman" w:hAnsi="Arial" w:cs="Arial"/>
          <w:color w:val="000000"/>
          <w:sz w:val="24"/>
          <w:szCs w:val="24"/>
          <w:lang w:eastAsia="ru-RU"/>
        </w:rPr>
        <w:t>1) отсутствия условий для отнесения гражданина к категориям, определенным </w:t>
      </w:r>
      <w:hyperlink r:id="rId43" w:tooltip="Федеральный закон от 27.05.1998 N 76-ФЗ (ред. от 12.12.2011) &quot;О статусе военнослужащих&quot; (с изм. и доп., вступающими в силу с 01.02.2012)" w:history="1">
        <w:r w:rsidRPr="00503CD7">
          <w:rPr>
            <w:rFonts w:ascii="Arial" w:eastAsia="Times New Roman" w:hAnsi="Arial" w:cs="Arial"/>
            <w:color w:val="666699"/>
            <w:sz w:val="24"/>
            <w:szCs w:val="24"/>
            <w:u w:val="single"/>
            <w:lang w:eastAsia="ru-RU"/>
          </w:rPr>
          <w:t>абзацем первым пункта 2.1 статьи 15</w:t>
        </w:r>
      </w:hyperlink>
      <w:r w:rsidRPr="00503CD7">
        <w:rPr>
          <w:rFonts w:ascii="Arial" w:eastAsia="Times New Roman" w:hAnsi="Arial" w:cs="Arial"/>
          <w:color w:val="000000"/>
          <w:sz w:val="24"/>
          <w:szCs w:val="24"/>
          <w:lang w:eastAsia="ru-RU"/>
        </w:rPr>
        <w:t>, </w:t>
      </w:r>
      <w:hyperlink r:id="rId44" w:tooltip="Федеральный закон от 27.05.1998 N 76-ФЗ (ред. от 12.12.2011) &quot;О статусе военнослужащих&quot; (с изм. и доп., вступающими в силу с 01.02.2012)" w:history="1">
        <w:r w:rsidRPr="00503CD7">
          <w:rPr>
            <w:rFonts w:ascii="Arial" w:eastAsia="Times New Roman" w:hAnsi="Arial" w:cs="Arial"/>
            <w:color w:val="666699"/>
            <w:sz w:val="24"/>
            <w:szCs w:val="24"/>
            <w:u w:val="single"/>
            <w:lang w:eastAsia="ru-RU"/>
          </w:rPr>
          <w:t>абзацем третьим пункта 3.1 статьи 24</w:t>
        </w:r>
      </w:hyperlink>
      <w:r w:rsidRPr="00503CD7">
        <w:rPr>
          <w:rFonts w:ascii="Arial" w:eastAsia="Times New Roman" w:hAnsi="Arial" w:cs="Arial"/>
          <w:color w:val="000000"/>
          <w:sz w:val="24"/>
          <w:szCs w:val="24"/>
          <w:lang w:eastAsia="ru-RU"/>
        </w:rPr>
        <w:t> Федерального закона от 27 мая 1998 г. N 76-ФЗ "О статусе военнослужащих" и </w:t>
      </w:r>
      <w:hyperlink r:id="rId45" w:tooltip="Федеральный закон от 08.12.2010 N 342-ФЗ &quot;О внесении изменений в Федеральный закон &quot;О статусе военнослужащих&quot; и об обеспечении жилыми помещениями некоторых категорий граждан&quot;" w:history="1">
        <w:r w:rsidRPr="00503CD7">
          <w:rPr>
            <w:rFonts w:ascii="Arial" w:eastAsia="Times New Roman" w:hAnsi="Arial" w:cs="Arial"/>
            <w:color w:val="666699"/>
            <w:sz w:val="24"/>
            <w:szCs w:val="24"/>
            <w:u w:val="single"/>
            <w:lang w:eastAsia="ru-RU"/>
          </w:rPr>
          <w:t>статьей 2</w:t>
        </w:r>
      </w:hyperlink>
      <w:r w:rsidRPr="00503CD7">
        <w:rPr>
          <w:rFonts w:ascii="Arial" w:eastAsia="Times New Roman" w:hAnsi="Arial" w:cs="Arial"/>
          <w:color w:val="000000"/>
          <w:sz w:val="24"/>
          <w:szCs w:val="24"/>
          <w:lang w:eastAsia="ru-RU"/>
        </w:rPr>
        <w:t>Федерального закона от 8 декабря 2010 г. N 342-ФЗ "О внесении изменений в Федеральный закон "О статусе военнослужащих" и об обеспечении жилыми помещениями некоторых</w:t>
      </w:r>
      <w:proofErr w:type="gramEnd"/>
      <w:r w:rsidRPr="00503CD7">
        <w:rPr>
          <w:rFonts w:ascii="Arial" w:eastAsia="Times New Roman" w:hAnsi="Arial" w:cs="Arial"/>
          <w:color w:val="000000"/>
          <w:sz w:val="24"/>
          <w:szCs w:val="24"/>
          <w:lang w:eastAsia="ru-RU"/>
        </w:rPr>
        <w:t xml:space="preserve"> категорий граждан";</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lastRenderedPageBreak/>
        <w:t>2) непредставления гражданином предусмотренных </w:t>
      </w:r>
      <w:hyperlink r:id="rId46" w:anchor="p74" w:tooltip="Текущий документ" w:history="1">
        <w:r w:rsidRPr="00503CD7">
          <w:rPr>
            <w:rFonts w:ascii="Arial" w:eastAsia="Times New Roman" w:hAnsi="Arial" w:cs="Arial"/>
            <w:color w:val="666699"/>
            <w:sz w:val="24"/>
            <w:szCs w:val="24"/>
            <w:u w:val="single"/>
            <w:lang w:eastAsia="ru-RU"/>
          </w:rPr>
          <w:t>пунктом 3.2</w:t>
        </w:r>
      </w:hyperlink>
      <w:r w:rsidRPr="00503CD7">
        <w:rPr>
          <w:rFonts w:ascii="Arial" w:eastAsia="Times New Roman" w:hAnsi="Arial" w:cs="Arial"/>
          <w:color w:val="000000"/>
          <w:sz w:val="24"/>
          <w:szCs w:val="24"/>
          <w:lang w:eastAsia="ru-RU"/>
        </w:rPr>
        <w:t> настоящего Положения документов.</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3.5. На основании распоряжения департамента о предоставлении денежной выплаты территориальное управление департамента в административном округе города Москвы выдает гражданину свидетельство о предоставлении денежной выплаты (далее - свидетельство). Срок действия свидетельства составляет шесть месяцев со дня издания распоряжения департамента о предоставлении денежной выплаты, если иное не установлено законодательными актами Российской Федерации, нормативными правовыми актами Российской Федерации, а также законодательными актами города Москвы и нормативными правовыми актами города Москвы.</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3.6. Граждане:</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3.6.1. До окончания срока действия свидетельства: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открывают в кредитной организации именной блокированный целевой счет (далее - ИБЦС) для зачисления на него выплаты;</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 не </w:t>
      </w:r>
      <w:proofErr w:type="gramStart"/>
      <w:r w:rsidRPr="00503CD7">
        <w:rPr>
          <w:rFonts w:ascii="Arial" w:eastAsia="Times New Roman" w:hAnsi="Arial" w:cs="Arial"/>
          <w:color w:val="000000"/>
          <w:sz w:val="24"/>
          <w:szCs w:val="24"/>
          <w:lang w:eastAsia="ru-RU"/>
        </w:rPr>
        <w:t>позднее</w:t>
      </w:r>
      <w:proofErr w:type="gramEnd"/>
      <w:r w:rsidRPr="00503CD7">
        <w:rPr>
          <w:rFonts w:ascii="Arial" w:eastAsia="Times New Roman" w:hAnsi="Arial" w:cs="Arial"/>
          <w:color w:val="000000"/>
          <w:sz w:val="24"/>
          <w:szCs w:val="24"/>
          <w:lang w:eastAsia="ru-RU"/>
        </w:rPr>
        <w:t xml:space="preserve"> чем за месяц до окончания срока действия свидетельства представляют в департамент оригинал и копию договора купли-продажи жилого помещения, нотариально заверенную копию свидетельства о праве собственности на жилое помещение продавца, документ о зарегистрированных правах продавца на объект жилищного фонда, а также копию документа, подтверждающего оплату гражданином собственных денежных средств продавцу жилого помещения, если стоимость приобретаемого жилого помещения превышает размер выплаты;</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направляют заявление в кредитную организацию на перевод денежной выплаты с ИБЦС на счет, указанный в договоре купли-продажи жилого помещения.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3.6.2. </w:t>
      </w:r>
      <w:proofErr w:type="gramStart"/>
      <w:r w:rsidRPr="00503CD7">
        <w:rPr>
          <w:rFonts w:ascii="Arial" w:eastAsia="Times New Roman" w:hAnsi="Arial" w:cs="Arial"/>
          <w:color w:val="000000"/>
          <w:sz w:val="24"/>
          <w:szCs w:val="24"/>
          <w:lang w:eastAsia="ru-RU"/>
        </w:rPr>
        <w:t>Представляют в территориальное управление департамента в соответствующем административном округе города Москвы по месту постановки на учет копии договора купли-продажи жилого помещения, прошедшего государственную регистрацию, и свидетельства о регистрации права собственности граждан на жилое помещение не позднее чем через три месяца после перечисления денежной выплаты на счет, указанный в договоре купли-продажи жилого помещения.</w:t>
      </w:r>
      <w:proofErr w:type="gramEnd"/>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3.7. Департамент не позднее чем в месячный срок после исполнения гражданами условий, определенных в </w:t>
      </w:r>
      <w:hyperlink r:id="rId47" w:anchor="p84" w:tooltip="Текущий документ" w:history="1">
        <w:r w:rsidRPr="00503CD7">
          <w:rPr>
            <w:rFonts w:ascii="Arial" w:eastAsia="Times New Roman" w:hAnsi="Arial" w:cs="Arial"/>
            <w:color w:val="666699"/>
            <w:sz w:val="24"/>
            <w:szCs w:val="24"/>
            <w:u w:val="single"/>
            <w:lang w:eastAsia="ru-RU"/>
          </w:rPr>
          <w:t>пункте 3.6.1</w:t>
        </w:r>
      </w:hyperlink>
      <w:r w:rsidRPr="00503CD7">
        <w:rPr>
          <w:rFonts w:ascii="Arial" w:eastAsia="Times New Roman" w:hAnsi="Arial" w:cs="Arial"/>
          <w:color w:val="000000"/>
          <w:sz w:val="24"/>
          <w:szCs w:val="24"/>
          <w:lang w:eastAsia="ru-RU"/>
        </w:rPr>
        <w:t>настоящего Положения, осуществляет перечисление денежной выплаты на ИБЦС гражданина.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3.8. Денежная выплата может быть использована на приобретение по договору купли-продажи у физических или юридических лиц одного жилого помещения или нескольких жилых помещений.</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3.9. Денежная выплата перечисляется продавцу жилого помещения только в безналичной форме.</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lastRenderedPageBreak/>
        <w:t xml:space="preserve">3.10. С помощью денежной выплаты приобретается жилое помещение без ограничения его площади за счет собственных либо привлеченных средств, но не </w:t>
      </w:r>
      <w:proofErr w:type="gramStart"/>
      <w:r w:rsidRPr="00503CD7">
        <w:rPr>
          <w:rFonts w:ascii="Arial" w:eastAsia="Times New Roman" w:hAnsi="Arial" w:cs="Arial"/>
          <w:color w:val="000000"/>
          <w:sz w:val="24"/>
          <w:szCs w:val="24"/>
          <w:lang w:eastAsia="ru-RU"/>
        </w:rPr>
        <w:t>менее учетной</w:t>
      </w:r>
      <w:proofErr w:type="gramEnd"/>
      <w:r w:rsidRPr="00503CD7">
        <w:rPr>
          <w:rFonts w:ascii="Arial" w:eastAsia="Times New Roman" w:hAnsi="Arial" w:cs="Arial"/>
          <w:color w:val="000000"/>
          <w:sz w:val="24"/>
          <w:szCs w:val="24"/>
          <w:lang w:eastAsia="ru-RU"/>
        </w:rPr>
        <w:t xml:space="preserve"> нормы площади жилого помещения, установленной </w:t>
      </w:r>
      <w:hyperlink r:id="rId48" w:tooltip="Закон г. Москвы от 14.06.2006 N 29 (ред. от 05.10.2011) &quot;Об обеспечении права жителей города Москвы на жилые помещения&quot; (вместе с &quot;Перечнем стандартов, которым должны соответствовать благоустроенные жилые помещения в городе Москве&quot;, &quot;Перечнем правовых актов, дающих гражданам, страдающим тяжелыми формами некоторых хронических заболеваний, право на дополнительную площадь по состоянию здоровья&quot;)" w:history="1">
        <w:r w:rsidRPr="00503CD7">
          <w:rPr>
            <w:rFonts w:ascii="Arial" w:eastAsia="Times New Roman" w:hAnsi="Arial" w:cs="Arial"/>
            <w:color w:val="666699"/>
            <w:sz w:val="24"/>
            <w:szCs w:val="24"/>
            <w:u w:val="single"/>
            <w:lang w:eastAsia="ru-RU"/>
          </w:rPr>
          <w:t>Законом</w:t>
        </w:r>
      </w:hyperlink>
      <w:r w:rsidRPr="00503CD7">
        <w:rPr>
          <w:rFonts w:ascii="Arial" w:eastAsia="Times New Roman" w:hAnsi="Arial" w:cs="Arial"/>
          <w:color w:val="000000"/>
          <w:sz w:val="24"/>
          <w:szCs w:val="24"/>
          <w:lang w:eastAsia="ru-RU"/>
        </w:rPr>
        <w:t> города Москвы от 14 июня 2006 г. N 29 "Об обеспечении права жителей города Москвы на жилые помещения".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3.11. Денежная выплата не предоставляется на приобретение жилого помещения: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не отвечающего соответствующим санитарным и техническим правилам и нормам;</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находящегося под арестом, под залогом, обремененного чьими-либо правами на проживание в нем, сохраняющимися после перехода жилого помещения в собственность гражданина, которому предоставлена выплата.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3.12. Денежная выплата считается использованной с момента перечисления денежных средств на ИБЦС гражданина. С этого же момента граждане снимаются с жилищного учета.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3.13. Граждане, не воспользовавшиеся предоставленной денежной выплатой в установленный срок, подлежат восстановлению на жилищном учете с сохранением даты постановки на учет после полного возврата денежной выплаты на соответствующий лицевой счет департамента.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3.14. Улучшить жилищные условия с использованием денежной выплаты граждане имеют право один раз. Гражданам, улучшившим жилищные условия с использованием денежной выплаты в соответствии с настоящим Положением, иные формы льготного финансирования строительства или приобретения жилого помещения за счет средств бюджета Российской Федерации или города Москвы не предоставляются.</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ind w:firstLine="390"/>
        <w:jc w:val="right"/>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Приложение</w:t>
      </w:r>
    </w:p>
    <w:p w:rsidR="00503CD7" w:rsidRPr="00503CD7" w:rsidRDefault="00503CD7" w:rsidP="00503CD7">
      <w:pPr>
        <w:spacing w:before="100" w:beforeAutospacing="1" w:after="100" w:afterAutospacing="1" w:line="240" w:lineRule="auto"/>
        <w:ind w:firstLine="390"/>
        <w:jc w:val="right"/>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к Положению</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ПОРЯДОК</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ПОДГОТОВКИ ДОГОВОРА ПЕРЕДАЧИ ЖИЛОГО ПОМЕЩЕНИЯ</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В СОБСТВЕННОСТЬ БЕСПЛАТНО</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lastRenderedPageBreak/>
        <w:t>1. Общие положения</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1.1. </w:t>
      </w:r>
      <w:proofErr w:type="gramStart"/>
      <w:r w:rsidRPr="00503CD7">
        <w:rPr>
          <w:rFonts w:ascii="Arial" w:eastAsia="Times New Roman" w:hAnsi="Arial" w:cs="Arial"/>
          <w:color w:val="000000"/>
          <w:sz w:val="24"/>
          <w:szCs w:val="24"/>
          <w:lang w:eastAsia="ru-RU"/>
        </w:rPr>
        <w:t>Настоящий Порядок устанавливает правила приема документов, регистрации, подготовки и выдачи Департаментом жилищной политики и жилищного фонда города Москвы (далее - Департамент) договора передачи жилого помещения в собственность бесплатно гражданам, </w:t>
      </w:r>
      <w:hyperlink r:id="rId49" w:tooltip="Федеральный закон от 08.12.2010 N 342-ФЗ &quot;О внесении изменений в Федеральный закон &quot;О статусе военнослужащих&quot; и об обеспечении жилыми помещениями некоторых категорий граждан&quot;" w:history="1">
        <w:r w:rsidRPr="00503CD7">
          <w:rPr>
            <w:rFonts w:ascii="Arial" w:eastAsia="Times New Roman" w:hAnsi="Arial" w:cs="Arial"/>
            <w:color w:val="666699"/>
            <w:sz w:val="24"/>
            <w:szCs w:val="24"/>
            <w:u w:val="single"/>
            <w:lang w:eastAsia="ru-RU"/>
          </w:rPr>
          <w:t>перечень</w:t>
        </w:r>
      </w:hyperlink>
      <w:r w:rsidRPr="00503CD7">
        <w:rPr>
          <w:rFonts w:ascii="Arial" w:eastAsia="Times New Roman" w:hAnsi="Arial" w:cs="Arial"/>
          <w:color w:val="000000"/>
          <w:sz w:val="24"/>
          <w:szCs w:val="24"/>
          <w:lang w:eastAsia="ru-RU"/>
        </w:rPr>
        <w:t> категорий которых установлен Федеральным законом от 8 декабря 2010 г. N 342-ФЗ "О статусе военнослужащих" и об обеспечении жилыми помещениями некоторых категорий граждан".</w:t>
      </w:r>
      <w:proofErr w:type="gramEnd"/>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1.2. Прием заявлений и документов, их регистрацию, подготовку и выдачу договоров и акта передачи жилого помещения осуществляют управления Департамента жилищной политики и жилищного фонда города Москвы в административных округах города Москвы (далее - Управления Департамента). Начальники Управлений Департамента, а в их отсутствие - заместители начальников Управлений Департамента уполномочены на основании настоящего Порядка и должностного регламента от лица Департамента </w:t>
      </w:r>
      <w:proofErr w:type="gramStart"/>
      <w:r w:rsidRPr="00503CD7">
        <w:rPr>
          <w:rFonts w:ascii="Arial" w:eastAsia="Times New Roman" w:hAnsi="Arial" w:cs="Arial"/>
          <w:color w:val="000000"/>
          <w:sz w:val="24"/>
          <w:szCs w:val="24"/>
          <w:lang w:eastAsia="ru-RU"/>
        </w:rPr>
        <w:t>подписывать</w:t>
      </w:r>
      <w:proofErr w:type="gramEnd"/>
      <w:r w:rsidRPr="00503CD7">
        <w:rPr>
          <w:rFonts w:ascii="Arial" w:eastAsia="Times New Roman" w:hAnsi="Arial" w:cs="Arial"/>
          <w:color w:val="000000"/>
          <w:sz w:val="24"/>
          <w:szCs w:val="24"/>
          <w:lang w:eastAsia="ru-RU"/>
        </w:rPr>
        <w:t xml:space="preserve"> договоры передачи в собственность бесплатно жилого помещения и акты передачи жилого помещения.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1.3. Подготовка и выдача договора и акта передачи жилого помещения осуществляются в соответствии со следующими правовыми актами Российской Федерации и города Москвы:</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Гражданским </w:t>
      </w:r>
      <w:hyperlink r:id="rId50" w:tooltip="&quot;Гражданский кодекс Российской Федерации (часть первая)&quot; от 30.11.1994 N 51-ФЗ (ред. от 30.11.2011)" w:history="1">
        <w:r w:rsidRPr="00503CD7">
          <w:rPr>
            <w:rFonts w:ascii="Arial" w:eastAsia="Times New Roman" w:hAnsi="Arial" w:cs="Arial"/>
            <w:color w:val="666699"/>
            <w:sz w:val="24"/>
            <w:szCs w:val="24"/>
            <w:u w:val="single"/>
            <w:lang w:eastAsia="ru-RU"/>
          </w:rPr>
          <w:t>кодексом</w:t>
        </w:r>
      </w:hyperlink>
      <w:r w:rsidRPr="00503CD7">
        <w:rPr>
          <w:rFonts w:ascii="Arial" w:eastAsia="Times New Roman" w:hAnsi="Arial" w:cs="Arial"/>
          <w:color w:val="000000"/>
          <w:sz w:val="24"/>
          <w:szCs w:val="24"/>
          <w:lang w:eastAsia="ru-RU"/>
        </w:rPr>
        <w:t> Российской Федерации;</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Жилищным </w:t>
      </w:r>
      <w:hyperlink r:id="rId51" w:tooltip="&quot;Жилищный кодекс Российской Федерации&quot; от 29.12.2004 N 188-ФЗ (ред. от 06.12.2011)" w:history="1">
        <w:r w:rsidRPr="00503CD7">
          <w:rPr>
            <w:rFonts w:ascii="Arial" w:eastAsia="Times New Roman" w:hAnsi="Arial" w:cs="Arial"/>
            <w:color w:val="666699"/>
            <w:sz w:val="24"/>
            <w:szCs w:val="24"/>
            <w:u w:val="single"/>
            <w:lang w:eastAsia="ru-RU"/>
          </w:rPr>
          <w:t>кодексом</w:t>
        </w:r>
      </w:hyperlink>
      <w:r w:rsidRPr="00503CD7">
        <w:rPr>
          <w:rFonts w:ascii="Arial" w:eastAsia="Times New Roman" w:hAnsi="Arial" w:cs="Arial"/>
          <w:color w:val="000000"/>
          <w:sz w:val="24"/>
          <w:szCs w:val="24"/>
          <w:lang w:eastAsia="ru-RU"/>
        </w:rPr>
        <w:t> Российской Федерации;</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Федеральным </w:t>
      </w:r>
      <w:hyperlink r:id="rId52" w:tooltip="Федеральный закон от 27.05.1998 N 76-ФЗ (ред. от 12.12.2011) &quot;О статусе военнослужащих&quot; (с изм. и доп., вступающими в силу с 01.02.2012)" w:history="1">
        <w:r w:rsidRPr="00503CD7">
          <w:rPr>
            <w:rFonts w:ascii="Arial" w:eastAsia="Times New Roman" w:hAnsi="Arial" w:cs="Arial"/>
            <w:color w:val="666699"/>
            <w:sz w:val="24"/>
            <w:szCs w:val="24"/>
            <w:u w:val="single"/>
            <w:lang w:eastAsia="ru-RU"/>
          </w:rPr>
          <w:t>законом</w:t>
        </w:r>
      </w:hyperlink>
      <w:r w:rsidRPr="00503CD7">
        <w:rPr>
          <w:rFonts w:ascii="Arial" w:eastAsia="Times New Roman" w:hAnsi="Arial" w:cs="Arial"/>
          <w:color w:val="000000"/>
          <w:sz w:val="24"/>
          <w:szCs w:val="24"/>
          <w:lang w:eastAsia="ru-RU"/>
        </w:rPr>
        <w:t> от 27 мая 1998 г. N 76-ФЗ "О статусе военнослужащих";</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Федеральным </w:t>
      </w:r>
      <w:hyperlink r:id="rId53" w:tooltip="Федеральный закон от 08.12.2010 N 342-ФЗ &quot;О внесении изменений в Федеральный закон &quot;О статусе военнослужащих&quot; и об обеспечении жилыми помещениями некоторых категорий граждан&quot;" w:history="1">
        <w:r w:rsidRPr="00503CD7">
          <w:rPr>
            <w:rFonts w:ascii="Arial" w:eastAsia="Times New Roman" w:hAnsi="Arial" w:cs="Arial"/>
            <w:color w:val="666699"/>
            <w:sz w:val="24"/>
            <w:szCs w:val="24"/>
            <w:u w:val="single"/>
            <w:lang w:eastAsia="ru-RU"/>
          </w:rPr>
          <w:t>законом</w:t>
        </w:r>
      </w:hyperlink>
      <w:r w:rsidRPr="00503CD7">
        <w:rPr>
          <w:rFonts w:ascii="Arial" w:eastAsia="Times New Roman" w:hAnsi="Arial" w:cs="Arial"/>
          <w:color w:val="000000"/>
          <w:sz w:val="24"/>
          <w:szCs w:val="24"/>
          <w:lang w:eastAsia="ru-RU"/>
        </w:rPr>
        <w:t> от 8 декабря 2010 г. N 342-ФЗ "О внесении изменений в Федеральный закон "О статусе военнослужащих" и об обеспечении жилыми помещениями некоторых категорий граждан";</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Федеральным </w:t>
      </w:r>
      <w:hyperlink r:id="rId54" w:tooltip="Федеральный закон от 02.05.2006 N 59-ФЗ (ред. от 27.07.2010) &quot;О порядке рассмотрения обращений граждан Российской Федерации&quot;" w:history="1">
        <w:r w:rsidRPr="00503CD7">
          <w:rPr>
            <w:rFonts w:ascii="Arial" w:eastAsia="Times New Roman" w:hAnsi="Arial" w:cs="Arial"/>
            <w:color w:val="666699"/>
            <w:sz w:val="24"/>
            <w:szCs w:val="24"/>
            <w:u w:val="single"/>
            <w:lang w:eastAsia="ru-RU"/>
          </w:rPr>
          <w:t>законом</w:t>
        </w:r>
      </w:hyperlink>
      <w:r w:rsidRPr="00503CD7">
        <w:rPr>
          <w:rFonts w:ascii="Arial" w:eastAsia="Times New Roman" w:hAnsi="Arial" w:cs="Arial"/>
          <w:color w:val="000000"/>
          <w:sz w:val="24"/>
          <w:szCs w:val="24"/>
          <w:lang w:eastAsia="ru-RU"/>
        </w:rPr>
        <w:t> от 2 мая 2006 г. N 59-ФЗ "О порядке рассмотрения обращений граждан Российской Федерации";</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hyperlink r:id="rId55" w:tooltip="Закон г. Москвы от 14.06.2006 N 29 (ред. от 05.10.2011) &quot;Об обеспечении права жителей города Москвы на жилые помещения&quot; (вместе с &quot;Перечнем стандартов, которым должны соответствовать благоустроенные жилые помещения в городе Москве&quot;, &quot;Перечнем правовых актов, дающих гражданам, страдающим тяжелыми формами некоторых хронических заболеваний, право на дополнительную площадь по состоянию здоровья&quot;)" w:history="1">
        <w:r w:rsidRPr="00503CD7">
          <w:rPr>
            <w:rFonts w:ascii="Arial" w:eastAsia="Times New Roman" w:hAnsi="Arial" w:cs="Arial"/>
            <w:color w:val="666699"/>
            <w:sz w:val="24"/>
            <w:szCs w:val="24"/>
            <w:u w:val="single"/>
            <w:lang w:eastAsia="ru-RU"/>
          </w:rPr>
          <w:t>Законом</w:t>
        </w:r>
      </w:hyperlink>
      <w:r w:rsidRPr="00503CD7">
        <w:rPr>
          <w:rFonts w:ascii="Arial" w:eastAsia="Times New Roman" w:hAnsi="Arial" w:cs="Arial"/>
          <w:color w:val="000000"/>
          <w:sz w:val="24"/>
          <w:szCs w:val="24"/>
          <w:lang w:eastAsia="ru-RU"/>
        </w:rPr>
        <w:t> города Москвы от 14 июня 2006 г. N 29 "Об обеспечении права жителей города Москвы на жилые помещения";</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hyperlink r:id="rId56" w:tooltip="Закон г. Москвы от 27.01.2010 N 2 (ред. от 07.12.2011) &quot;Основы жилищной политики города Москвы&quot;" w:history="1">
        <w:r w:rsidRPr="00503CD7">
          <w:rPr>
            <w:rFonts w:ascii="Arial" w:eastAsia="Times New Roman" w:hAnsi="Arial" w:cs="Arial"/>
            <w:color w:val="666699"/>
            <w:sz w:val="24"/>
            <w:szCs w:val="24"/>
            <w:u w:val="single"/>
            <w:lang w:eastAsia="ru-RU"/>
          </w:rPr>
          <w:t>Законом</w:t>
        </w:r>
      </w:hyperlink>
      <w:r w:rsidRPr="00503CD7">
        <w:rPr>
          <w:rFonts w:ascii="Arial" w:eastAsia="Times New Roman" w:hAnsi="Arial" w:cs="Arial"/>
          <w:color w:val="000000"/>
          <w:sz w:val="24"/>
          <w:szCs w:val="24"/>
          <w:lang w:eastAsia="ru-RU"/>
        </w:rPr>
        <w:t> города Москвы от 27 января 2010 г. N 2 "Основы жилищной политики города Москвы";</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hyperlink r:id="rId57" w:tooltip="Закон г. Москвы от 31.05.2006 N 21 (ред. от 26.01.2011) &quot;Об обеспечении жилищных прав граждан при переселении и освобождении жилых помещений (жилых домов) в городе Москве&quot;" w:history="1">
        <w:r w:rsidRPr="00503CD7">
          <w:rPr>
            <w:rFonts w:ascii="Arial" w:eastAsia="Times New Roman" w:hAnsi="Arial" w:cs="Arial"/>
            <w:color w:val="666699"/>
            <w:sz w:val="24"/>
            <w:szCs w:val="24"/>
            <w:u w:val="single"/>
            <w:lang w:eastAsia="ru-RU"/>
          </w:rPr>
          <w:t>Законом</w:t>
        </w:r>
      </w:hyperlink>
      <w:r w:rsidRPr="00503CD7">
        <w:rPr>
          <w:rFonts w:ascii="Arial" w:eastAsia="Times New Roman" w:hAnsi="Arial" w:cs="Arial"/>
          <w:color w:val="000000"/>
          <w:sz w:val="24"/>
          <w:szCs w:val="24"/>
          <w:lang w:eastAsia="ru-RU"/>
        </w:rPr>
        <w:t> города Москвы от 31 мая 2006 г. N 21 "Об обеспечении жилищных прав граждан при переселении и освобождении жилых помещений (жилых домов) в городе Москве";</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lastRenderedPageBreak/>
        <w:t>- </w:t>
      </w:r>
      <w:hyperlink r:id="rId58" w:tooltip="Постановление Правительства Москвы от 22.02.2011 N 44-ПП (ред. от 25.10.2011) &quot;Об утверждении Положения о Департаменте жилищной политики и жилищного фонда города Москвы&quot; ------------------ Недействующая редакция" w:history="1">
        <w:r w:rsidRPr="00503CD7">
          <w:rPr>
            <w:rFonts w:ascii="Arial" w:eastAsia="Times New Roman" w:hAnsi="Arial" w:cs="Arial"/>
            <w:color w:val="666699"/>
            <w:sz w:val="24"/>
            <w:szCs w:val="24"/>
            <w:u w:val="single"/>
            <w:lang w:eastAsia="ru-RU"/>
          </w:rPr>
          <w:t>постановлением</w:t>
        </w:r>
      </w:hyperlink>
      <w:r w:rsidRPr="00503CD7">
        <w:rPr>
          <w:rFonts w:ascii="Arial" w:eastAsia="Times New Roman" w:hAnsi="Arial" w:cs="Arial"/>
          <w:color w:val="000000"/>
          <w:sz w:val="24"/>
          <w:szCs w:val="24"/>
          <w:lang w:eastAsia="ru-RU"/>
        </w:rPr>
        <w:t> Правительства Москвы от 22 февраля 2011 г. N 44-ПП "Об утверждении Положения о Департаменте жилищной политики и жилищного фонда города Москвы".</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1.4. В настоящем Порядке используются следующие термины и определения: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1.4.1. Договор передачи жилого помещения в собственность бесплатно - это договор, по которому город Москва в лице уполномоченного органа исполнительной власти города Москвы предоставляет другой стороне - гражданину жилое помещение в собственность бесплатно.</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Форма договора передачи жилого помещения в собственность бесплатно утверждается Департаментом.</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Договор передачи жилого помещения в собственность бесплатно (далее - Договор) заключается в письменной форме на основании распоряжения Департамента.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1.4.2. Акт (Акт передачи жилого помещения) - документ, подтверждающий факт приема-передачи и отсутствие у сторон по Договору претензий в отношении передаваемого (принимаемого) жилого помещения.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1.4.3. Заявитель - гражданин, который в соответствии с законодательством становится участником жилищных правоотношений, указанных в Положении об обеспечении жилыми помещениями отдельных категорий граждан.</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1.4.4. Представитель заявителя - лицо, уполномоченное в соответствии с законодательством Российской Федерации представлять интересы заявителя.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1.5. Управления Департамента осуществляют прием заявлений от заявителей в понедельник, вторник, среду и четверг с 08.00 до 17.00, в пятницу - с 08.00 до 15.45, с перерывом на обед с 12.00 </w:t>
      </w:r>
      <w:proofErr w:type="gramStart"/>
      <w:r w:rsidRPr="00503CD7">
        <w:rPr>
          <w:rFonts w:ascii="Arial" w:eastAsia="Times New Roman" w:hAnsi="Arial" w:cs="Arial"/>
          <w:color w:val="000000"/>
          <w:sz w:val="24"/>
          <w:szCs w:val="24"/>
          <w:lang w:eastAsia="ru-RU"/>
        </w:rPr>
        <w:t>до</w:t>
      </w:r>
      <w:proofErr w:type="gramEnd"/>
      <w:r w:rsidRPr="00503CD7">
        <w:rPr>
          <w:rFonts w:ascii="Arial" w:eastAsia="Times New Roman" w:hAnsi="Arial" w:cs="Arial"/>
          <w:color w:val="000000"/>
          <w:sz w:val="24"/>
          <w:szCs w:val="24"/>
          <w:lang w:eastAsia="ru-RU"/>
        </w:rPr>
        <w:t xml:space="preserve"> 12.45.</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1.6. Выдача одного экземпляра Договора и Акта заявителю производится на безвозмездной основе.</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1.7. Срок подготовки запрашиваемых документов составляет не более 10 рабочих дней.</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2. Организация приема документов для подготовки Договора</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2.1. Прием заявлений от заявителей на подготовку Договора осуществляют Управления Департамента.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2.2. Для подготовки Договора заявитель (его представитель) представляет:</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1) документы, удостоверяющие личность заявителя;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lastRenderedPageBreak/>
        <w:t>2) копии паспорта заявителя, свидетельств о рождении членов семьи до 14 лет, свидетельств о заключении или расторжении брака.</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2.3. Государственный гражданский служащий или работник (далее - работник) Управления Департамента осуществляет прием и регистрацию заявления с прилагаемыми к нему документами </w:t>
      </w:r>
      <w:hyperlink r:id="rId59" w:anchor="p139" w:tooltip="Текущий документ" w:history="1">
        <w:r w:rsidRPr="00503CD7">
          <w:rPr>
            <w:rFonts w:ascii="Arial" w:eastAsia="Times New Roman" w:hAnsi="Arial" w:cs="Arial"/>
            <w:color w:val="666699"/>
            <w:sz w:val="24"/>
            <w:szCs w:val="24"/>
            <w:u w:val="single"/>
            <w:lang w:eastAsia="ru-RU"/>
          </w:rPr>
          <w:t>(п. 2.2)</w:t>
        </w:r>
      </w:hyperlink>
      <w:r w:rsidRPr="00503CD7">
        <w:rPr>
          <w:rFonts w:ascii="Arial" w:eastAsia="Times New Roman" w:hAnsi="Arial" w:cs="Arial"/>
          <w:color w:val="000000"/>
          <w:sz w:val="24"/>
          <w:szCs w:val="24"/>
          <w:lang w:eastAsia="ru-RU"/>
        </w:rPr>
        <w:t> в следующем порядке:</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проверяет документы, удостоверяющие личность заявителя;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проверяет правильность заполнения заявления;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проверяет комплектность прилагаемых к заявлению документов;</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регистрирует пакет принятых документов в электронной базе документооборота либо в Книге регистрации заявлений;</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выдает заявителю выписку из электронной базы документооборота с отметкой (штампом) о дате приема заявления и своей подписью с информацией о сроке подготовки Договора и способах связи с работниками Управления Департамента.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2.4. Отказ в приеме заявления и документов на подготовку Договора допускается в случаях:</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обнаружения в представленных документах ошибок, незаверенных исправлений;</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предъявления неполного комплекта документов.</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2.5. Отказ в приеме заявления и документов осуществляется в устной форме с возвращением представленных документов и регистрацией отказа и его причины в книге регистрации заявлений без занесения сведений в электронную базу документооборота. По требованию заявителя отказ в приеме заявления и документов оформляется в письменном виде.</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 Подготовка Договора и Акта</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3.1. Подготовка Договора и Акта осуществляется в Управлении Департамента в следующем порядке:</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Ответственный за подготовку Договора и Акта работник Управления Департамента при предоставлении заявителям жилого помещения: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на основании распоряжения Департамента о предоставлении жилого помещения готовит проекты Договора и Акта в трех экземплярах;</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подписывает Договор и Акт у уполномоченного лица Управления Департамента (</w:t>
      </w:r>
      <w:hyperlink r:id="rId60" w:anchor="p114" w:tooltip="Текущий документ" w:history="1">
        <w:r w:rsidRPr="00503CD7">
          <w:rPr>
            <w:rFonts w:ascii="Arial" w:eastAsia="Times New Roman" w:hAnsi="Arial" w:cs="Arial"/>
            <w:color w:val="666699"/>
            <w:sz w:val="24"/>
            <w:szCs w:val="24"/>
            <w:u w:val="single"/>
            <w:lang w:eastAsia="ru-RU"/>
          </w:rPr>
          <w:t>п. 1.2</w:t>
        </w:r>
      </w:hyperlink>
      <w:r w:rsidRPr="00503CD7">
        <w:rPr>
          <w:rFonts w:ascii="Arial" w:eastAsia="Times New Roman" w:hAnsi="Arial" w:cs="Arial"/>
          <w:color w:val="000000"/>
          <w:sz w:val="24"/>
          <w:szCs w:val="24"/>
          <w:lang w:eastAsia="ru-RU"/>
        </w:rPr>
        <w:t> настоящего Порядка);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lastRenderedPageBreak/>
        <w:t>- регистрирует Договор в электронной базе данных "Реестр Договоров" информационной системы "Жилище";</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приглашает всех лиц, указанных в распоряжении о предоставлении жилого помещения, с которыми заключается Договор, для ознакомления и подписания Договора и Акта.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3.2. </w:t>
      </w:r>
      <w:proofErr w:type="gramStart"/>
      <w:r w:rsidRPr="00503CD7">
        <w:rPr>
          <w:rFonts w:ascii="Arial" w:eastAsia="Times New Roman" w:hAnsi="Arial" w:cs="Arial"/>
          <w:color w:val="000000"/>
          <w:sz w:val="24"/>
          <w:szCs w:val="24"/>
          <w:lang w:eastAsia="ru-RU"/>
        </w:rPr>
        <w:t>Контроль за</w:t>
      </w:r>
      <w:proofErr w:type="gramEnd"/>
      <w:r w:rsidRPr="00503CD7">
        <w:rPr>
          <w:rFonts w:ascii="Arial" w:eastAsia="Times New Roman" w:hAnsi="Arial" w:cs="Arial"/>
          <w:color w:val="000000"/>
          <w:sz w:val="24"/>
          <w:szCs w:val="24"/>
          <w:lang w:eastAsia="ru-RU"/>
        </w:rPr>
        <w:t xml:space="preserve"> соблюдением установленного срока и порядка подготовки Договора и Акта осуществляет ответственный за данную работу заместитель начальника Управления Департамента.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3.3. Работник Управления Департамента, ответственный за подготовку Договора, информирует граждан о необходимости оплаты пошлины за регистрацию права собственности.</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Пакет документов на государственную регистрацию представляется работником Управления Департамента при наличии нотариально удостоверенной доверенности заявителя, при этом оплата нотариальных услуг осуществляется заявителем.</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3.4. Работник Управления Департамента, ответственный за подготовку Договора, направляет запрос в ТБТИ (по согласованной с ГУП </w:t>
      </w:r>
      <w:proofErr w:type="spellStart"/>
      <w:r w:rsidRPr="00503CD7">
        <w:rPr>
          <w:rFonts w:ascii="Arial" w:eastAsia="Times New Roman" w:hAnsi="Arial" w:cs="Arial"/>
          <w:color w:val="000000"/>
          <w:sz w:val="24"/>
          <w:szCs w:val="24"/>
          <w:lang w:eastAsia="ru-RU"/>
        </w:rPr>
        <w:t>МосгорБТИ</w:t>
      </w:r>
      <w:proofErr w:type="spellEnd"/>
      <w:r w:rsidRPr="00503CD7">
        <w:rPr>
          <w:rFonts w:ascii="Arial" w:eastAsia="Times New Roman" w:hAnsi="Arial" w:cs="Arial"/>
          <w:color w:val="000000"/>
          <w:sz w:val="24"/>
          <w:szCs w:val="24"/>
          <w:lang w:eastAsia="ru-RU"/>
        </w:rPr>
        <w:t xml:space="preserve"> форме) для получения документов БТИ на предоставляемое жилое помещение.</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3.5. Подписанный сторонами договор передачи в установленном порядке направляется на государственную регистрацию в орган, осуществляющий государственную регистрацию прав на недвижимое имущество и сделок с ним. В случае выявления оснований, установленных Федеральным </w:t>
      </w:r>
      <w:hyperlink r:id="rId61" w:tooltip="Федеральный закон от 21.07.1997 N 122-ФЗ (ред. от 12.12.2011) &quot;О государственной регистрации прав на недвижимое имущество и сделок с ним&quot; (с изм. и доп., вступающими в силу с 16.12.2011)" w:history="1">
        <w:r w:rsidRPr="00503CD7">
          <w:rPr>
            <w:rFonts w:ascii="Arial" w:eastAsia="Times New Roman" w:hAnsi="Arial" w:cs="Arial"/>
            <w:color w:val="666699"/>
            <w:sz w:val="24"/>
            <w:szCs w:val="24"/>
            <w:u w:val="single"/>
            <w:lang w:eastAsia="ru-RU"/>
          </w:rPr>
          <w:t>законом</w:t>
        </w:r>
      </w:hyperlink>
      <w:r w:rsidRPr="00503CD7">
        <w:rPr>
          <w:rFonts w:ascii="Arial" w:eastAsia="Times New Roman" w:hAnsi="Arial" w:cs="Arial"/>
          <w:color w:val="000000"/>
          <w:sz w:val="24"/>
          <w:szCs w:val="24"/>
          <w:lang w:eastAsia="ru-RU"/>
        </w:rPr>
        <w:t> от 21 июля 1997 г. N 122-ФЗ "О государственной регистрации прав на недвижимое имущество и сделок с ним", препятствующих осуществлению государственной регистрации прав, работники Управления Департамента информируют об этом заявителей в письменной форме.</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3.6. После поступления в Управление Департамента документов о зарегистрированных правах собственности на жилое помещение договор передачи и свидетельства о праве собственности на жилое помещение выдаются одновременно всем собственникам данного жилого помещения при наличии оригиналов паспортов и свидетельств о рождении детей в возрасте до 14 лет.</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3.7. В случае если требуемые документы готовы раньше установленного срока, работники Управления Департамента извещают об этом заявителей и при их согласии выдают документы ранее установленного срока.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3.8. При получении договора передачи и свидетельств о праве собственности на жилое помещение на руки заявитель ставит личную подпись (с расшифровкой) в соответствующей строке Книги регистрации, удостоверяя получение документа (с указанием номера и даты).</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4. Выдача заявителям Договора и Акта, а также свидетельства</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lastRenderedPageBreak/>
        <w:t>о праве собственности на жилое помещение</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4.1. Подготовленные Договор и Акт, а также свидетельство о праве собственности на жилое помещение выдаются Управлением Департамента.</w:t>
      </w:r>
    </w:p>
    <w:p w:rsidR="00503CD7" w:rsidRPr="00503CD7" w:rsidRDefault="00503CD7" w:rsidP="00503CD7">
      <w:pPr>
        <w:spacing w:beforeAutospacing="1" w:after="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4.2. Заявитель извещается о готовности Договора и Акта, а также свидетельств о праве собственности на жилое помещение по телефону, а также непосредственно при обращении заявителя в Управление Департамента после сдачи документов </w:t>
      </w:r>
      <w:hyperlink r:id="rId62" w:anchor="p139" w:tooltip="Текущий документ" w:history="1">
        <w:r w:rsidRPr="00503CD7">
          <w:rPr>
            <w:rFonts w:ascii="Arial" w:eastAsia="Times New Roman" w:hAnsi="Arial" w:cs="Arial"/>
            <w:color w:val="666699"/>
            <w:sz w:val="24"/>
            <w:szCs w:val="24"/>
            <w:u w:val="single"/>
            <w:lang w:eastAsia="ru-RU"/>
          </w:rPr>
          <w:t>(п. 2.2)</w:t>
        </w:r>
      </w:hyperlink>
      <w:r w:rsidRPr="00503CD7">
        <w:rPr>
          <w:rFonts w:ascii="Arial" w:eastAsia="Times New Roman" w:hAnsi="Arial" w:cs="Arial"/>
          <w:color w:val="000000"/>
          <w:sz w:val="24"/>
          <w:szCs w:val="24"/>
          <w:lang w:eastAsia="ru-RU"/>
        </w:rPr>
        <w:t>.</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4.3. Для получения Договора, Акта, а также свидетельства о праве собственности на жилое помещение приглашаются все лица, указанные в распоряжении, с которыми заключается Договор (или их представители).</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4.4. Все приглашенные должны иметь при себе документы, удостоверяющие личность.</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4.5. При выдаче Договора, Акта, а также свидетельства о праве собственности на жилое помещение работник Управления Департамента, ответственный за подготовку и выдачу документов:</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проверяет документы, удостоверяющие личность граждан;</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выдает гражданам под роспись свидетельство, один экземпляр Договора и Акта. Второй экземпляр остается в Управлении Департамента для бессрочного хранения;</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вносит дату подписания, государственной регистрации и выдачи Договора в электронную базу данных "Реестр Договоров" информационной системы "Жилище".</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4.6. Отказ в выдаче Договора и Акта, а также свидетельства о праве собственности на жилое помещение допускается в случае явки не всех собственников в соответствии с Договором.</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4.7. Мотивированный отказ в выдаче Договора и Акта, а также свидетельств о праве собственности на жилое помещение заявителю оформляется в письменном виде и регистрируется в электронной базе документооборота и Книге регистрации. Мотивированный отказ должен содержать рекомендации по дальнейшим действиям заявителя, необходимым для получения запрашиваемого документа.</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Документы, представленные заявителем, передаются ответственным работником Управления Департамента на хранение в архив Управления Департамента в установленном порядке. Срок хранения комплекта документов заявителя составляет 5 лет. По истечении указанного срока комплект документов подлежит уничтожению.</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lastRenderedPageBreak/>
        <w:t>5. Дополнительные сведения</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ind w:firstLine="390"/>
        <w:jc w:val="both"/>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В случае отзыва заявителем своего заявления о подготовке Договора заявитель собственноручно делает об этом соответствующую запись на ранее поданном заявлении.</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100" w:beforeAutospacing="1" w:after="100" w:afterAutospacing="1" w:line="240" w:lineRule="auto"/>
        <w:ind w:firstLine="390"/>
        <w:jc w:val="right"/>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Приложение 2</w:t>
      </w:r>
    </w:p>
    <w:p w:rsidR="00503CD7" w:rsidRPr="00503CD7" w:rsidRDefault="00503CD7" w:rsidP="00503CD7">
      <w:pPr>
        <w:spacing w:before="100" w:beforeAutospacing="1" w:after="100" w:afterAutospacing="1" w:line="240" w:lineRule="auto"/>
        <w:ind w:firstLine="390"/>
        <w:jc w:val="right"/>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к постановлению Правительства</w:t>
      </w:r>
    </w:p>
    <w:p w:rsidR="00503CD7" w:rsidRPr="00503CD7" w:rsidRDefault="00503CD7" w:rsidP="00503CD7">
      <w:pPr>
        <w:spacing w:before="100" w:beforeAutospacing="1" w:after="100" w:afterAutospacing="1" w:line="240" w:lineRule="auto"/>
        <w:ind w:firstLine="390"/>
        <w:jc w:val="right"/>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Москвы</w:t>
      </w:r>
    </w:p>
    <w:p w:rsidR="00503CD7" w:rsidRPr="00503CD7" w:rsidRDefault="00503CD7" w:rsidP="00503CD7">
      <w:pPr>
        <w:spacing w:before="100" w:beforeAutospacing="1" w:after="100" w:afterAutospacing="1" w:line="240" w:lineRule="auto"/>
        <w:ind w:firstLine="390"/>
        <w:jc w:val="right"/>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от 14 февраля 2012 г. N 43-ПП</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jc w:val="center"/>
        <w:outlineLvl w:val="0"/>
        <w:rPr>
          <w:rFonts w:ascii="Arial" w:eastAsia="Times New Roman" w:hAnsi="Arial" w:cs="Arial"/>
          <w:b/>
          <w:bCs/>
          <w:color w:val="000000"/>
          <w:kern w:val="36"/>
          <w:sz w:val="21"/>
          <w:szCs w:val="21"/>
          <w:lang w:eastAsia="ru-RU"/>
        </w:rPr>
      </w:pPr>
      <w:r w:rsidRPr="00503CD7">
        <w:rPr>
          <w:rFonts w:ascii="Arial" w:eastAsia="Times New Roman" w:hAnsi="Arial" w:cs="Arial"/>
          <w:b/>
          <w:bCs/>
          <w:color w:val="000000"/>
          <w:kern w:val="36"/>
          <w:sz w:val="21"/>
          <w:szCs w:val="21"/>
          <w:lang w:eastAsia="ru-RU"/>
        </w:rPr>
        <w:t>ВНЕСЕНИЕ ИЗМЕНЕНИЙ</w:t>
      </w:r>
    </w:p>
    <w:p w:rsidR="00503CD7" w:rsidRPr="00503CD7" w:rsidRDefault="00503CD7" w:rsidP="00503CD7">
      <w:pPr>
        <w:spacing w:after="0" w:line="240" w:lineRule="auto"/>
        <w:jc w:val="center"/>
        <w:outlineLvl w:val="0"/>
        <w:rPr>
          <w:rFonts w:ascii="Arial" w:eastAsia="Times New Roman" w:hAnsi="Arial" w:cs="Arial"/>
          <w:b/>
          <w:bCs/>
          <w:color w:val="000000"/>
          <w:kern w:val="36"/>
          <w:sz w:val="21"/>
          <w:szCs w:val="21"/>
          <w:lang w:eastAsia="ru-RU"/>
        </w:rPr>
      </w:pPr>
      <w:r w:rsidRPr="00503CD7">
        <w:rPr>
          <w:rFonts w:ascii="Arial" w:eastAsia="Times New Roman" w:hAnsi="Arial" w:cs="Arial"/>
          <w:b/>
          <w:bCs/>
          <w:color w:val="000000"/>
          <w:kern w:val="36"/>
          <w:sz w:val="21"/>
          <w:szCs w:val="21"/>
          <w:lang w:eastAsia="ru-RU"/>
        </w:rPr>
        <w:t>В ПРИЛОЖЕНИЕ 1</w:t>
      </w:r>
      <w:proofErr w:type="gramStart"/>
      <w:r w:rsidRPr="00503CD7">
        <w:rPr>
          <w:rFonts w:ascii="Arial" w:eastAsia="Times New Roman" w:hAnsi="Arial" w:cs="Arial"/>
          <w:b/>
          <w:bCs/>
          <w:color w:val="000000"/>
          <w:kern w:val="36"/>
          <w:sz w:val="21"/>
          <w:szCs w:val="21"/>
          <w:lang w:eastAsia="ru-RU"/>
        </w:rPr>
        <w:t xml:space="preserve"> К</w:t>
      </w:r>
      <w:proofErr w:type="gramEnd"/>
      <w:r w:rsidRPr="00503CD7">
        <w:rPr>
          <w:rFonts w:ascii="Arial" w:eastAsia="Times New Roman" w:hAnsi="Arial" w:cs="Arial"/>
          <w:b/>
          <w:bCs/>
          <w:color w:val="000000"/>
          <w:kern w:val="36"/>
          <w:sz w:val="21"/>
          <w:szCs w:val="21"/>
          <w:lang w:eastAsia="ru-RU"/>
        </w:rPr>
        <w:t xml:space="preserve"> ПОСТАНОВЛЕНИЮ ПРАВИТЕЛЬСТВА МОСКВЫ</w:t>
      </w:r>
    </w:p>
    <w:p w:rsidR="00503CD7" w:rsidRPr="00503CD7" w:rsidRDefault="00503CD7" w:rsidP="00503CD7">
      <w:pPr>
        <w:spacing w:after="0" w:line="240" w:lineRule="auto"/>
        <w:jc w:val="center"/>
        <w:outlineLvl w:val="0"/>
        <w:rPr>
          <w:rFonts w:ascii="Arial" w:eastAsia="Times New Roman" w:hAnsi="Arial" w:cs="Arial"/>
          <w:b/>
          <w:bCs/>
          <w:color w:val="000000"/>
          <w:kern w:val="36"/>
          <w:sz w:val="21"/>
          <w:szCs w:val="21"/>
          <w:lang w:eastAsia="ru-RU"/>
        </w:rPr>
      </w:pPr>
      <w:r w:rsidRPr="00503CD7">
        <w:rPr>
          <w:rFonts w:ascii="Arial" w:eastAsia="Times New Roman" w:hAnsi="Arial" w:cs="Arial"/>
          <w:b/>
          <w:bCs/>
          <w:color w:val="000000"/>
          <w:kern w:val="36"/>
          <w:sz w:val="21"/>
          <w:szCs w:val="21"/>
          <w:lang w:eastAsia="ru-RU"/>
        </w:rPr>
        <w:t>ОТ 8 ИЮНЯ 2010 Г. N 472-ПП</w:t>
      </w:r>
    </w:p>
    <w:p w:rsidR="00503CD7" w:rsidRPr="00503CD7" w:rsidRDefault="00503CD7" w:rsidP="00503CD7">
      <w:pPr>
        <w:spacing w:before="90" w:after="90" w:line="240" w:lineRule="auto"/>
        <w:rPr>
          <w:rFonts w:ascii="Times New Roman" w:eastAsia="Times New Roman" w:hAnsi="Times New Roman" w:cs="Times New Roman"/>
          <w:sz w:val="24"/>
          <w:szCs w:val="24"/>
          <w:lang w:eastAsia="ru-RU"/>
        </w:rPr>
      </w:pPr>
      <w:r w:rsidRPr="00503CD7">
        <w:rPr>
          <w:rFonts w:ascii="Times New Roman" w:eastAsia="Times New Roman" w:hAnsi="Times New Roman" w:cs="Times New Roman"/>
          <w:sz w:val="24"/>
          <w:szCs w:val="24"/>
          <w:lang w:eastAsia="ru-RU"/>
        </w:rPr>
        <w:pict>
          <v:rect id="_x0000_i1025" style="width:726pt;height:.75pt" o:hrpct="0" o:hralign="center" o:hrstd="t" o:hrnoshade="t" o:hr="t" fillcolor="#999" stroked="f"/>
        </w:pict>
      </w:r>
    </w:p>
    <w:tbl>
      <w:tblPr>
        <w:tblW w:w="5000" w:type="pct"/>
        <w:tblCellSpacing w:w="0" w:type="dxa"/>
        <w:tblCellMar>
          <w:left w:w="0" w:type="dxa"/>
          <w:right w:w="0" w:type="dxa"/>
        </w:tblCellMar>
        <w:tblLook w:val="04A0"/>
      </w:tblPr>
      <w:tblGrid>
        <w:gridCol w:w="7375"/>
        <w:gridCol w:w="1980"/>
      </w:tblGrid>
      <w:tr w:rsidR="00503CD7" w:rsidRPr="00503CD7" w:rsidTr="00503CD7">
        <w:trPr>
          <w:tblCellSpacing w:w="0" w:type="dxa"/>
        </w:trPr>
        <w:tc>
          <w:tcPr>
            <w:tcW w:w="3942" w:type="pct"/>
            <w:vAlign w:val="center"/>
            <w:hideMark/>
          </w:tcPr>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r w:rsidRPr="00503CD7">
              <w:rPr>
                <w:rFonts w:ascii="Arial" w:eastAsia="Times New Roman" w:hAnsi="Arial" w:cs="Arial"/>
                <w:b/>
                <w:bCs/>
                <w:color w:val="000000"/>
                <w:sz w:val="24"/>
                <w:szCs w:val="24"/>
                <w:lang w:eastAsia="ru-RU"/>
              </w:rPr>
              <w:t>Страницы:</w:t>
            </w:r>
            <w:r w:rsidRPr="00503CD7">
              <w:rPr>
                <w:rFonts w:ascii="Arial" w:eastAsia="Times New Roman" w:hAnsi="Arial" w:cs="Arial"/>
                <w:color w:val="000000"/>
                <w:sz w:val="24"/>
                <w:szCs w:val="24"/>
                <w:lang w:eastAsia="ru-RU"/>
              </w:rPr>
              <w:t>  </w:t>
            </w:r>
            <w:r w:rsidRPr="00503CD7">
              <w:rPr>
                <w:rFonts w:ascii="Arial" w:eastAsia="Times New Roman" w:hAnsi="Arial" w:cs="Arial"/>
                <w:b/>
                <w:bCs/>
                <w:color w:val="000000"/>
                <w:sz w:val="24"/>
                <w:szCs w:val="24"/>
                <w:lang w:eastAsia="ru-RU"/>
              </w:rPr>
              <w:t>1</w:t>
            </w:r>
            <w:r w:rsidRPr="00503CD7">
              <w:rPr>
                <w:rFonts w:ascii="Arial" w:eastAsia="Times New Roman" w:hAnsi="Arial" w:cs="Arial"/>
                <w:color w:val="000000"/>
                <w:sz w:val="24"/>
                <w:szCs w:val="24"/>
                <w:lang w:eastAsia="ru-RU"/>
              </w:rPr>
              <w:t>  </w:t>
            </w:r>
            <w:hyperlink r:id="rId63" w:history="1">
              <w:r w:rsidRPr="00503CD7">
                <w:rPr>
                  <w:rFonts w:ascii="Arial" w:eastAsia="Times New Roman" w:hAnsi="Arial" w:cs="Arial"/>
                  <w:color w:val="666699"/>
                  <w:sz w:val="24"/>
                  <w:szCs w:val="24"/>
                  <w:u w:val="single"/>
                  <w:lang w:eastAsia="ru-RU"/>
                </w:rPr>
                <w:t>2</w:t>
              </w:r>
            </w:hyperlink>
            <w:r w:rsidRPr="00503CD7">
              <w:rPr>
                <w:rFonts w:ascii="Arial" w:eastAsia="Times New Roman" w:hAnsi="Arial" w:cs="Arial"/>
                <w:color w:val="000000"/>
                <w:sz w:val="24"/>
                <w:szCs w:val="24"/>
                <w:lang w:eastAsia="ru-RU"/>
              </w:rPr>
              <w:t>  </w:t>
            </w:r>
            <w:hyperlink r:id="rId64" w:tooltip="На последнюю" w:history="1">
              <w:r w:rsidRPr="00503CD7">
                <w:rPr>
                  <w:rFonts w:ascii="Arial" w:eastAsia="Times New Roman" w:hAnsi="Arial" w:cs="Arial"/>
                  <w:color w:val="666699"/>
                  <w:sz w:val="24"/>
                  <w:szCs w:val="24"/>
                  <w:u w:val="single"/>
                  <w:lang w:eastAsia="ru-RU"/>
                </w:rPr>
                <w:t>»</w:t>
              </w:r>
            </w:hyperlink>
            <w:r w:rsidRPr="00503CD7">
              <w:rPr>
                <w:rFonts w:ascii="Arial" w:eastAsia="Times New Roman" w:hAnsi="Arial" w:cs="Arial"/>
                <w:color w:val="000000"/>
                <w:sz w:val="24"/>
                <w:szCs w:val="24"/>
                <w:lang w:eastAsia="ru-RU"/>
              </w:rPr>
              <w:t> </w:t>
            </w:r>
          </w:p>
        </w:tc>
        <w:tc>
          <w:tcPr>
            <w:tcW w:w="0" w:type="auto"/>
            <w:noWrap/>
            <w:vAlign w:val="center"/>
            <w:hideMark/>
          </w:tcPr>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b/>
                <w:bCs/>
                <w:color w:val="000000"/>
                <w:sz w:val="24"/>
                <w:szCs w:val="24"/>
                <w:lang w:eastAsia="ru-RU"/>
              </w:rPr>
              <w:t>всего страниц:</w:t>
            </w:r>
            <w:r w:rsidRPr="00503CD7">
              <w:rPr>
                <w:rFonts w:ascii="Arial" w:eastAsia="Times New Roman" w:hAnsi="Arial" w:cs="Arial"/>
                <w:color w:val="000000"/>
                <w:sz w:val="24"/>
                <w:szCs w:val="24"/>
                <w:lang w:eastAsia="ru-RU"/>
              </w:rPr>
              <w:t> 2</w:t>
            </w:r>
          </w:p>
        </w:tc>
      </w:tr>
    </w:tbl>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ЕДИНЫЙ РЕЕСТР</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xml:space="preserve">ДОКУМЕНТОВ, ВЫДАВАЕМЫХ ЗАЯВИТЕЛЯМ ОРГАНАМИ </w:t>
      </w:r>
      <w:proofErr w:type="gramStart"/>
      <w:r w:rsidRPr="00503CD7">
        <w:rPr>
          <w:rFonts w:ascii="Arial" w:eastAsia="Times New Roman" w:hAnsi="Arial" w:cs="Arial"/>
          <w:color w:val="000000"/>
          <w:sz w:val="24"/>
          <w:szCs w:val="24"/>
          <w:lang w:eastAsia="ru-RU"/>
        </w:rPr>
        <w:t>ИСПОЛНИТЕЛЬНОЙ</w:t>
      </w:r>
      <w:proofErr w:type="gramEnd"/>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ВЛАСТИ, ГОСУДАРСТВЕННЫМИ УЧРЕЖДЕНИЯМИ И ГОСУДАРСТВЕННЫМИ</w:t>
      </w:r>
    </w:p>
    <w:p w:rsidR="00503CD7" w:rsidRPr="00503CD7" w:rsidRDefault="00503CD7" w:rsidP="00503CD7">
      <w:pPr>
        <w:spacing w:before="100" w:beforeAutospacing="1" w:after="100" w:afterAutospacing="1" w:line="240" w:lineRule="auto"/>
        <w:jc w:val="center"/>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УНИТАРНЫМИ ПРЕДПРИЯТИЯМИ ГОРОДА МОСКВЫ</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w:t>
      </w:r>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xml:space="preserve">¦N </w:t>
      </w:r>
      <w:proofErr w:type="spellStart"/>
      <w:proofErr w:type="gramStart"/>
      <w:r w:rsidRPr="00503CD7">
        <w:rPr>
          <w:rFonts w:ascii="Courier New" w:eastAsia="Times New Roman" w:hAnsi="Courier New" w:cs="Courier New"/>
          <w:color w:val="000000"/>
          <w:sz w:val="21"/>
          <w:szCs w:val="21"/>
          <w:lang w:eastAsia="ru-RU"/>
        </w:rPr>
        <w:t>п</w:t>
      </w:r>
      <w:proofErr w:type="spellEnd"/>
      <w:proofErr w:type="gramEnd"/>
      <w:r w:rsidRPr="00503CD7">
        <w:rPr>
          <w:rFonts w:ascii="Courier New" w:eastAsia="Times New Roman" w:hAnsi="Courier New" w:cs="Courier New"/>
          <w:color w:val="000000"/>
          <w:sz w:val="21"/>
          <w:szCs w:val="21"/>
          <w:lang w:eastAsia="ru-RU"/>
        </w:rPr>
        <w:t>/</w:t>
      </w:r>
      <w:proofErr w:type="spellStart"/>
      <w:r w:rsidRPr="00503CD7">
        <w:rPr>
          <w:rFonts w:ascii="Courier New" w:eastAsia="Times New Roman" w:hAnsi="Courier New" w:cs="Courier New"/>
          <w:color w:val="000000"/>
          <w:sz w:val="21"/>
          <w:szCs w:val="21"/>
          <w:lang w:eastAsia="ru-RU"/>
        </w:rPr>
        <w:t>п¦Наименование</w:t>
      </w:r>
      <w:proofErr w:type="spellEnd"/>
      <w:r w:rsidRPr="00503CD7">
        <w:rPr>
          <w:rFonts w:ascii="Courier New" w:eastAsia="Times New Roman" w:hAnsi="Courier New" w:cs="Courier New"/>
          <w:color w:val="000000"/>
          <w:sz w:val="21"/>
          <w:szCs w:val="21"/>
          <w:lang w:eastAsia="ru-RU"/>
        </w:rPr>
        <w:t xml:space="preserve"> документа         </w:t>
      </w:r>
      <w:proofErr w:type="spellStart"/>
      <w:r w:rsidRPr="00503CD7">
        <w:rPr>
          <w:rFonts w:ascii="Courier New" w:eastAsia="Times New Roman" w:hAnsi="Courier New" w:cs="Courier New"/>
          <w:color w:val="000000"/>
          <w:sz w:val="21"/>
          <w:szCs w:val="21"/>
          <w:lang w:eastAsia="ru-RU"/>
        </w:rPr>
        <w:t>¦Прием</w:t>
      </w:r>
      <w:proofErr w:type="spellEnd"/>
      <w:r w:rsidRPr="00503CD7">
        <w:rPr>
          <w:rFonts w:ascii="Courier New" w:eastAsia="Times New Roman" w:hAnsi="Courier New" w:cs="Courier New"/>
          <w:color w:val="000000"/>
          <w:sz w:val="21"/>
          <w:szCs w:val="21"/>
          <w:lang w:eastAsia="ru-RU"/>
        </w:rPr>
        <w:t xml:space="preserve"> заявлений и выдача        </w:t>
      </w:r>
      <w:proofErr w:type="spellStart"/>
      <w:r w:rsidRPr="00503CD7">
        <w:rPr>
          <w:rFonts w:ascii="Courier New" w:eastAsia="Times New Roman" w:hAnsi="Courier New" w:cs="Courier New"/>
          <w:color w:val="000000"/>
          <w:sz w:val="21"/>
          <w:szCs w:val="21"/>
          <w:lang w:eastAsia="ru-RU"/>
        </w:rPr>
        <w:t>¦Срок</w:t>
      </w:r>
      <w:proofErr w:type="spellEnd"/>
      <w:r w:rsidRPr="00503CD7">
        <w:rPr>
          <w:rFonts w:ascii="Courier New" w:eastAsia="Times New Roman" w:hAnsi="Courier New" w:cs="Courier New"/>
          <w:color w:val="000000"/>
          <w:sz w:val="21"/>
          <w:szCs w:val="21"/>
          <w:lang w:eastAsia="ru-RU"/>
        </w:rPr>
        <w:t xml:space="preserve"> подготовки  </w:t>
      </w:r>
      <w:proofErr w:type="spellStart"/>
      <w:r w:rsidRPr="00503CD7">
        <w:rPr>
          <w:rFonts w:ascii="Courier New" w:eastAsia="Times New Roman" w:hAnsi="Courier New" w:cs="Courier New"/>
          <w:color w:val="000000"/>
          <w:sz w:val="21"/>
          <w:szCs w:val="21"/>
          <w:lang w:eastAsia="ru-RU"/>
        </w:rPr>
        <w:t>¦Основа</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¦Реквизиты</w:t>
      </w:r>
      <w:proofErr w:type="spellEnd"/>
      <w:r w:rsidRPr="00503CD7">
        <w:rPr>
          <w:rFonts w:ascii="Courier New" w:eastAsia="Times New Roman" w:hAnsi="Courier New" w:cs="Courier New"/>
          <w:color w:val="000000"/>
          <w:sz w:val="21"/>
          <w:szCs w:val="21"/>
          <w:lang w:eastAsia="ru-RU"/>
        </w:rPr>
        <w:t xml:space="preserve">      ¦</w:t>
      </w:r>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¦документов</w:t>
      </w:r>
      <w:proofErr w:type="spellEnd"/>
      <w:r w:rsidRPr="00503CD7">
        <w:rPr>
          <w:rFonts w:ascii="Courier New" w:eastAsia="Times New Roman" w:hAnsi="Courier New" w:cs="Courier New"/>
          <w:color w:val="000000"/>
          <w:sz w:val="21"/>
          <w:szCs w:val="21"/>
          <w:lang w:eastAsia="ru-RU"/>
        </w:rPr>
        <w:t xml:space="preserve"> осуществляется       </w:t>
      </w:r>
      <w:proofErr w:type="spellStart"/>
      <w:r w:rsidRPr="00503CD7">
        <w:rPr>
          <w:rFonts w:ascii="Courier New" w:eastAsia="Times New Roman" w:hAnsi="Courier New" w:cs="Courier New"/>
          <w:color w:val="000000"/>
          <w:sz w:val="21"/>
          <w:szCs w:val="21"/>
          <w:lang w:eastAsia="ru-RU"/>
        </w:rPr>
        <w:t>¦документа</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¦подготовки</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¦документа</w:t>
      </w:r>
      <w:proofErr w:type="spellEnd"/>
      <w:r w:rsidRPr="00503CD7">
        <w:rPr>
          <w:rFonts w:ascii="Courier New" w:eastAsia="Times New Roman" w:hAnsi="Courier New" w:cs="Courier New"/>
          <w:color w:val="000000"/>
          <w:sz w:val="21"/>
          <w:szCs w:val="21"/>
          <w:lang w:eastAsia="ru-RU"/>
        </w:rPr>
        <w:t>,     ¦</w:t>
      </w:r>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                 </w:t>
      </w:r>
      <w:proofErr w:type="spellStart"/>
      <w:r w:rsidRPr="00503CD7">
        <w:rPr>
          <w:rFonts w:ascii="Courier New" w:eastAsia="Times New Roman" w:hAnsi="Courier New" w:cs="Courier New"/>
          <w:color w:val="000000"/>
          <w:sz w:val="21"/>
          <w:szCs w:val="21"/>
          <w:lang w:eastAsia="ru-RU"/>
        </w:rPr>
        <w:t>¦документа</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¦утверждающего</w:t>
      </w:r>
      <w:proofErr w:type="spellEnd"/>
      <w:r w:rsidRPr="00503CD7">
        <w:rPr>
          <w:rFonts w:ascii="Courier New" w:eastAsia="Times New Roman" w:hAnsi="Courier New" w:cs="Courier New"/>
          <w:color w:val="000000"/>
          <w:sz w:val="21"/>
          <w:szCs w:val="21"/>
          <w:lang w:eastAsia="ru-RU"/>
        </w:rPr>
        <w:t xml:space="preserve">  ¦</w:t>
      </w:r>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¦Службами</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¦Центрами</w:t>
      </w:r>
      <w:proofErr w:type="spellEnd"/>
      <w:proofErr w:type="gramStart"/>
      <w:r w:rsidRPr="00503CD7">
        <w:rPr>
          <w:rFonts w:ascii="Courier New" w:eastAsia="Times New Roman" w:hAnsi="Courier New" w:cs="Courier New"/>
          <w:color w:val="000000"/>
          <w:sz w:val="21"/>
          <w:szCs w:val="21"/>
          <w:lang w:eastAsia="ru-RU"/>
        </w:rPr>
        <w:t xml:space="preserve">    ¦В</w:t>
      </w:r>
      <w:proofErr w:type="gram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обычном¦</w:t>
      </w:r>
      <w:proofErr w:type="spellEnd"/>
      <w:r w:rsidRPr="00503CD7">
        <w:rPr>
          <w:rFonts w:ascii="Courier New" w:eastAsia="Times New Roman" w:hAnsi="Courier New" w:cs="Courier New"/>
          <w:color w:val="000000"/>
          <w:sz w:val="21"/>
          <w:szCs w:val="21"/>
          <w:lang w:eastAsia="ru-RU"/>
        </w:rPr>
        <w:t xml:space="preserve">                 ¦               </w:t>
      </w:r>
      <w:proofErr w:type="spellStart"/>
      <w:r w:rsidRPr="00503CD7">
        <w:rPr>
          <w:rFonts w:ascii="Courier New" w:eastAsia="Times New Roman" w:hAnsi="Courier New" w:cs="Courier New"/>
          <w:color w:val="000000"/>
          <w:sz w:val="21"/>
          <w:szCs w:val="21"/>
          <w:lang w:eastAsia="ru-RU"/>
        </w:rPr>
        <w:t>¦правовое</w:t>
      </w:r>
      <w:proofErr w:type="spellEnd"/>
      <w:r w:rsidRPr="00503CD7">
        <w:rPr>
          <w:rFonts w:ascii="Courier New" w:eastAsia="Times New Roman" w:hAnsi="Courier New" w:cs="Courier New"/>
          <w:color w:val="000000"/>
          <w:sz w:val="21"/>
          <w:szCs w:val="21"/>
          <w:lang w:eastAsia="ru-RU"/>
        </w:rPr>
        <w:t xml:space="preserve">       ¦</w:t>
      </w:r>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¦"одного  </w:t>
      </w:r>
      <w:proofErr w:type="spellStart"/>
      <w:r w:rsidRPr="00503CD7">
        <w:rPr>
          <w:rFonts w:ascii="Courier New" w:eastAsia="Times New Roman" w:hAnsi="Courier New" w:cs="Courier New"/>
          <w:color w:val="000000"/>
          <w:sz w:val="21"/>
          <w:szCs w:val="21"/>
          <w:lang w:eastAsia="ru-RU"/>
        </w:rPr>
        <w:t>¦обслуживания¦порядке</w:t>
      </w:r>
      <w:proofErr w:type="spellEnd"/>
      <w:r w:rsidRPr="00503CD7">
        <w:rPr>
          <w:rFonts w:ascii="Courier New" w:eastAsia="Times New Roman" w:hAnsi="Courier New" w:cs="Courier New"/>
          <w:color w:val="000000"/>
          <w:sz w:val="21"/>
          <w:szCs w:val="21"/>
          <w:lang w:eastAsia="ru-RU"/>
        </w:rPr>
        <w:t xml:space="preserve">  ¦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¦основание</w:t>
      </w:r>
      <w:proofErr w:type="spellEnd"/>
      <w:r w:rsidRPr="00503CD7">
        <w:rPr>
          <w:rFonts w:ascii="Courier New" w:eastAsia="Times New Roman" w:hAnsi="Courier New" w:cs="Courier New"/>
          <w:color w:val="000000"/>
          <w:sz w:val="21"/>
          <w:szCs w:val="21"/>
          <w:lang w:eastAsia="ru-RU"/>
        </w:rPr>
        <w:t xml:space="preserve"> </w:t>
      </w:r>
      <w:proofErr w:type="gramStart"/>
      <w:r w:rsidRPr="00503CD7">
        <w:rPr>
          <w:rFonts w:ascii="Courier New" w:eastAsia="Times New Roman" w:hAnsi="Courier New" w:cs="Courier New"/>
          <w:color w:val="000000"/>
          <w:sz w:val="21"/>
          <w:szCs w:val="21"/>
          <w:lang w:eastAsia="ru-RU"/>
        </w:rPr>
        <w:t>для</w:t>
      </w:r>
      <w:proofErr w:type="gramEnd"/>
      <w:r w:rsidRPr="00503CD7">
        <w:rPr>
          <w:rFonts w:ascii="Courier New" w:eastAsia="Times New Roman" w:hAnsi="Courier New" w:cs="Courier New"/>
          <w:color w:val="000000"/>
          <w:sz w:val="21"/>
          <w:szCs w:val="21"/>
          <w:lang w:eastAsia="ru-RU"/>
        </w:rPr>
        <w:t xml:space="preserve">  ¦</w:t>
      </w:r>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¦окна</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¦населения</w:t>
      </w:r>
      <w:proofErr w:type="spellEnd"/>
      <w:r w:rsidRPr="00503CD7">
        <w:rPr>
          <w:rFonts w:ascii="Courier New" w:eastAsia="Times New Roman" w:hAnsi="Courier New" w:cs="Courier New"/>
          <w:color w:val="000000"/>
          <w:sz w:val="21"/>
          <w:szCs w:val="21"/>
          <w:lang w:eastAsia="ru-RU"/>
        </w:rPr>
        <w:t xml:space="preserve"> и ¦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¦взимания</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оплаты¦</w:t>
      </w:r>
      <w:proofErr w:type="spellEnd"/>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¦организаций</w:t>
      </w:r>
      <w:proofErr w:type="spellEnd"/>
      <w:r w:rsidRPr="00503CD7">
        <w:rPr>
          <w:rFonts w:ascii="Courier New" w:eastAsia="Times New Roman" w:hAnsi="Courier New" w:cs="Courier New"/>
          <w:color w:val="000000"/>
          <w:sz w:val="21"/>
          <w:szCs w:val="21"/>
          <w:lang w:eastAsia="ru-RU"/>
        </w:rPr>
        <w:t xml:space="preserve"> ¦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¦и</w:t>
      </w:r>
      <w:proofErr w:type="spellEnd"/>
      <w:r w:rsidRPr="00503CD7">
        <w:rPr>
          <w:rFonts w:ascii="Courier New" w:eastAsia="Times New Roman" w:hAnsi="Courier New" w:cs="Courier New"/>
          <w:color w:val="000000"/>
          <w:sz w:val="21"/>
          <w:szCs w:val="21"/>
          <w:lang w:eastAsia="ru-RU"/>
        </w:rPr>
        <w:t xml:space="preserve"> ее размер    ¦</w:t>
      </w:r>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proofErr w:type="gramStart"/>
      <w:r w:rsidRPr="00503CD7">
        <w:rPr>
          <w:rFonts w:ascii="Courier New" w:eastAsia="Times New Roman" w:hAnsi="Courier New" w:cs="Courier New"/>
          <w:color w:val="000000"/>
          <w:sz w:val="21"/>
          <w:szCs w:val="21"/>
          <w:lang w:eastAsia="ru-RU"/>
        </w:rPr>
        <w:lastRenderedPageBreak/>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¦(по мере их ¦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proofErr w:type="gramEnd"/>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¦создания</w:t>
      </w:r>
      <w:proofErr w:type="spellEnd"/>
      <w:r w:rsidRPr="00503CD7">
        <w:rPr>
          <w:rFonts w:ascii="Courier New" w:eastAsia="Times New Roman" w:hAnsi="Courier New" w:cs="Courier New"/>
          <w:color w:val="000000"/>
          <w:sz w:val="21"/>
          <w:szCs w:val="21"/>
          <w:lang w:eastAsia="ru-RU"/>
        </w:rPr>
        <w:t xml:space="preserve">)   ¦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proofErr w:type="gramStart"/>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¦(окружной/  ¦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proofErr w:type="gramEnd"/>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¦районный</w:t>
      </w:r>
      <w:proofErr w:type="spellEnd"/>
      <w:r w:rsidRPr="00503CD7">
        <w:rPr>
          <w:rFonts w:ascii="Courier New" w:eastAsia="Times New Roman" w:hAnsi="Courier New" w:cs="Courier New"/>
          <w:color w:val="000000"/>
          <w:sz w:val="21"/>
          <w:szCs w:val="21"/>
          <w:lang w:eastAsia="ru-RU"/>
        </w:rPr>
        <w:t xml:space="preserve">)   ¦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w:t>
      </w:r>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1  ¦               2               ¦    3    ¦      4     ¦    5    ¦        6        ¦       7       ¦       8       ¦</w:t>
      </w:r>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w:t>
      </w:r>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xml:space="preserve">¦23   </w:t>
      </w:r>
      <w:proofErr w:type="spellStart"/>
      <w:r w:rsidRPr="00503CD7">
        <w:rPr>
          <w:rFonts w:ascii="Courier New" w:eastAsia="Times New Roman" w:hAnsi="Courier New" w:cs="Courier New"/>
          <w:color w:val="000000"/>
          <w:sz w:val="21"/>
          <w:szCs w:val="21"/>
          <w:lang w:eastAsia="ru-RU"/>
        </w:rPr>
        <w:t>¦Договор</w:t>
      </w:r>
      <w:proofErr w:type="spellEnd"/>
      <w:r w:rsidRPr="00503CD7">
        <w:rPr>
          <w:rFonts w:ascii="Courier New" w:eastAsia="Times New Roman" w:hAnsi="Courier New" w:cs="Courier New"/>
          <w:color w:val="000000"/>
          <w:sz w:val="21"/>
          <w:szCs w:val="21"/>
          <w:lang w:eastAsia="ru-RU"/>
        </w:rPr>
        <w:t xml:space="preserve"> передачи жилого        </w:t>
      </w:r>
      <w:proofErr w:type="spellStart"/>
      <w:r w:rsidRPr="00503CD7">
        <w:rPr>
          <w:rFonts w:ascii="Courier New" w:eastAsia="Times New Roman" w:hAnsi="Courier New" w:cs="Courier New"/>
          <w:color w:val="000000"/>
          <w:sz w:val="21"/>
          <w:szCs w:val="21"/>
          <w:lang w:eastAsia="ru-RU"/>
        </w:rPr>
        <w:t>¦нет</w:t>
      </w:r>
      <w:proofErr w:type="spellEnd"/>
      <w:proofErr w:type="gramStart"/>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¦Н</w:t>
      </w:r>
      <w:proofErr w:type="gramEnd"/>
      <w:r w:rsidRPr="00503CD7">
        <w:rPr>
          <w:rFonts w:ascii="Courier New" w:eastAsia="Times New Roman" w:hAnsi="Courier New" w:cs="Courier New"/>
          <w:color w:val="000000"/>
          <w:sz w:val="21"/>
          <w:szCs w:val="21"/>
          <w:lang w:eastAsia="ru-RU"/>
        </w:rPr>
        <w:t>ет</w:t>
      </w:r>
      <w:proofErr w:type="spellEnd"/>
      <w:r w:rsidRPr="00503CD7">
        <w:rPr>
          <w:rFonts w:ascii="Courier New" w:eastAsia="Times New Roman" w:hAnsi="Courier New" w:cs="Courier New"/>
          <w:color w:val="000000"/>
          <w:sz w:val="21"/>
          <w:szCs w:val="21"/>
          <w:lang w:eastAsia="ru-RU"/>
        </w:rPr>
        <w:t xml:space="preserve">/нет     </w:t>
      </w:r>
      <w:proofErr w:type="spellStart"/>
      <w:r w:rsidRPr="00503CD7">
        <w:rPr>
          <w:rFonts w:ascii="Courier New" w:eastAsia="Times New Roman" w:hAnsi="Courier New" w:cs="Courier New"/>
          <w:color w:val="000000"/>
          <w:sz w:val="21"/>
          <w:szCs w:val="21"/>
          <w:lang w:eastAsia="ru-RU"/>
        </w:rPr>
        <w:t>¦да</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¦Не</w:t>
      </w:r>
      <w:proofErr w:type="spellEnd"/>
      <w:r w:rsidRPr="00503CD7">
        <w:rPr>
          <w:rFonts w:ascii="Courier New" w:eastAsia="Times New Roman" w:hAnsi="Courier New" w:cs="Courier New"/>
          <w:color w:val="000000"/>
          <w:sz w:val="21"/>
          <w:szCs w:val="21"/>
          <w:lang w:eastAsia="ru-RU"/>
        </w:rPr>
        <w:t xml:space="preserve"> более 55 дней </w:t>
      </w:r>
      <w:proofErr w:type="spellStart"/>
      <w:r w:rsidRPr="00503CD7">
        <w:rPr>
          <w:rFonts w:ascii="Courier New" w:eastAsia="Times New Roman" w:hAnsi="Courier New" w:cs="Courier New"/>
          <w:color w:val="000000"/>
          <w:sz w:val="21"/>
          <w:szCs w:val="21"/>
          <w:lang w:eastAsia="ru-RU"/>
        </w:rPr>
        <w:t>¦Безвозмездно</w:t>
      </w:r>
      <w:proofErr w:type="spellEnd"/>
      <w:r w:rsidRPr="00503CD7">
        <w:rPr>
          <w:rFonts w:ascii="Courier New" w:eastAsia="Times New Roman" w:hAnsi="Courier New" w:cs="Courier New"/>
          <w:color w:val="000000"/>
          <w:sz w:val="21"/>
          <w:szCs w:val="21"/>
          <w:lang w:eastAsia="ru-RU"/>
        </w:rPr>
        <w:t xml:space="preserve">   ¦               </w:t>
      </w:r>
      <w:proofErr w:type="spellStart"/>
      <w:r w:rsidRPr="00503CD7">
        <w:rPr>
          <w:rFonts w:ascii="Courier New" w:eastAsia="Times New Roman" w:hAnsi="Courier New" w:cs="Courier New"/>
          <w:color w:val="000000"/>
          <w:sz w:val="21"/>
          <w:szCs w:val="21"/>
          <w:lang w:eastAsia="ru-RU"/>
        </w:rPr>
        <w:t>¦</w:t>
      </w:r>
      <w:proofErr w:type="spellEnd"/>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proofErr w:type="gramStart"/>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¦помещения</w:t>
      </w:r>
      <w:proofErr w:type="spellEnd"/>
      <w:r w:rsidRPr="00503CD7">
        <w:rPr>
          <w:rFonts w:ascii="Courier New" w:eastAsia="Times New Roman" w:hAnsi="Courier New" w:cs="Courier New"/>
          <w:color w:val="000000"/>
          <w:sz w:val="21"/>
          <w:szCs w:val="21"/>
          <w:lang w:eastAsia="ru-RU"/>
        </w:rPr>
        <w:t xml:space="preserve"> в собственность      ¦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¦(с учетом        ¦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proofErr w:type="gramEnd"/>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¦бесплатно</w:t>
      </w:r>
      <w:proofErr w:type="spellEnd"/>
      <w:r w:rsidRPr="00503CD7">
        <w:rPr>
          <w:rFonts w:ascii="Courier New" w:eastAsia="Times New Roman" w:hAnsi="Courier New" w:cs="Courier New"/>
          <w:color w:val="000000"/>
          <w:sz w:val="21"/>
          <w:szCs w:val="21"/>
          <w:lang w:eastAsia="ru-RU"/>
        </w:rPr>
        <w:t xml:space="preserve">                      ¦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¦государственной</w:t>
      </w:r>
      <w:proofErr w:type="spellEnd"/>
      <w:r w:rsidRPr="00503CD7">
        <w:rPr>
          <w:rFonts w:ascii="Courier New" w:eastAsia="Times New Roman" w:hAnsi="Courier New" w:cs="Courier New"/>
          <w:color w:val="000000"/>
          <w:sz w:val="21"/>
          <w:szCs w:val="21"/>
          <w:lang w:eastAsia="ru-RU"/>
        </w:rPr>
        <w:t xml:space="preserve">  ¦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¦регистрации</w:t>
      </w:r>
      <w:proofErr w:type="spellEnd"/>
      <w:r w:rsidRPr="00503CD7">
        <w:rPr>
          <w:rFonts w:ascii="Courier New" w:eastAsia="Times New Roman" w:hAnsi="Courier New" w:cs="Courier New"/>
          <w:color w:val="000000"/>
          <w:sz w:val="21"/>
          <w:szCs w:val="21"/>
          <w:lang w:eastAsia="ru-RU"/>
        </w:rPr>
        <w:t xml:space="preserve">)     ¦               </w:t>
      </w:r>
      <w:proofErr w:type="spellStart"/>
      <w:r w:rsidRPr="00503CD7">
        <w:rPr>
          <w:rFonts w:ascii="Courier New" w:eastAsia="Times New Roman" w:hAnsi="Courier New" w:cs="Courier New"/>
          <w:color w:val="000000"/>
          <w:sz w:val="21"/>
          <w:szCs w:val="21"/>
          <w:lang w:eastAsia="ru-RU"/>
        </w:rPr>
        <w:t>¦</w:t>
      </w:r>
      <w:proofErr w:type="spellEnd"/>
      <w:r w:rsidRPr="00503CD7">
        <w:rPr>
          <w:rFonts w:ascii="Courier New" w:eastAsia="Times New Roman" w:hAnsi="Courier New" w:cs="Courier New"/>
          <w:color w:val="000000"/>
          <w:sz w:val="21"/>
          <w:szCs w:val="21"/>
          <w:lang w:eastAsia="ru-RU"/>
        </w:rPr>
        <w:t xml:space="preserve">               </w:t>
      </w:r>
      <w:proofErr w:type="spellStart"/>
      <w:r w:rsidRPr="00503CD7">
        <w:rPr>
          <w:rFonts w:ascii="Courier New" w:eastAsia="Times New Roman" w:hAnsi="Courier New" w:cs="Courier New"/>
          <w:color w:val="000000"/>
          <w:sz w:val="21"/>
          <w:szCs w:val="21"/>
          <w:lang w:eastAsia="ru-RU"/>
        </w:rPr>
        <w:t>¦</w:t>
      </w:r>
      <w:proofErr w:type="spellEnd"/>
    </w:p>
    <w:p w:rsidR="00503CD7" w:rsidRPr="00503CD7" w:rsidRDefault="00503CD7" w:rsidP="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sz w:val="21"/>
          <w:szCs w:val="21"/>
          <w:lang w:eastAsia="ru-RU"/>
        </w:rPr>
      </w:pPr>
      <w:r w:rsidRPr="00503CD7">
        <w:rPr>
          <w:rFonts w:ascii="Courier New" w:eastAsia="Times New Roman" w:hAnsi="Courier New" w:cs="Courier New"/>
          <w:color w:val="000000"/>
          <w:sz w:val="21"/>
          <w:szCs w:val="21"/>
          <w:lang w:eastAsia="ru-RU"/>
        </w:rPr>
        <w:t>+-----+-------------------------------+---------+------------+---------+-----------------+---------------+---------------+</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after="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t> </w:t>
      </w:r>
    </w:p>
    <w:p w:rsidR="00503CD7" w:rsidRPr="00503CD7" w:rsidRDefault="00503CD7" w:rsidP="00503CD7">
      <w:pPr>
        <w:spacing w:before="90" w:after="9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pict>
          <v:rect id="_x0000_i1026" style="width:726pt;height:.75pt" o:hrpct="0" o:hralign="center" o:hrstd="t" o:hrnoshade="t" o:hr="t" fillcolor="#999" stroked="f"/>
        </w:pict>
      </w:r>
    </w:p>
    <w:p w:rsidR="00503CD7" w:rsidRPr="00503CD7" w:rsidRDefault="00503CD7" w:rsidP="00503CD7">
      <w:pPr>
        <w:spacing w:before="90" w:after="90" w:line="240" w:lineRule="auto"/>
        <w:rPr>
          <w:rFonts w:ascii="Arial" w:eastAsia="Times New Roman" w:hAnsi="Arial" w:cs="Arial"/>
          <w:color w:val="000000"/>
          <w:sz w:val="24"/>
          <w:szCs w:val="24"/>
          <w:lang w:eastAsia="ru-RU"/>
        </w:rPr>
      </w:pPr>
      <w:r w:rsidRPr="00503CD7">
        <w:rPr>
          <w:rFonts w:ascii="Arial" w:eastAsia="Times New Roman" w:hAnsi="Arial" w:cs="Arial"/>
          <w:color w:val="000000"/>
          <w:sz w:val="24"/>
          <w:szCs w:val="24"/>
          <w:lang w:eastAsia="ru-RU"/>
        </w:rPr>
        <w:pict>
          <v:rect id="_x0000_i1027" style="width:726pt;height:.75pt" o:hrpct="0" o:hralign="center" o:hrstd="t" o:hrnoshade="t" o:hr="t" fillcolor="#999" stroked="f"/>
        </w:pict>
      </w:r>
    </w:p>
    <w:tbl>
      <w:tblPr>
        <w:tblW w:w="0" w:type="auto"/>
        <w:tblCellSpacing w:w="0" w:type="dxa"/>
        <w:tblCellMar>
          <w:left w:w="0" w:type="dxa"/>
          <w:right w:w="0" w:type="dxa"/>
        </w:tblCellMar>
        <w:tblLook w:val="04A0"/>
      </w:tblPr>
      <w:tblGrid>
        <w:gridCol w:w="7376"/>
        <w:gridCol w:w="1979"/>
      </w:tblGrid>
      <w:tr w:rsidR="00503CD7" w:rsidRPr="00503CD7" w:rsidTr="00503CD7">
        <w:trPr>
          <w:tblCellSpacing w:w="0" w:type="dxa"/>
        </w:trPr>
        <w:tc>
          <w:tcPr>
            <w:tcW w:w="5000" w:type="pct"/>
            <w:vAlign w:val="center"/>
            <w:hideMark/>
          </w:tcPr>
          <w:p w:rsidR="00503CD7" w:rsidRPr="00503CD7" w:rsidRDefault="00503CD7" w:rsidP="00503CD7">
            <w:pPr>
              <w:spacing w:after="0" w:line="240" w:lineRule="auto"/>
              <w:rPr>
                <w:rFonts w:ascii="Arial" w:eastAsia="Times New Roman" w:hAnsi="Arial" w:cs="Arial"/>
                <w:sz w:val="24"/>
                <w:szCs w:val="24"/>
                <w:lang w:eastAsia="ru-RU"/>
              </w:rPr>
            </w:pPr>
            <w:r w:rsidRPr="00503CD7">
              <w:rPr>
                <w:rFonts w:ascii="Arial" w:eastAsia="Times New Roman" w:hAnsi="Arial" w:cs="Arial"/>
                <w:sz w:val="24"/>
                <w:szCs w:val="24"/>
                <w:lang w:eastAsia="ru-RU"/>
              </w:rPr>
              <w:t> </w:t>
            </w:r>
            <w:r w:rsidRPr="00503CD7">
              <w:rPr>
                <w:rFonts w:ascii="Arial" w:eastAsia="Times New Roman" w:hAnsi="Arial" w:cs="Arial"/>
                <w:b/>
                <w:bCs/>
                <w:sz w:val="24"/>
                <w:szCs w:val="24"/>
                <w:lang w:eastAsia="ru-RU"/>
              </w:rPr>
              <w:t>Страницы:</w:t>
            </w:r>
            <w:r w:rsidRPr="00503CD7">
              <w:rPr>
                <w:rFonts w:ascii="Arial" w:eastAsia="Times New Roman" w:hAnsi="Arial" w:cs="Arial"/>
                <w:sz w:val="24"/>
                <w:szCs w:val="24"/>
                <w:lang w:eastAsia="ru-RU"/>
              </w:rPr>
              <w:t>  </w:t>
            </w:r>
            <w:hyperlink r:id="rId65" w:tooltip="На первую" w:history="1">
              <w:r w:rsidRPr="00503CD7">
                <w:rPr>
                  <w:rFonts w:ascii="Arial" w:eastAsia="Times New Roman" w:hAnsi="Arial" w:cs="Arial"/>
                  <w:color w:val="666699"/>
                  <w:sz w:val="24"/>
                  <w:szCs w:val="24"/>
                  <w:u w:val="single"/>
                  <w:lang w:eastAsia="ru-RU"/>
                </w:rPr>
                <w:t>«</w:t>
              </w:r>
            </w:hyperlink>
            <w:r w:rsidRPr="00503CD7">
              <w:rPr>
                <w:rFonts w:ascii="Arial" w:eastAsia="Times New Roman" w:hAnsi="Arial" w:cs="Arial"/>
                <w:sz w:val="24"/>
                <w:szCs w:val="24"/>
                <w:lang w:eastAsia="ru-RU"/>
              </w:rPr>
              <w:t>   </w:t>
            </w:r>
            <w:hyperlink r:id="rId66" w:history="1">
              <w:r w:rsidRPr="00503CD7">
                <w:rPr>
                  <w:rFonts w:ascii="Arial" w:eastAsia="Times New Roman" w:hAnsi="Arial" w:cs="Arial"/>
                  <w:color w:val="666699"/>
                  <w:sz w:val="24"/>
                  <w:szCs w:val="24"/>
                  <w:u w:val="single"/>
                  <w:lang w:eastAsia="ru-RU"/>
                </w:rPr>
                <w:t>1</w:t>
              </w:r>
            </w:hyperlink>
            <w:r w:rsidRPr="00503CD7">
              <w:rPr>
                <w:rFonts w:ascii="Arial" w:eastAsia="Times New Roman" w:hAnsi="Arial" w:cs="Arial"/>
                <w:sz w:val="24"/>
                <w:szCs w:val="24"/>
                <w:lang w:eastAsia="ru-RU"/>
              </w:rPr>
              <w:t>  </w:t>
            </w:r>
            <w:r w:rsidRPr="00503CD7">
              <w:rPr>
                <w:rFonts w:ascii="Arial" w:eastAsia="Times New Roman" w:hAnsi="Arial" w:cs="Arial"/>
                <w:b/>
                <w:bCs/>
                <w:sz w:val="24"/>
                <w:szCs w:val="24"/>
                <w:lang w:eastAsia="ru-RU"/>
              </w:rPr>
              <w:t>2</w:t>
            </w:r>
            <w:r w:rsidRPr="00503CD7">
              <w:rPr>
                <w:rFonts w:ascii="Arial" w:eastAsia="Times New Roman" w:hAnsi="Arial" w:cs="Arial"/>
                <w:sz w:val="24"/>
                <w:szCs w:val="24"/>
                <w:lang w:eastAsia="ru-RU"/>
              </w:rPr>
              <w:t> </w:t>
            </w:r>
          </w:p>
        </w:tc>
        <w:tc>
          <w:tcPr>
            <w:tcW w:w="0" w:type="auto"/>
            <w:noWrap/>
            <w:vAlign w:val="center"/>
            <w:hideMark/>
          </w:tcPr>
          <w:p w:rsidR="00503CD7" w:rsidRPr="00503CD7" w:rsidRDefault="00503CD7" w:rsidP="00503CD7">
            <w:pPr>
              <w:spacing w:after="0" w:line="240" w:lineRule="auto"/>
              <w:rPr>
                <w:rFonts w:ascii="Arial" w:eastAsia="Times New Roman" w:hAnsi="Arial" w:cs="Arial"/>
                <w:sz w:val="24"/>
                <w:szCs w:val="24"/>
                <w:lang w:eastAsia="ru-RU"/>
              </w:rPr>
            </w:pPr>
            <w:r w:rsidRPr="00503CD7">
              <w:rPr>
                <w:rFonts w:ascii="Arial" w:eastAsia="Times New Roman" w:hAnsi="Arial" w:cs="Arial"/>
                <w:b/>
                <w:bCs/>
                <w:sz w:val="24"/>
                <w:szCs w:val="24"/>
                <w:lang w:eastAsia="ru-RU"/>
              </w:rPr>
              <w:t>всего страниц:</w:t>
            </w:r>
            <w:r w:rsidRPr="00503CD7">
              <w:rPr>
                <w:rFonts w:ascii="Arial" w:eastAsia="Times New Roman" w:hAnsi="Arial" w:cs="Arial"/>
                <w:sz w:val="24"/>
                <w:szCs w:val="24"/>
                <w:lang w:eastAsia="ru-RU"/>
              </w:rPr>
              <w:t> 2</w:t>
            </w:r>
          </w:p>
        </w:tc>
      </w:tr>
    </w:tbl>
    <w:p w:rsidR="00D41F76" w:rsidRDefault="00503CD7"/>
    <w:sectPr w:rsidR="00D41F76" w:rsidSect="00BF6F3F">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503CD7"/>
    <w:rsid w:val="00334465"/>
    <w:rsid w:val="0047761C"/>
    <w:rsid w:val="00503CD7"/>
    <w:rsid w:val="00BF6F3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F6F3F"/>
  </w:style>
  <w:style w:type="paragraph" w:styleId="1">
    <w:name w:val="heading 1"/>
    <w:basedOn w:val="a"/>
    <w:link w:val="10"/>
    <w:uiPriority w:val="9"/>
    <w:qFormat/>
    <w:rsid w:val="00503CD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3CD7"/>
    <w:rPr>
      <w:rFonts w:ascii="Times New Roman" w:eastAsia="Times New Roman" w:hAnsi="Times New Roman" w:cs="Times New Roman"/>
      <w:b/>
      <w:bCs/>
      <w:kern w:val="36"/>
      <w:sz w:val="48"/>
      <w:szCs w:val="48"/>
      <w:lang w:eastAsia="ru-RU"/>
    </w:rPr>
  </w:style>
  <w:style w:type="paragraph" w:customStyle="1" w:styleId="u">
    <w:name w:val="u"/>
    <w:basedOn w:val="a"/>
    <w:rsid w:val="00503C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503CD7"/>
  </w:style>
  <w:style w:type="character" w:styleId="a3">
    <w:name w:val="Hyperlink"/>
    <w:basedOn w:val="a0"/>
    <w:uiPriority w:val="99"/>
    <w:semiHidden/>
    <w:unhideWhenUsed/>
    <w:rsid w:val="00503CD7"/>
    <w:rPr>
      <w:color w:val="0000FF"/>
      <w:u w:val="single"/>
    </w:rPr>
  </w:style>
  <w:style w:type="paragraph" w:customStyle="1" w:styleId="r">
    <w:name w:val="r"/>
    <w:basedOn w:val="a"/>
    <w:rsid w:val="00503CD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
    <w:name w:val="c"/>
    <w:basedOn w:val="a"/>
    <w:rsid w:val="00503CD7"/>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03CD7"/>
    <w:rPr>
      <w:b/>
      <w:bCs/>
    </w:rPr>
  </w:style>
  <w:style w:type="paragraph" w:styleId="HTML">
    <w:name w:val="HTML Preformatted"/>
    <w:basedOn w:val="a"/>
    <w:link w:val="HTML0"/>
    <w:uiPriority w:val="99"/>
    <w:semiHidden/>
    <w:unhideWhenUsed/>
    <w:rsid w:val="00503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503CD7"/>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1492409069">
      <w:bodyDiv w:val="1"/>
      <w:marLeft w:val="0"/>
      <w:marRight w:val="0"/>
      <w:marTop w:val="0"/>
      <w:marBottom w:val="0"/>
      <w:divBdr>
        <w:top w:val="none" w:sz="0" w:space="0" w:color="auto"/>
        <w:left w:val="none" w:sz="0" w:space="0" w:color="auto"/>
        <w:bottom w:val="none" w:sz="0" w:space="0" w:color="auto"/>
        <w:right w:val="none" w:sz="0" w:space="0" w:color="auto"/>
      </w:divBdr>
      <w:divsChild>
        <w:div w:id="443812036">
          <w:marLeft w:val="0"/>
          <w:marRight w:val="0"/>
          <w:marTop w:val="0"/>
          <w:marBottom w:val="0"/>
          <w:divBdr>
            <w:top w:val="none" w:sz="0" w:space="0" w:color="auto"/>
            <w:left w:val="none" w:sz="0" w:space="0" w:color="auto"/>
            <w:bottom w:val="none" w:sz="0" w:space="0" w:color="auto"/>
            <w:right w:val="none" w:sz="0" w:space="0" w:color="auto"/>
          </w:divBdr>
          <w:divsChild>
            <w:div w:id="166866457">
              <w:marLeft w:val="-3930"/>
              <w:marRight w:val="0"/>
              <w:marTop w:val="0"/>
              <w:marBottom w:val="0"/>
              <w:divBdr>
                <w:top w:val="none" w:sz="0" w:space="0" w:color="auto"/>
                <w:left w:val="none" w:sz="0" w:space="0" w:color="auto"/>
                <w:bottom w:val="none" w:sz="0" w:space="0" w:color="auto"/>
                <w:right w:val="none" w:sz="0" w:space="0" w:color="auto"/>
              </w:divBdr>
              <w:divsChild>
                <w:div w:id="282612245">
                  <w:marLeft w:val="3930"/>
                  <w:marRight w:val="0"/>
                  <w:marTop w:val="0"/>
                  <w:marBottom w:val="0"/>
                  <w:divBdr>
                    <w:top w:val="none" w:sz="0" w:space="0" w:color="auto"/>
                    <w:left w:val="none" w:sz="0" w:space="0" w:color="auto"/>
                    <w:bottom w:val="none" w:sz="0" w:space="0" w:color="auto"/>
                    <w:right w:val="none" w:sz="0" w:space="0" w:color="auto"/>
                  </w:divBdr>
                  <w:divsChild>
                    <w:div w:id="202256171">
                      <w:marLeft w:val="0"/>
                      <w:marRight w:val="0"/>
                      <w:marTop w:val="0"/>
                      <w:marBottom w:val="0"/>
                      <w:divBdr>
                        <w:top w:val="none" w:sz="0" w:space="0" w:color="auto"/>
                        <w:left w:val="none" w:sz="0" w:space="0" w:color="auto"/>
                        <w:bottom w:val="none" w:sz="0" w:space="0" w:color="auto"/>
                        <w:right w:val="none" w:sz="0" w:space="0" w:color="auto"/>
                      </w:divBdr>
                      <w:divsChild>
                        <w:div w:id="265163074">
                          <w:marLeft w:val="0"/>
                          <w:marRight w:val="0"/>
                          <w:marTop w:val="0"/>
                          <w:marBottom w:val="0"/>
                          <w:divBdr>
                            <w:top w:val="none" w:sz="0" w:space="0" w:color="auto"/>
                            <w:left w:val="none" w:sz="0" w:space="0" w:color="auto"/>
                            <w:bottom w:val="none" w:sz="0" w:space="0" w:color="auto"/>
                            <w:right w:val="none" w:sz="0" w:space="0" w:color="auto"/>
                          </w:divBdr>
                          <w:divsChild>
                            <w:div w:id="610287193">
                              <w:marLeft w:val="0"/>
                              <w:marRight w:val="0"/>
                              <w:marTop w:val="0"/>
                              <w:marBottom w:val="0"/>
                              <w:divBdr>
                                <w:top w:val="none" w:sz="0" w:space="0" w:color="auto"/>
                                <w:left w:val="none" w:sz="0" w:space="0" w:color="auto"/>
                                <w:bottom w:val="none" w:sz="0" w:space="0" w:color="auto"/>
                                <w:right w:val="none" w:sz="0" w:space="0" w:color="auto"/>
                              </w:divBdr>
                            </w:div>
                            <w:div w:id="132061641">
                              <w:marLeft w:val="0"/>
                              <w:marRight w:val="0"/>
                              <w:marTop w:val="0"/>
                              <w:marBottom w:val="0"/>
                              <w:divBdr>
                                <w:top w:val="none" w:sz="0" w:space="0" w:color="auto"/>
                                <w:left w:val="none" w:sz="0" w:space="0" w:color="auto"/>
                                <w:bottom w:val="none" w:sz="0" w:space="0" w:color="auto"/>
                                <w:right w:val="none" w:sz="0" w:space="0" w:color="auto"/>
                              </w:divBdr>
                            </w:div>
                            <w:div w:id="87238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90319929">
      <w:bodyDiv w:val="1"/>
      <w:marLeft w:val="0"/>
      <w:marRight w:val="0"/>
      <w:marTop w:val="0"/>
      <w:marBottom w:val="0"/>
      <w:divBdr>
        <w:top w:val="none" w:sz="0" w:space="0" w:color="auto"/>
        <w:left w:val="none" w:sz="0" w:space="0" w:color="auto"/>
        <w:bottom w:val="none" w:sz="0" w:space="0" w:color="auto"/>
        <w:right w:val="none" w:sz="0" w:space="0" w:color="auto"/>
      </w:divBdr>
      <w:divsChild>
        <w:div w:id="1687823118">
          <w:marLeft w:val="0"/>
          <w:marRight w:val="0"/>
          <w:marTop w:val="0"/>
          <w:marBottom w:val="0"/>
          <w:divBdr>
            <w:top w:val="none" w:sz="0" w:space="0" w:color="auto"/>
            <w:left w:val="none" w:sz="0" w:space="0" w:color="auto"/>
            <w:bottom w:val="none" w:sz="0" w:space="0" w:color="auto"/>
            <w:right w:val="none" w:sz="0" w:space="0" w:color="auto"/>
          </w:divBdr>
          <w:divsChild>
            <w:div w:id="1987856088">
              <w:marLeft w:val="0"/>
              <w:marRight w:val="0"/>
              <w:marTop w:val="0"/>
              <w:marBottom w:val="0"/>
              <w:divBdr>
                <w:top w:val="none" w:sz="0" w:space="0" w:color="auto"/>
                <w:left w:val="none" w:sz="0" w:space="0" w:color="auto"/>
                <w:bottom w:val="none" w:sz="0" w:space="0" w:color="auto"/>
                <w:right w:val="none" w:sz="0" w:space="0" w:color="auto"/>
              </w:divBdr>
              <w:divsChild>
                <w:div w:id="395323979">
                  <w:marLeft w:val="0"/>
                  <w:marRight w:val="0"/>
                  <w:marTop w:val="0"/>
                  <w:marBottom w:val="0"/>
                  <w:divBdr>
                    <w:top w:val="none" w:sz="0" w:space="0" w:color="auto"/>
                    <w:left w:val="none" w:sz="0" w:space="0" w:color="auto"/>
                    <w:bottom w:val="none" w:sz="0" w:space="0" w:color="auto"/>
                    <w:right w:val="none" w:sz="0" w:space="0" w:color="auto"/>
                  </w:divBdr>
                </w:div>
                <w:div w:id="373651975">
                  <w:marLeft w:val="0"/>
                  <w:marRight w:val="0"/>
                  <w:marTop w:val="0"/>
                  <w:marBottom w:val="0"/>
                  <w:divBdr>
                    <w:top w:val="none" w:sz="0" w:space="0" w:color="auto"/>
                    <w:left w:val="none" w:sz="0" w:space="0" w:color="auto"/>
                    <w:bottom w:val="none" w:sz="0" w:space="0" w:color="auto"/>
                    <w:right w:val="none" w:sz="0" w:space="0" w:color="auto"/>
                  </w:divBdr>
                </w:div>
                <w:div w:id="2067753093">
                  <w:marLeft w:val="0"/>
                  <w:marRight w:val="0"/>
                  <w:marTop w:val="0"/>
                  <w:marBottom w:val="0"/>
                  <w:divBdr>
                    <w:top w:val="none" w:sz="0" w:space="0" w:color="auto"/>
                    <w:left w:val="none" w:sz="0" w:space="0" w:color="auto"/>
                    <w:bottom w:val="none" w:sz="0" w:space="0" w:color="auto"/>
                    <w:right w:val="none" w:sz="0" w:space="0" w:color="auto"/>
                  </w:divBdr>
                </w:div>
                <w:div w:id="1745831693">
                  <w:marLeft w:val="0"/>
                  <w:marRight w:val="0"/>
                  <w:marTop w:val="0"/>
                  <w:marBottom w:val="0"/>
                  <w:divBdr>
                    <w:top w:val="none" w:sz="0" w:space="0" w:color="auto"/>
                    <w:left w:val="none" w:sz="0" w:space="0" w:color="auto"/>
                    <w:bottom w:val="none" w:sz="0" w:space="0" w:color="auto"/>
                    <w:right w:val="none" w:sz="0" w:space="0" w:color="auto"/>
                  </w:divBdr>
                </w:div>
                <w:div w:id="1593318864">
                  <w:marLeft w:val="0"/>
                  <w:marRight w:val="0"/>
                  <w:marTop w:val="0"/>
                  <w:marBottom w:val="0"/>
                  <w:divBdr>
                    <w:top w:val="none" w:sz="0" w:space="0" w:color="auto"/>
                    <w:left w:val="none" w:sz="0" w:space="0" w:color="auto"/>
                    <w:bottom w:val="none" w:sz="0" w:space="0" w:color="auto"/>
                    <w:right w:val="none" w:sz="0" w:space="0" w:color="auto"/>
                  </w:divBdr>
                </w:div>
                <w:div w:id="1435173834">
                  <w:marLeft w:val="0"/>
                  <w:marRight w:val="0"/>
                  <w:marTop w:val="0"/>
                  <w:marBottom w:val="0"/>
                  <w:divBdr>
                    <w:top w:val="none" w:sz="0" w:space="0" w:color="auto"/>
                    <w:left w:val="none" w:sz="0" w:space="0" w:color="auto"/>
                    <w:bottom w:val="none" w:sz="0" w:space="0" w:color="auto"/>
                    <w:right w:val="none" w:sz="0" w:space="0" w:color="auto"/>
                  </w:divBdr>
                </w:div>
                <w:div w:id="1518883377">
                  <w:marLeft w:val="0"/>
                  <w:marRight w:val="0"/>
                  <w:marTop w:val="0"/>
                  <w:marBottom w:val="0"/>
                  <w:divBdr>
                    <w:top w:val="none" w:sz="0" w:space="0" w:color="auto"/>
                    <w:left w:val="none" w:sz="0" w:space="0" w:color="auto"/>
                    <w:bottom w:val="none" w:sz="0" w:space="0" w:color="auto"/>
                    <w:right w:val="none" w:sz="0" w:space="0" w:color="auto"/>
                  </w:divBdr>
                </w:div>
                <w:div w:id="1274747350">
                  <w:marLeft w:val="0"/>
                  <w:marRight w:val="0"/>
                  <w:marTop w:val="0"/>
                  <w:marBottom w:val="0"/>
                  <w:divBdr>
                    <w:top w:val="none" w:sz="0" w:space="0" w:color="auto"/>
                    <w:left w:val="none" w:sz="0" w:space="0" w:color="auto"/>
                    <w:bottom w:val="none" w:sz="0" w:space="0" w:color="auto"/>
                    <w:right w:val="none" w:sz="0" w:space="0" w:color="auto"/>
                  </w:divBdr>
                </w:div>
                <w:div w:id="959803787">
                  <w:marLeft w:val="0"/>
                  <w:marRight w:val="0"/>
                  <w:marTop w:val="0"/>
                  <w:marBottom w:val="0"/>
                  <w:divBdr>
                    <w:top w:val="none" w:sz="0" w:space="0" w:color="auto"/>
                    <w:left w:val="none" w:sz="0" w:space="0" w:color="auto"/>
                    <w:bottom w:val="none" w:sz="0" w:space="0" w:color="auto"/>
                    <w:right w:val="none" w:sz="0" w:space="0" w:color="auto"/>
                  </w:divBdr>
                </w:div>
                <w:div w:id="218978108">
                  <w:marLeft w:val="0"/>
                  <w:marRight w:val="0"/>
                  <w:marTop w:val="0"/>
                  <w:marBottom w:val="0"/>
                  <w:divBdr>
                    <w:top w:val="none" w:sz="0" w:space="0" w:color="auto"/>
                    <w:left w:val="none" w:sz="0" w:space="0" w:color="auto"/>
                    <w:bottom w:val="none" w:sz="0" w:space="0" w:color="auto"/>
                    <w:right w:val="none" w:sz="0" w:space="0" w:color="auto"/>
                  </w:divBdr>
                </w:div>
                <w:div w:id="1218855756">
                  <w:marLeft w:val="0"/>
                  <w:marRight w:val="0"/>
                  <w:marTop w:val="0"/>
                  <w:marBottom w:val="0"/>
                  <w:divBdr>
                    <w:top w:val="none" w:sz="0" w:space="0" w:color="auto"/>
                    <w:left w:val="none" w:sz="0" w:space="0" w:color="auto"/>
                    <w:bottom w:val="none" w:sz="0" w:space="0" w:color="auto"/>
                    <w:right w:val="none" w:sz="0" w:space="0" w:color="auto"/>
                  </w:divBdr>
                </w:div>
                <w:div w:id="1678851684">
                  <w:marLeft w:val="0"/>
                  <w:marRight w:val="0"/>
                  <w:marTop w:val="0"/>
                  <w:marBottom w:val="0"/>
                  <w:divBdr>
                    <w:top w:val="none" w:sz="0" w:space="0" w:color="auto"/>
                    <w:left w:val="none" w:sz="0" w:space="0" w:color="auto"/>
                    <w:bottom w:val="none" w:sz="0" w:space="0" w:color="auto"/>
                    <w:right w:val="none" w:sz="0" w:space="0" w:color="auto"/>
                  </w:divBdr>
                </w:div>
                <w:div w:id="489908600">
                  <w:marLeft w:val="0"/>
                  <w:marRight w:val="0"/>
                  <w:marTop w:val="0"/>
                  <w:marBottom w:val="0"/>
                  <w:divBdr>
                    <w:top w:val="none" w:sz="0" w:space="0" w:color="auto"/>
                    <w:left w:val="none" w:sz="0" w:space="0" w:color="auto"/>
                    <w:bottom w:val="none" w:sz="0" w:space="0" w:color="auto"/>
                    <w:right w:val="none" w:sz="0" w:space="0" w:color="auto"/>
                  </w:divBdr>
                </w:div>
                <w:div w:id="1099643706">
                  <w:marLeft w:val="0"/>
                  <w:marRight w:val="0"/>
                  <w:marTop w:val="0"/>
                  <w:marBottom w:val="0"/>
                  <w:divBdr>
                    <w:top w:val="none" w:sz="0" w:space="0" w:color="auto"/>
                    <w:left w:val="none" w:sz="0" w:space="0" w:color="auto"/>
                    <w:bottom w:val="none" w:sz="0" w:space="0" w:color="auto"/>
                    <w:right w:val="none" w:sz="0" w:space="0" w:color="auto"/>
                  </w:divBdr>
                </w:div>
                <w:div w:id="756830307">
                  <w:marLeft w:val="0"/>
                  <w:marRight w:val="0"/>
                  <w:marTop w:val="0"/>
                  <w:marBottom w:val="0"/>
                  <w:divBdr>
                    <w:top w:val="none" w:sz="0" w:space="0" w:color="auto"/>
                    <w:left w:val="none" w:sz="0" w:space="0" w:color="auto"/>
                    <w:bottom w:val="none" w:sz="0" w:space="0" w:color="auto"/>
                    <w:right w:val="none" w:sz="0" w:space="0" w:color="auto"/>
                  </w:divBdr>
                </w:div>
                <w:div w:id="8068266">
                  <w:marLeft w:val="0"/>
                  <w:marRight w:val="0"/>
                  <w:marTop w:val="0"/>
                  <w:marBottom w:val="0"/>
                  <w:divBdr>
                    <w:top w:val="none" w:sz="0" w:space="0" w:color="auto"/>
                    <w:left w:val="none" w:sz="0" w:space="0" w:color="auto"/>
                    <w:bottom w:val="none" w:sz="0" w:space="0" w:color="auto"/>
                    <w:right w:val="none" w:sz="0" w:space="0" w:color="auto"/>
                  </w:divBdr>
                </w:div>
                <w:div w:id="1150057133">
                  <w:marLeft w:val="0"/>
                  <w:marRight w:val="0"/>
                  <w:marTop w:val="0"/>
                  <w:marBottom w:val="0"/>
                  <w:divBdr>
                    <w:top w:val="none" w:sz="0" w:space="0" w:color="auto"/>
                    <w:left w:val="none" w:sz="0" w:space="0" w:color="auto"/>
                    <w:bottom w:val="none" w:sz="0" w:space="0" w:color="auto"/>
                    <w:right w:val="none" w:sz="0" w:space="0" w:color="auto"/>
                  </w:divBdr>
                </w:div>
                <w:div w:id="1708555513">
                  <w:marLeft w:val="0"/>
                  <w:marRight w:val="0"/>
                  <w:marTop w:val="0"/>
                  <w:marBottom w:val="0"/>
                  <w:divBdr>
                    <w:top w:val="none" w:sz="0" w:space="0" w:color="auto"/>
                    <w:left w:val="none" w:sz="0" w:space="0" w:color="auto"/>
                    <w:bottom w:val="none" w:sz="0" w:space="0" w:color="auto"/>
                    <w:right w:val="none" w:sz="0" w:space="0" w:color="auto"/>
                  </w:divBdr>
                </w:div>
                <w:div w:id="142821684">
                  <w:marLeft w:val="0"/>
                  <w:marRight w:val="0"/>
                  <w:marTop w:val="0"/>
                  <w:marBottom w:val="0"/>
                  <w:divBdr>
                    <w:top w:val="none" w:sz="0" w:space="0" w:color="auto"/>
                    <w:left w:val="none" w:sz="0" w:space="0" w:color="auto"/>
                    <w:bottom w:val="none" w:sz="0" w:space="0" w:color="auto"/>
                    <w:right w:val="none" w:sz="0" w:space="0" w:color="auto"/>
                  </w:divBdr>
                </w:div>
                <w:div w:id="2010283272">
                  <w:marLeft w:val="0"/>
                  <w:marRight w:val="0"/>
                  <w:marTop w:val="0"/>
                  <w:marBottom w:val="0"/>
                  <w:divBdr>
                    <w:top w:val="none" w:sz="0" w:space="0" w:color="auto"/>
                    <w:left w:val="none" w:sz="0" w:space="0" w:color="auto"/>
                    <w:bottom w:val="none" w:sz="0" w:space="0" w:color="auto"/>
                    <w:right w:val="none" w:sz="0" w:space="0" w:color="auto"/>
                  </w:divBdr>
                </w:div>
                <w:div w:id="941689588">
                  <w:marLeft w:val="0"/>
                  <w:marRight w:val="0"/>
                  <w:marTop w:val="0"/>
                  <w:marBottom w:val="0"/>
                  <w:divBdr>
                    <w:top w:val="none" w:sz="0" w:space="0" w:color="auto"/>
                    <w:left w:val="none" w:sz="0" w:space="0" w:color="auto"/>
                    <w:bottom w:val="none" w:sz="0" w:space="0" w:color="auto"/>
                    <w:right w:val="none" w:sz="0" w:space="0" w:color="auto"/>
                  </w:divBdr>
                </w:div>
                <w:div w:id="1212569432">
                  <w:marLeft w:val="0"/>
                  <w:marRight w:val="0"/>
                  <w:marTop w:val="0"/>
                  <w:marBottom w:val="0"/>
                  <w:divBdr>
                    <w:top w:val="none" w:sz="0" w:space="0" w:color="auto"/>
                    <w:left w:val="none" w:sz="0" w:space="0" w:color="auto"/>
                    <w:bottom w:val="none" w:sz="0" w:space="0" w:color="auto"/>
                    <w:right w:val="none" w:sz="0" w:space="0" w:color="auto"/>
                  </w:divBdr>
                </w:div>
                <w:div w:id="1978415348">
                  <w:marLeft w:val="0"/>
                  <w:marRight w:val="0"/>
                  <w:marTop w:val="0"/>
                  <w:marBottom w:val="0"/>
                  <w:divBdr>
                    <w:top w:val="none" w:sz="0" w:space="0" w:color="auto"/>
                    <w:left w:val="none" w:sz="0" w:space="0" w:color="auto"/>
                    <w:bottom w:val="none" w:sz="0" w:space="0" w:color="auto"/>
                    <w:right w:val="none" w:sz="0" w:space="0" w:color="auto"/>
                  </w:divBdr>
                </w:div>
                <w:div w:id="2125033144">
                  <w:marLeft w:val="0"/>
                  <w:marRight w:val="0"/>
                  <w:marTop w:val="0"/>
                  <w:marBottom w:val="0"/>
                  <w:divBdr>
                    <w:top w:val="none" w:sz="0" w:space="0" w:color="auto"/>
                    <w:left w:val="none" w:sz="0" w:space="0" w:color="auto"/>
                    <w:bottom w:val="none" w:sz="0" w:space="0" w:color="auto"/>
                    <w:right w:val="none" w:sz="0" w:space="0" w:color="auto"/>
                  </w:divBdr>
                </w:div>
                <w:div w:id="810094589">
                  <w:marLeft w:val="0"/>
                  <w:marRight w:val="0"/>
                  <w:marTop w:val="0"/>
                  <w:marBottom w:val="0"/>
                  <w:divBdr>
                    <w:top w:val="none" w:sz="0" w:space="0" w:color="auto"/>
                    <w:left w:val="none" w:sz="0" w:space="0" w:color="auto"/>
                    <w:bottom w:val="none" w:sz="0" w:space="0" w:color="auto"/>
                    <w:right w:val="none" w:sz="0" w:space="0" w:color="auto"/>
                  </w:divBdr>
                </w:div>
                <w:div w:id="1907914979">
                  <w:marLeft w:val="0"/>
                  <w:marRight w:val="0"/>
                  <w:marTop w:val="0"/>
                  <w:marBottom w:val="0"/>
                  <w:divBdr>
                    <w:top w:val="none" w:sz="0" w:space="0" w:color="auto"/>
                    <w:left w:val="none" w:sz="0" w:space="0" w:color="auto"/>
                    <w:bottom w:val="none" w:sz="0" w:space="0" w:color="auto"/>
                    <w:right w:val="none" w:sz="0" w:space="0" w:color="auto"/>
                  </w:divBdr>
                </w:div>
                <w:div w:id="988827870">
                  <w:marLeft w:val="0"/>
                  <w:marRight w:val="0"/>
                  <w:marTop w:val="0"/>
                  <w:marBottom w:val="0"/>
                  <w:divBdr>
                    <w:top w:val="none" w:sz="0" w:space="0" w:color="auto"/>
                    <w:left w:val="none" w:sz="0" w:space="0" w:color="auto"/>
                    <w:bottom w:val="none" w:sz="0" w:space="0" w:color="auto"/>
                    <w:right w:val="none" w:sz="0" w:space="0" w:color="auto"/>
                  </w:divBdr>
                </w:div>
                <w:div w:id="2120641409">
                  <w:marLeft w:val="0"/>
                  <w:marRight w:val="0"/>
                  <w:marTop w:val="0"/>
                  <w:marBottom w:val="0"/>
                  <w:divBdr>
                    <w:top w:val="none" w:sz="0" w:space="0" w:color="auto"/>
                    <w:left w:val="none" w:sz="0" w:space="0" w:color="auto"/>
                    <w:bottom w:val="none" w:sz="0" w:space="0" w:color="auto"/>
                    <w:right w:val="none" w:sz="0" w:space="0" w:color="auto"/>
                  </w:divBdr>
                </w:div>
                <w:div w:id="1726248755">
                  <w:marLeft w:val="0"/>
                  <w:marRight w:val="0"/>
                  <w:marTop w:val="0"/>
                  <w:marBottom w:val="0"/>
                  <w:divBdr>
                    <w:top w:val="none" w:sz="0" w:space="0" w:color="auto"/>
                    <w:left w:val="none" w:sz="0" w:space="0" w:color="auto"/>
                    <w:bottom w:val="none" w:sz="0" w:space="0" w:color="auto"/>
                    <w:right w:val="none" w:sz="0" w:space="0" w:color="auto"/>
                  </w:divBdr>
                </w:div>
                <w:div w:id="143816847">
                  <w:marLeft w:val="0"/>
                  <w:marRight w:val="0"/>
                  <w:marTop w:val="0"/>
                  <w:marBottom w:val="0"/>
                  <w:divBdr>
                    <w:top w:val="none" w:sz="0" w:space="0" w:color="auto"/>
                    <w:left w:val="none" w:sz="0" w:space="0" w:color="auto"/>
                    <w:bottom w:val="none" w:sz="0" w:space="0" w:color="auto"/>
                    <w:right w:val="none" w:sz="0" w:space="0" w:color="auto"/>
                  </w:divBdr>
                </w:div>
                <w:div w:id="1069956519">
                  <w:marLeft w:val="0"/>
                  <w:marRight w:val="0"/>
                  <w:marTop w:val="0"/>
                  <w:marBottom w:val="0"/>
                  <w:divBdr>
                    <w:top w:val="none" w:sz="0" w:space="0" w:color="auto"/>
                    <w:left w:val="none" w:sz="0" w:space="0" w:color="auto"/>
                    <w:bottom w:val="none" w:sz="0" w:space="0" w:color="auto"/>
                    <w:right w:val="none" w:sz="0" w:space="0" w:color="auto"/>
                  </w:divBdr>
                </w:div>
                <w:div w:id="1550998984">
                  <w:marLeft w:val="0"/>
                  <w:marRight w:val="0"/>
                  <w:marTop w:val="0"/>
                  <w:marBottom w:val="0"/>
                  <w:divBdr>
                    <w:top w:val="none" w:sz="0" w:space="0" w:color="auto"/>
                    <w:left w:val="none" w:sz="0" w:space="0" w:color="auto"/>
                    <w:bottom w:val="none" w:sz="0" w:space="0" w:color="auto"/>
                    <w:right w:val="none" w:sz="0" w:space="0" w:color="auto"/>
                  </w:divBdr>
                </w:div>
                <w:div w:id="2026637203">
                  <w:marLeft w:val="0"/>
                  <w:marRight w:val="0"/>
                  <w:marTop w:val="0"/>
                  <w:marBottom w:val="0"/>
                  <w:divBdr>
                    <w:top w:val="none" w:sz="0" w:space="0" w:color="auto"/>
                    <w:left w:val="none" w:sz="0" w:space="0" w:color="auto"/>
                    <w:bottom w:val="none" w:sz="0" w:space="0" w:color="auto"/>
                    <w:right w:val="none" w:sz="0" w:space="0" w:color="auto"/>
                  </w:divBdr>
                </w:div>
                <w:div w:id="355546055">
                  <w:marLeft w:val="0"/>
                  <w:marRight w:val="0"/>
                  <w:marTop w:val="0"/>
                  <w:marBottom w:val="0"/>
                  <w:divBdr>
                    <w:top w:val="none" w:sz="0" w:space="0" w:color="auto"/>
                    <w:left w:val="none" w:sz="0" w:space="0" w:color="auto"/>
                    <w:bottom w:val="none" w:sz="0" w:space="0" w:color="auto"/>
                    <w:right w:val="none" w:sz="0" w:space="0" w:color="auto"/>
                  </w:divBdr>
                </w:div>
                <w:div w:id="19010649">
                  <w:marLeft w:val="0"/>
                  <w:marRight w:val="0"/>
                  <w:marTop w:val="0"/>
                  <w:marBottom w:val="0"/>
                  <w:divBdr>
                    <w:top w:val="none" w:sz="0" w:space="0" w:color="auto"/>
                    <w:left w:val="none" w:sz="0" w:space="0" w:color="auto"/>
                    <w:bottom w:val="none" w:sz="0" w:space="0" w:color="auto"/>
                    <w:right w:val="none" w:sz="0" w:space="0" w:color="auto"/>
                  </w:divBdr>
                </w:div>
                <w:div w:id="430129892">
                  <w:marLeft w:val="0"/>
                  <w:marRight w:val="0"/>
                  <w:marTop w:val="0"/>
                  <w:marBottom w:val="0"/>
                  <w:divBdr>
                    <w:top w:val="none" w:sz="0" w:space="0" w:color="auto"/>
                    <w:left w:val="none" w:sz="0" w:space="0" w:color="auto"/>
                    <w:bottom w:val="none" w:sz="0" w:space="0" w:color="auto"/>
                    <w:right w:val="none" w:sz="0" w:space="0" w:color="auto"/>
                  </w:divBdr>
                </w:div>
                <w:div w:id="1206675038">
                  <w:marLeft w:val="0"/>
                  <w:marRight w:val="0"/>
                  <w:marTop w:val="0"/>
                  <w:marBottom w:val="0"/>
                  <w:divBdr>
                    <w:top w:val="none" w:sz="0" w:space="0" w:color="auto"/>
                    <w:left w:val="none" w:sz="0" w:space="0" w:color="auto"/>
                    <w:bottom w:val="none" w:sz="0" w:space="0" w:color="auto"/>
                    <w:right w:val="none" w:sz="0" w:space="0" w:color="auto"/>
                  </w:divBdr>
                </w:div>
                <w:div w:id="1411124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consultant.ru/online/base/?req=doc;base=MLAW;n=107446;dst=100005" TargetMode="External"/><Relationship Id="rId18" Type="http://schemas.openxmlformats.org/officeDocument/2006/relationships/hyperlink" Target="http://www.consultant.ru/online/base/?req=doc;base=MLAW;n=107689;dst=100054" TargetMode="External"/><Relationship Id="rId26" Type="http://schemas.openxmlformats.org/officeDocument/2006/relationships/hyperlink" Target="http://www.consultant.ru/online/base/?req=doc;base=MLAW;n=118668;dst=100020" TargetMode="External"/><Relationship Id="rId39" Type="http://schemas.openxmlformats.org/officeDocument/2006/relationships/hyperlink" Target="http://www.consultant.ru/online/base/?req=doc;base=MLAW;n=132993" TargetMode="External"/><Relationship Id="rId21" Type="http://schemas.openxmlformats.org/officeDocument/2006/relationships/hyperlink" Target="http://www.consultant.ru/online/base/?req=doc;base=MLAW;n=107715;dst=100033" TargetMode="External"/><Relationship Id="rId34" Type="http://schemas.openxmlformats.org/officeDocument/2006/relationships/hyperlink" Target="http://www.consultant.ru/online/base/?req=doc;base=LAW;n=125102;dst=101439" TargetMode="External"/><Relationship Id="rId42" Type="http://schemas.openxmlformats.org/officeDocument/2006/relationships/hyperlink" Target="http://www.consultant.ru/online/base/?req=doc;base=MLAW;n=132993" TargetMode="External"/><Relationship Id="rId47" Type="http://schemas.openxmlformats.org/officeDocument/2006/relationships/hyperlink" Target="http://www.consultant.ru/online/base/?req=doc;base=MLAW;n=132993" TargetMode="External"/><Relationship Id="rId50" Type="http://schemas.openxmlformats.org/officeDocument/2006/relationships/hyperlink" Target="http://www.consultant.ru/online/base/?req=doc;base=LAW;n=122395" TargetMode="External"/><Relationship Id="rId55" Type="http://schemas.openxmlformats.org/officeDocument/2006/relationships/hyperlink" Target="http://www.consultant.ru/online/base/?req=doc;base=MLAW;n=129626;dst=100497" TargetMode="External"/><Relationship Id="rId63" Type="http://schemas.openxmlformats.org/officeDocument/2006/relationships/hyperlink" Target="http://www.consultant.ru/online/base/?req=doc;base=MLAW;n=132993;p=1" TargetMode="External"/><Relationship Id="rId68" Type="http://schemas.openxmlformats.org/officeDocument/2006/relationships/theme" Target="theme/theme1.xml"/><Relationship Id="rId7" Type="http://schemas.openxmlformats.org/officeDocument/2006/relationships/hyperlink" Target="http://www.consultant.ru/online/base/?req=doc;base=MLAW;n=132993" TargetMode="External"/><Relationship Id="rId2" Type="http://schemas.openxmlformats.org/officeDocument/2006/relationships/settings" Target="settings.xml"/><Relationship Id="rId16" Type="http://schemas.openxmlformats.org/officeDocument/2006/relationships/hyperlink" Target="http://www.consultant.ru/online/base/?req=doc;base=MLAW;n=107689;dst=100052" TargetMode="External"/><Relationship Id="rId29" Type="http://schemas.openxmlformats.org/officeDocument/2006/relationships/hyperlink" Target="http://www.consultant.ru/online/base/?req=doc;base=MLAW;n=132993" TargetMode="External"/><Relationship Id="rId1" Type="http://schemas.openxmlformats.org/officeDocument/2006/relationships/styles" Target="styles.xml"/><Relationship Id="rId6" Type="http://schemas.openxmlformats.org/officeDocument/2006/relationships/hyperlink" Target="http://www.consultant.ru/online/base/?req=doc;base=MLAW;n=132993" TargetMode="External"/><Relationship Id="rId11" Type="http://schemas.openxmlformats.org/officeDocument/2006/relationships/hyperlink" Target="http://www.consultant.ru/online/base/?req=doc;base=MLAW;n=130301;dst=100017" TargetMode="External"/><Relationship Id="rId24" Type="http://schemas.openxmlformats.org/officeDocument/2006/relationships/hyperlink" Target="http://www.consultant.ru/online/base/?req=doc;base=MLAW;n=110559;dst=100170" TargetMode="External"/><Relationship Id="rId32" Type="http://schemas.openxmlformats.org/officeDocument/2006/relationships/hyperlink" Target="http://www.consultant.ru/online/base/?req=doc;base=LAW;n=121694;dst=100408" TargetMode="External"/><Relationship Id="rId37" Type="http://schemas.openxmlformats.org/officeDocument/2006/relationships/hyperlink" Target="http://www.consultant.ru/online/base/?req=doc;base=LAW;n=122803" TargetMode="External"/><Relationship Id="rId40" Type="http://schemas.openxmlformats.org/officeDocument/2006/relationships/hyperlink" Target="http://www.consultant.ru/online/base/?req=doc;base=MLAW;n=94642" TargetMode="External"/><Relationship Id="rId45" Type="http://schemas.openxmlformats.org/officeDocument/2006/relationships/hyperlink" Target="http://www.consultant.ru/online/base/?req=doc;base=LAW;n=107691;dst=100034" TargetMode="External"/><Relationship Id="rId53" Type="http://schemas.openxmlformats.org/officeDocument/2006/relationships/hyperlink" Target="http://www.consultant.ru/online/base/?req=doc;base=LAW;n=107691;dst=100034" TargetMode="External"/><Relationship Id="rId58" Type="http://schemas.openxmlformats.org/officeDocument/2006/relationships/hyperlink" Target="http://www.consultant.ru/online/base/?req=doc;base=MLAW;n=130301" TargetMode="External"/><Relationship Id="rId66" Type="http://schemas.openxmlformats.org/officeDocument/2006/relationships/hyperlink" Target="http://www.consultant.ru/online/base/?req=doc;base=MLAW;n=132993" TargetMode="External"/><Relationship Id="rId5" Type="http://schemas.openxmlformats.org/officeDocument/2006/relationships/hyperlink" Target="http://www.consultant.ru/online/base/?req=doc;base=MLAW;n=129585" TargetMode="External"/><Relationship Id="rId15" Type="http://schemas.openxmlformats.org/officeDocument/2006/relationships/hyperlink" Target="http://www.consultant.ru/online/base/?req=doc;base=MLAW;n=107446;dst=100060" TargetMode="External"/><Relationship Id="rId23" Type="http://schemas.openxmlformats.org/officeDocument/2006/relationships/hyperlink" Target="http://www.consultant.ru/online/base/?req=doc;base=MLAW;n=110559;dst=100169" TargetMode="External"/><Relationship Id="rId28" Type="http://schemas.openxmlformats.org/officeDocument/2006/relationships/hyperlink" Target="http://www.consultant.ru/online/base/?req=doc;base=MLAW;n=132993" TargetMode="External"/><Relationship Id="rId36" Type="http://schemas.openxmlformats.org/officeDocument/2006/relationships/hyperlink" Target="http://www.consultant.ru/online/base/?req=doc;base=MLAW;n=129626;dst=100411" TargetMode="External"/><Relationship Id="rId49" Type="http://schemas.openxmlformats.org/officeDocument/2006/relationships/hyperlink" Target="http://www.consultant.ru/online/base/?req=doc;base=LAW;n=107691;dst=100034" TargetMode="External"/><Relationship Id="rId57" Type="http://schemas.openxmlformats.org/officeDocument/2006/relationships/hyperlink" Target="http://www.consultant.ru/online/base/?req=doc;base=MLAW;n=122742" TargetMode="External"/><Relationship Id="rId61" Type="http://schemas.openxmlformats.org/officeDocument/2006/relationships/hyperlink" Target="http://www.consultant.ru/online/base/?req=doc;base=LAW;n=122812" TargetMode="External"/><Relationship Id="rId10" Type="http://schemas.openxmlformats.org/officeDocument/2006/relationships/hyperlink" Target="http://www.consultant.ru/online/base/?req=doc;base=MLAW;n=132993" TargetMode="External"/><Relationship Id="rId19" Type="http://schemas.openxmlformats.org/officeDocument/2006/relationships/hyperlink" Target="http://www.consultant.ru/online/base/?req=doc;base=MLAW;n=107715;dst=100031" TargetMode="External"/><Relationship Id="rId31" Type="http://schemas.openxmlformats.org/officeDocument/2006/relationships/hyperlink" Target="http://www.consultant.ru/online/base/?req=doc;base=LAW;n=121694;dst=100367" TargetMode="External"/><Relationship Id="rId44" Type="http://schemas.openxmlformats.org/officeDocument/2006/relationships/hyperlink" Target="http://www.consultant.ru/online/base/?req=doc;base=LAW;n=121838;dst=381" TargetMode="External"/><Relationship Id="rId52" Type="http://schemas.openxmlformats.org/officeDocument/2006/relationships/hyperlink" Target="http://www.consultant.ru/online/base/?req=doc;base=LAW;n=121838;dst=367" TargetMode="External"/><Relationship Id="rId60" Type="http://schemas.openxmlformats.org/officeDocument/2006/relationships/hyperlink" Target="http://www.consultant.ru/online/base/?req=doc;base=MLAW;n=132993" TargetMode="External"/><Relationship Id="rId65" Type="http://schemas.openxmlformats.org/officeDocument/2006/relationships/hyperlink" Target="http://www.consultant.ru/online/base/?req=doc;base=MLAW;n=132993" TargetMode="External"/><Relationship Id="rId4" Type="http://schemas.openxmlformats.org/officeDocument/2006/relationships/hyperlink" Target="http://www.consultant.ru/online/base/?req=doc;base=LAW;n=107691;dst=100034" TargetMode="External"/><Relationship Id="rId9" Type="http://schemas.openxmlformats.org/officeDocument/2006/relationships/hyperlink" Target="http://www.consultant.ru/online/base/?req=doc;base=MLAW;n=132743;dst=100090" TargetMode="External"/><Relationship Id="rId14" Type="http://schemas.openxmlformats.org/officeDocument/2006/relationships/hyperlink" Target="http://www.consultant.ru/online/base/?req=doc;base=MLAW;n=107446;dst=100058" TargetMode="External"/><Relationship Id="rId22" Type="http://schemas.openxmlformats.org/officeDocument/2006/relationships/hyperlink" Target="http://www.consultant.ru/online/base/?req=doc;base=MLAW;n=110559;dst=100168" TargetMode="External"/><Relationship Id="rId27" Type="http://schemas.openxmlformats.org/officeDocument/2006/relationships/hyperlink" Target="http://www.consultant.ru/online/base/?req=doc;base=LAW;n=107691" TargetMode="External"/><Relationship Id="rId30" Type="http://schemas.openxmlformats.org/officeDocument/2006/relationships/hyperlink" Target="http://www.consultant.ru/online/base/?req=doc;base=LAW;n=113338;dst=100007" TargetMode="External"/><Relationship Id="rId35" Type="http://schemas.openxmlformats.org/officeDocument/2006/relationships/hyperlink" Target="http://www.consultant.ru/online/base/?req=doc;base=LAW;n=122803;dst=100396" TargetMode="External"/><Relationship Id="rId43" Type="http://schemas.openxmlformats.org/officeDocument/2006/relationships/hyperlink" Target="http://www.consultant.ru/online/base/?req=doc;base=LAW;n=121838;dst=367" TargetMode="External"/><Relationship Id="rId48" Type="http://schemas.openxmlformats.org/officeDocument/2006/relationships/hyperlink" Target="http://www.consultant.ru/online/base/?req=doc;base=MLAW;n=129626" TargetMode="External"/><Relationship Id="rId56" Type="http://schemas.openxmlformats.org/officeDocument/2006/relationships/hyperlink" Target="http://www.consultant.ru/online/base/?req=doc;base=MLAW;n=131647" TargetMode="External"/><Relationship Id="rId64" Type="http://schemas.openxmlformats.org/officeDocument/2006/relationships/hyperlink" Target="http://www.consultant.ru/online/base/?req=doc;base=MLAW;n=132993;p=1" TargetMode="External"/><Relationship Id="rId8" Type="http://schemas.openxmlformats.org/officeDocument/2006/relationships/hyperlink" Target="http://www.consultant.ru/online/base/?req=doc;base=MLAW;n=132993" TargetMode="External"/><Relationship Id="rId51" Type="http://schemas.openxmlformats.org/officeDocument/2006/relationships/hyperlink" Target="http://www.consultant.ru/online/base/?req=doc;base=LAW;n=122803" TargetMode="External"/><Relationship Id="rId3" Type="http://schemas.openxmlformats.org/officeDocument/2006/relationships/webSettings" Target="webSettings.xml"/><Relationship Id="rId12" Type="http://schemas.openxmlformats.org/officeDocument/2006/relationships/hyperlink" Target="http://www.consultant.ru/online/base/?req=doc;base=MLAW;n=107446" TargetMode="External"/><Relationship Id="rId17" Type="http://schemas.openxmlformats.org/officeDocument/2006/relationships/hyperlink" Target="http://www.consultant.ru/online/base/?req=doc;base=MLAW;n=107689;dst=100053" TargetMode="External"/><Relationship Id="rId25" Type="http://schemas.openxmlformats.org/officeDocument/2006/relationships/hyperlink" Target="http://www.consultant.ru/online/base/?req=doc;base=MLAW;n=120450;dst=100015" TargetMode="External"/><Relationship Id="rId33" Type="http://schemas.openxmlformats.org/officeDocument/2006/relationships/hyperlink" Target="http://www.consultant.ru/online/base/?req=doc;base=LAW;n=121694;dst=9" TargetMode="External"/><Relationship Id="rId38" Type="http://schemas.openxmlformats.org/officeDocument/2006/relationships/hyperlink" Target="http://www.consultant.ru/online/base/?req=doc;base=MLAW;n=129626" TargetMode="External"/><Relationship Id="rId46" Type="http://schemas.openxmlformats.org/officeDocument/2006/relationships/hyperlink" Target="http://www.consultant.ru/online/base/?req=doc;base=MLAW;n=132993" TargetMode="External"/><Relationship Id="rId59" Type="http://schemas.openxmlformats.org/officeDocument/2006/relationships/hyperlink" Target="http://www.consultant.ru/online/base/?req=doc;base=MLAW;n=132993" TargetMode="External"/><Relationship Id="rId67" Type="http://schemas.openxmlformats.org/officeDocument/2006/relationships/fontTable" Target="fontTable.xml"/><Relationship Id="rId20" Type="http://schemas.openxmlformats.org/officeDocument/2006/relationships/hyperlink" Target="http://www.consultant.ru/online/base/?req=doc;base=MLAW;n=107715;dst=100032" TargetMode="External"/><Relationship Id="rId41" Type="http://schemas.openxmlformats.org/officeDocument/2006/relationships/hyperlink" Target="http://www.consultant.ru/online/base/?req=doc;base=MLAW;n=132993" TargetMode="External"/><Relationship Id="rId54" Type="http://schemas.openxmlformats.org/officeDocument/2006/relationships/hyperlink" Target="http://www.consultant.ru/online/base/?req=doc;base=LAW;n=103155" TargetMode="External"/><Relationship Id="rId62" Type="http://schemas.openxmlformats.org/officeDocument/2006/relationships/hyperlink" Target="http://www.consultant.ru/online/base/?req=doc;base=MLAW;n=13299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7542</Words>
  <Characters>42992</Characters>
  <Application>Microsoft Office Word</Application>
  <DocSecurity>0</DocSecurity>
  <Lines>358</Lines>
  <Paragraphs>100</Paragraphs>
  <ScaleCrop>false</ScaleCrop>
  <Company/>
  <LinksUpToDate>false</LinksUpToDate>
  <CharactersWithSpaces>50434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пользователь</cp:lastModifiedBy>
  <cp:revision>1</cp:revision>
  <dcterms:created xsi:type="dcterms:W3CDTF">2012-02-28T07:56:00Z</dcterms:created>
  <dcterms:modified xsi:type="dcterms:W3CDTF">2012-02-28T07:57:00Z</dcterms:modified>
</cp:coreProperties>
</file>