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26F" w:rsidRDefault="0037326F" w:rsidP="0037326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32"/>
          <w:szCs w:val="32"/>
          <w:lang w:eastAsia="ru-RU"/>
        </w:rPr>
      </w:pPr>
      <w:r w:rsidRPr="0037326F">
        <w:rPr>
          <w:rFonts w:ascii="Times New Roman" w:eastAsia="Times New Roman" w:hAnsi="Times New Roman" w:cs="Times New Roman"/>
          <w:b/>
          <w:color w:val="222222"/>
          <w:kern w:val="36"/>
          <w:sz w:val="32"/>
          <w:szCs w:val="32"/>
          <w:lang w:eastAsia="ru-RU"/>
        </w:rPr>
        <w:t>Приговор военного трибунала</w:t>
      </w:r>
    </w:p>
    <w:p w:rsidR="0037326F" w:rsidRDefault="0037326F" w:rsidP="0037326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32"/>
          <w:szCs w:val="32"/>
          <w:lang w:eastAsia="ru-RU"/>
        </w:rPr>
      </w:pPr>
      <w:r w:rsidRPr="0037326F">
        <w:rPr>
          <w:rFonts w:ascii="Times New Roman" w:eastAsia="Times New Roman" w:hAnsi="Times New Roman" w:cs="Times New Roman"/>
          <w:b/>
          <w:color w:val="222222"/>
          <w:kern w:val="36"/>
          <w:sz w:val="32"/>
          <w:szCs w:val="32"/>
          <w:lang w:eastAsia="ru-RU"/>
        </w:rPr>
        <w:t>по разрушительной деятельности Путина В.В.</w:t>
      </w:r>
    </w:p>
    <w:p w:rsidR="0037326F" w:rsidRPr="0037326F" w:rsidRDefault="0037326F" w:rsidP="0037326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32"/>
          <w:szCs w:val="32"/>
          <w:lang w:eastAsia="ru-RU"/>
        </w:rPr>
      </w:pPr>
    </w:p>
    <w:p w:rsidR="0037326F" w:rsidRDefault="0037326F" w:rsidP="0037326F">
      <w:pPr>
        <w:spacing w:after="0" w:line="285" w:lineRule="atLeast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noProof/>
          <w:kern w:val="36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9164BE" wp14:editId="27D291E2">
                <wp:simplePos x="0" y="0"/>
                <wp:positionH relativeFrom="column">
                  <wp:posOffset>4141783</wp:posOffset>
                </wp:positionH>
                <wp:positionV relativeFrom="paragraph">
                  <wp:posOffset>80645</wp:posOffset>
                </wp:positionV>
                <wp:extent cx="1976755" cy="1274445"/>
                <wp:effectExtent l="0" t="0" r="23495" b="20955"/>
                <wp:wrapNone/>
                <wp:docPr id="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6755" cy="1274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326F" w:rsidRDefault="007C254A" w:rsidP="0037326F">
                            <w:r>
                              <w:rPr>
                                <w:noProof/>
                                <w:color w:val="CCCCCC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784985" cy="1199861"/>
                                  <wp:effectExtent l="0" t="0" r="5715" b="635"/>
                                  <wp:docPr id="4" name="Рисунок 4" descr="http://krasnoe.tv/files/title_images/DSC_080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krasnoe.tv/files/title_images/DSC_080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84985" cy="11998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326.1pt;margin-top:6.35pt;width:155.65pt;height:100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">
                <v:textbox>
                  <w:txbxContent>
                    <w:p w:rsidR="0037326F" w:rsidRDefault="007C254A" w:rsidP="0037326F">
                      <w:r>
                        <w:rPr>
                          <w:noProof/>
                          <w:color w:val="CCCCCC"/>
                          <w:lang w:eastAsia="ru-RU"/>
                        </w:rPr>
                        <w:drawing>
                          <wp:inline distT="0" distB="0" distL="0" distR="0">
                            <wp:extent cx="1784985" cy="1199861"/>
                            <wp:effectExtent l="0" t="0" r="5715" b="635"/>
                            <wp:docPr id="4" name="Рисунок 4" descr="http://krasnoe.tv/files/title_images/DSC_080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krasnoe.tv/files/title_images/DSC_0803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84985" cy="11998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37326F">
        <w:rPr>
          <w:rFonts w:ascii="Tahoma" w:eastAsia="Times New Roman" w:hAnsi="Tahoma" w:cs="Tahoma"/>
          <w:noProof/>
          <w:kern w:val="36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EF89DD" wp14:editId="4688EC41">
                <wp:simplePos x="0" y="0"/>
                <wp:positionH relativeFrom="column">
                  <wp:posOffset>2061890</wp:posOffset>
                </wp:positionH>
                <wp:positionV relativeFrom="paragraph">
                  <wp:posOffset>80645</wp:posOffset>
                </wp:positionV>
                <wp:extent cx="1976755" cy="1274445"/>
                <wp:effectExtent l="0" t="0" r="23495" b="20955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6755" cy="1274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326F" w:rsidRDefault="0037326F" w:rsidP="0037326F">
                            <w:r>
                              <w:rPr>
                                <w:rFonts w:ascii="Tahoma" w:eastAsia="Times New Roman" w:hAnsi="Tahoma" w:cs="Tahoma"/>
                                <w:noProof/>
                                <w:kern w:val="36"/>
                                <w:sz w:val="18"/>
                                <w:szCs w:val="18"/>
                                <w:lang w:eastAsia="ru-RU"/>
                              </w:rPr>
                              <w:drawing>
                                <wp:inline distT="0" distB="0" distL="0" distR="0" wp14:anchorId="078538D8" wp14:editId="1CE26BAC">
                                  <wp:extent cx="1777285" cy="1188804"/>
                                  <wp:effectExtent l="0" t="0" r="0" b="0"/>
                                  <wp:docPr id="2" name="Рисунок 2" descr="http://img-fotki.yandex.ru/get/4400/vestiregion.de/0_5ae3f_828be767_M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http://img-fotki.yandex.ru/get/4400/vestiregion.de/0_5ae3f_828be767_M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77468" cy="11889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62.35pt;margin-top:6.35pt;width:155.65pt;height:100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">
                <v:textbox>
                  <w:txbxContent>
                    <w:p w:rsidR="0037326F" w:rsidRDefault="0037326F" w:rsidP="0037326F">
                      <w:r>
                        <w:rPr>
                          <w:rFonts w:ascii="Tahoma" w:eastAsia="Times New Roman" w:hAnsi="Tahoma" w:cs="Tahoma"/>
                          <w:noProof/>
                          <w:kern w:val="36"/>
                          <w:sz w:val="18"/>
                          <w:szCs w:val="18"/>
                          <w:lang w:eastAsia="ru-RU"/>
                        </w:rPr>
                        <w:drawing>
                          <wp:inline distT="0" distB="0" distL="0" distR="0" wp14:anchorId="078538D8" wp14:editId="1CE26BAC">
                            <wp:extent cx="1777285" cy="1188804"/>
                            <wp:effectExtent l="0" t="0" r="0" b="0"/>
                            <wp:docPr id="2" name="Рисунок 2" descr="http://img-fotki.yandex.ru/get/4400/vestiregion.de/0_5ae3f_828be767_M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http://img-fotki.yandex.ru/get/4400/vestiregion.de/0_5ae3f_828be767_M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77468" cy="118892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37326F">
        <w:rPr>
          <w:rFonts w:ascii="Tahoma" w:eastAsia="Times New Roman" w:hAnsi="Tahoma" w:cs="Tahoma"/>
          <w:noProof/>
          <w:kern w:val="36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A8AFBD" wp14:editId="026A9731">
                <wp:simplePos x="0" y="0"/>
                <wp:positionH relativeFrom="column">
                  <wp:posOffset>1270</wp:posOffset>
                </wp:positionH>
                <wp:positionV relativeFrom="paragraph">
                  <wp:posOffset>80645</wp:posOffset>
                </wp:positionV>
                <wp:extent cx="1976755" cy="1274445"/>
                <wp:effectExtent l="0" t="0" r="23495" b="20955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6755" cy="1274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326F" w:rsidRDefault="0037326F" w:rsidP="0037326F">
                            <w:r>
                              <w:rPr>
                                <w:rFonts w:ascii="Tahoma" w:eastAsia="Times New Roman" w:hAnsi="Tahoma" w:cs="Tahoma"/>
                                <w:noProof/>
                                <w:kern w:val="36"/>
                                <w:sz w:val="18"/>
                                <w:szCs w:val="18"/>
                                <w:lang w:eastAsia="ru-RU"/>
                              </w:rPr>
                              <w:drawing>
                                <wp:inline distT="0" distB="0" distL="0" distR="0" wp14:anchorId="5107FC2F" wp14:editId="3A6265F9">
                                  <wp:extent cx="1777284" cy="1184856"/>
                                  <wp:effectExtent l="0" t="0" r="0" b="0"/>
                                  <wp:docPr id="3" name="Рисунок 3" descr="http://img-fotki.yandex.ru/get/4701/vestiregion.de/0_5ae3e_76252476_M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img-fotki.yandex.ru/get/4701/vestiregion.de/0_5ae3e_76252476_M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75865" cy="11839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.1pt;margin-top:6.35pt;width:155.65pt;height:100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">
                <v:textbox>
                  <w:txbxContent>
                    <w:p w:rsidR="0037326F" w:rsidRDefault="0037326F" w:rsidP="0037326F">
                      <w:r>
                        <w:rPr>
                          <w:rFonts w:ascii="Tahoma" w:eastAsia="Times New Roman" w:hAnsi="Tahoma" w:cs="Tahoma"/>
                          <w:noProof/>
                          <w:kern w:val="36"/>
                          <w:sz w:val="18"/>
                          <w:szCs w:val="18"/>
                          <w:lang w:eastAsia="ru-RU"/>
                        </w:rPr>
                        <w:drawing>
                          <wp:inline distT="0" distB="0" distL="0" distR="0" wp14:anchorId="5107FC2F" wp14:editId="3A6265F9">
                            <wp:extent cx="1777284" cy="1184856"/>
                            <wp:effectExtent l="0" t="0" r="0" b="0"/>
                            <wp:docPr id="3" name="Рисунок 3" descr="http://img-fotki.yandex.ru/get/4701/vestiregion.de/0_5ae3e_76252476_M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img-fotki.yandex.ru/get/4701/vestiregion.de/0_5ae3e_76252476_M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75865" cy="11839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37326F" w:rsidRDefault="0037326F" w:rsidP="0037326F">
      <w:pPr>
        <w:spacing w:after="0" w:line="285" w:lineRule="atLeast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</w:p>
    <w:p w:rsidR="0037326F" w:rsidRDefault="0037326F" w:rsidP="0037326F">
      <w:pPr>
        <w:spacing w:after="0" w:line="285" w:lineRule="atLeast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</w:p>
    <w:p w:rsidR="0037326F" w:rsidRDefault="0037326F" w:rsidP="0037326F">
      <w:pPr>
        <w:spacing w:after="0" w:line="285" w:lineRule="atLeast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</w:p>
    <w:p w:rsidR="0037326F" w:rsidRDefault="0037326F" w:rsidP="0037326F">
      <w:pPr>
        <w:spacing w:after="0" w:line="285" w:lineRule="atLeast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</w:p>
    <w:p w:rsidR="0037326F" w:rsidRDefault="0037326F" w:rsidP="0037326F">
      <w:pPr>
        <w:spacing w:after="0" w:line="285" w:lineRule="atLeast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</w:p>
    <w:p w:rsidR="0037326F" w:rsidRDefault="0037326F" w:rsidP="0037326F">
      <w:pPr>
        <w:spacing w:after="0" w:line="285" w:lineRule="atLeast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</w:p>
    <w:p w:rsidR="0037326F" w:rsidRDefault="0037326F" w:rsidP="0037326F">
      <w:pPr>
        <w:spacing w:after="0" w:line="285" w:lineRule="atLeast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</w:p>
    <w:p w:rsidR="0037326F" w:rsidRDefault="0037326F" w:rsidP="0037326F">
      <w:pPr>
        <w:spacing w:after="0" w:line="285" w:lineRule="atLeast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</w:p>
    <w:p w:rsid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10 февраля 2011 года в городе Москве по решению Общероссийского офицерского собр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а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ния состоялся военный трибунал по рассмотрению разрушительной деятельности Путина В.В.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Как сообщает сайт </w:t>
      </w:r>
      <w:hyperlink r:id="rId11" w:history="1">
        <w:r w:rsidRPr="0037326F">
          <w:rPr>
            <w:rFonts w:ascii="Tahoma" w:eastAsia="Times New Roman" w:hAnsi="Tahoma" w:cs="Tahoma"/>
            <w:color w:val="000000"/>
            <w:kern w:val="36"/>
            <w:sz w:val="20"/>
            <w:szCs w:val="20"/>
            <w:u w:val="single"/>
            <w:lang w:eastAsia="ru-RU"/>
          </w:rPr>
          <w:t xml:space="preserve">Виктора </w:t>
        </w:r>
        <w:proofErr w:type="spellStart"/>
        <w:r w:rsidRPr="0037326F">
          <w:rPr>
            <w:rFonts w:ascii="Tahoma" w:eastAsia="Times New Roman" w:hAnsi="Tahoma" w:cs="Tahoma"/>
            <w:color w:val="000000"/>
            <w:kern w:val="36"/>
            <w:sz w:val="20"/>
            <w:szCs w:val="20"/>
            <w:u w:val="single"/>
            <w:lang w:eastAsia="ru-RU"/>
          </w:rPr>
          <w:t>Илюхина</w:t>
        </w:r>
        <w:proofErr w:type="spellEnd"/>
      </w:hyperlink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, с обвинительной речью на заседании трибунала в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ы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ступил депутат Государственной Думы, Заслуженный юрист РФ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Илюхин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В.И. Вам предлагается речь главного обвинителя и выдержка из приговора военного трибунала.</w:t>
      </w:r>
    </w:p>
    <w:p w:rsid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Уважаемые боевые товарищи!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 соответствии с решением Общероссийского офицерского собрания, состоявшегося в фе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рале 2008 года, его Президиумом был сформирован военный трибунал по оценке деятельности бывшего президента Российской Федерации, бывшего Верховного Главнокомандующего Росси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й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скими вооруженными силами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В.В.Путина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, ныне Председателя Правительства России.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Офицерское собрание не могло пройти мимо той разрушительной политики, которую пр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водил и продолжает проводить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В.Путин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по отношению обороноспособности и безопасности России, по разложению армии и флота, Военно-промышленного комплекса.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Группа ученых, юристов, крупных военных специалистов, экспертов из разных областей знаний, проведя глубокий и непредвзятый анализ деятельности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В.Путина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, пришла к однозначному выводу о совершении им умышленных действий, приведших к резкому ослаблению военной, эк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номической и иной мощи страны.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Следует отметить, что эта деятельность во многом стала возможной в результате пассивн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сти российского общества, военных и военной оппозиции, совершалась под покровом крупнома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с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штабного популизма и одурманивания нации, которым нет примера в новейшей истории, если не вспоминать о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геббельсовских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методах «промывания» мозгов. Нынешнее поведение общества и а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р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мии можно сравнить с поведением загнанной лошади, которую ведут на убой, но еще чуть-чуть подкармливают в дороге, и она тем счастлива.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 своем обосновании мы исходим из того, что президент концентрирует в своих руках н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е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ограниченные, исключительно важные для управления государством и обществом, полномочия.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Президент определяет основные направления внутренней и внешней политики госуда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р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ства, утверждает военную доктрину Российской Федерации. Он же формирует российское прав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и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тельство и руководит его деятельностью, имеет огромные полномочия в законотворческой де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я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тельности, обладая правом выдвижения законодательных инициатив, подписания и обнародов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а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ния законов.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Исключительные полномочия президента во многом стали определяющими в жизни общ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е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ства и государства. Поэтому он, как никто другой, несет в полной мере ответственность за судьбу народов России и безопасность нашего Отечества.</w:t>
      </w:r>
      <w:r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При этом мы исходим из того, что многие тя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г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чайшие последствия его правления вполне очевидны и не требуют доказывания. Очевиден и пр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цесс постепенного, разложения России под прикрытием невыполненных обещаний об увеличении Валового внутреннего продукта в два раза к декабрю 2010 года, рассуждений о программах 20-20, о якобы решенных военных вопросах, о проблемах демографии и т.д. 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lastRenderedPageBreak/>
        <w:t>Наша страна в исторически короткие сроки оказалась отброшенной за границы цивилиз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ванного развития 21-го века. В период вероломного изменения государственного строя в России и проведения в последующем либеральных реформ сектор реальной экономики России подвергся мощным разрушительным воздействиям. </w:t>
      </w:r>
      <w:proofErr w:type="gram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Утрачены</w:t>
      </w:r>
      <w:proofErr w:type="gram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прежде всего могучая индустрия, крупное м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е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ханизированное сельское хозяйство, всесторонне развитая инфраструктура. Уничтожена надежная система подготовки высококвалифицированных кадров.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Россия фактически перестала быть независимой промышленной державой, у которой се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й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час нет конкурентоспособного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машино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- и станкостроения, радиоэлектроники, самолетостроения и автомобильной отрасли. Страна потребляет более половины зарубежного продовольствия и не может обуть и одеть своих граждан.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Однако мы предлагаем военному трибуналу сконцентрировать свое внимание на оборонном аспекте, но это не значит, что не будут затронуты иные сферы экономического и политического характера. И, тем не менее, военный аспект является для нас определяющим.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Мы исходим из того, что все деяния, приведшие к существенному ослаблению обороносп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собности страны,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В.Путиным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совершены осознано. Между его действиями и наступившими после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д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ствиями есть прямая связь. Мы также осознаем, что развал вооруженных сил страны начал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Б.Ельцин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, однако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В.Путин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не только не воспротивился, а усилил его. Будучи президентом страны 30 августа 2000 года он, подтверждая свою приверженность ельцинскому курсу, внес в Госуда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р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ственную Думу законопроект «О гарантиях Президента Российской Федерации, прекратившему и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с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полнение своих полномочий и членам его семьи», который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депутататами-единороссамим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был «протащен» с горячим одобрением. Они тогда еще не совсем осознавали, что через десяток лет такие же документы о гарантиях глав субъектов Федерации будут приниматься и в регионах.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 статье третьей закона закреплено, цитирую дословно: «Президент Российской Федер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а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ции, прекративший исполнение своих полномочий, обладает неприкосновенностью. Он не может быть привлечен к уголовной ответственности за деяния, совершенные им в период исполнения полномочий Президента Российской Федерации, а также задержан, арестован, подвергнут обыску, допросу либо личному досмотру, если указанные действия проводятся в ходе производства по д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е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лам, связанным с исполнением им полномочий Президента Российской Федерации».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Таким </w:t>
      </w:r>
      <w:proofErr w:type="gram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образом</w:t>
      </w:r>
      <w:proofErr w:type="gram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В.Путин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с послушным ему парламентом выдал самому себе индульгенцию на совершение преступлений, их полную безнаказанность и безответственность при исполнении об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я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занностей главы государства. </w:t>
      </w:r>
      <w:proofErr w:type="gram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И это произошло после того, как 14 сентября 2000 года Россия по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д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писала Римский статут Международного уголовного суда, в котором есть и такое требование – « …должностное положение как главы государства… ни в коем случае не освобождает лицо от уг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ловной ответственности согласно настоящему статуту и не является само по себе основанием для смягчения приговора».</w:t>
      </w:r>
      <w:proofErr w:type="gramEnd"/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Из этого положения международного права, имеющего приоритет над национальным зак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нодательством, мы и будем исходить. 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proofErr w:type="gram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Противоправные деяния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В.Путина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до президентства и во время его выразились в разных формах, начиная от участия в так называемой операции по неправомерному перемещению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А.Собчака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через государственную границу под видом лечения его во Франции, а фактически увода от уголовного преследования, которое вела против того Генеральная прокуратура Российской Ф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е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дерации в начале 90-х годов, до умышленного ослабления обороноспособности российского гос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у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дарства из-за</w:t>
      </w:r>
      <w:proofErr w:type="gram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</w:t>
      </w:r>
      <w:proofErr w:type="gram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ее существенного недофинансирования, через издание явно несостоятельных ук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а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зов, распоряжений, назначение на руководящие должности очевидно некомпетентных личностей, формирование органов власти на базе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питерско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-мафиозного клана, порождения во власти безо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т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ветственности и бесконтрольности, обстановки всеобщей коррумпированности и вседозволенности, которые умело маскировались и маскируются до сих пор популистскими выступлениями, телевиз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и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онными передачами, попыткой чиновничьей партии «Единая Россия» через послушные и контр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лируемые ими средства массовой информации создать</w:t>
      </w:r>
      <w:proofErr w:type="gram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из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В.Путина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образ национального лидера и спасителя Отечества.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lastRenderedPageBreak/>
        <w:t xml:space="preserve">Обвинение считает необходимым особо подчеркнуть, что именно при путинском правлении коррупция, казнокрадство достигли неимоверных размеров, существенно ослабив оборону страны. Ни кто-нибудь, а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В.Путин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, будучи президентом, в 2003 году внес в Государственную Думу поправку в Уголовный кодекс об изъятии такого эффективного средства воздействия на опасных преступн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и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ков, как конфискация имущества. Шаг сделан явно в интересах криминальных элементов, орган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и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зованной преступности. Поправка была принята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единоросовским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большинством в Федеральном Собрании. И только лишь под давлением международного сообщества «конфискация» в 2006 году была возвращена в Уголовный кодекс РФ. Поступок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В.Путина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дал возможность еще раз оценить его сущность, как человека мало нравственного и корыстного, защищающего интересы олигархическ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го капитала. И если сегодня появились утверждения о нем, как о самом богатом человеке, скол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тившем огромное состояние неправедным путем, то они вписываются в логику его поведения.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В.Путин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, находясь на вершине государственной </w:t>
      </w:r>
      <w:proofErr w:type="gram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власти</w:t>
      </w:r>
      <w:proofErr w:type="gram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никогда не принимал радикальных мер по противодействию коррупции и организованной преступности.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Находясь в 1998-99 годах во главе ФСБ России, он расформировал управления экономич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е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ской контрразведки и контрразведывательного обеспечения стратегических объектов. Первое в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ы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являло все самые тяжкие экономические преступления, второе – не давало уводить предприятия, составляющие славу России, в собственность иностранцев.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Если верить официальным данным, Путин Владимир Владимирович родился 7 октября 1952 года в обычной советской семье, воспитывался в основном без отца и все материальные затраты по его обучению несла мать, Мария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Шеломова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. В 1975 году закончил юридический факультет Л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е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нинградского государственного университета, по распределению был направлен на работу в орг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а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ны государственной безопасности. В 1985- 90 годы по линии Первого главного разведывательного управления КГБ СССР работал в ГДР. Вступи</w:t>
      </w:r>
      <w:proofErr w:type="gram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л в КПСС</w:t>
      </w:r>
      <w:proofErr w:type="gram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и до 1991 года находился в ее рядах, затем, когда компартия перестала отвечать его корыстным интересам, примкнул к партии «Единая Ро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с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сия» и, будучи беспартийным, стал ее лидером, после чего в партии и вокруг нее образовалось скопище казнокрадов, коррупционеров, откровенных насильников и прочих негодяев.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Ударный отряд «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единоросов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» из депутатов Госдумы и членов Совета Федерации во многом стал проводником путинской политики. Достаточно напомнить, что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единоросы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в Парламенте Ро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с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сии, не задумываясь, одобрили передачу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В.Путиным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китайцам островов в Амуре – это 340 квадра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т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ных километров российской земли, предав полному забвению российские интересы, поддержали голословные его утверждения о расстреле СССР польских офицеров под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Катынью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, протащили г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у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бительную для страны жилищно-коммунальную реформу и т.д. 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Свой уход из органов госбезопасности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В.Путин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объяснил достаточно просто: «Я уже пон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и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мал, что будущего у этой системы нет. У страны нет будущего. А сидеть внутри системы и ждать ее распада… Я еще оставался в органах, но потихоньку начал думать о запасном аэродроме». А далее он заявил: «Собчак, безусловно, был ярким человеком и видным политическим деятелем, но св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я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зывать с ним свое будущее было достаточно рискованно. Все могло просто в один момент разве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р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нуться». По мнению </w:t>
      </w:r>
      <w:proofErr w:type="gram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обвинения</w:t>
      </w:r>
      <w:proofErr w:type="gram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он и сейчас думает о запасном аэродроме.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Таково признание будущего директора ФСБ, а потом и президента страны. Мерзкое, цини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ч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ное признание </w:t>
      </w:r>
      <w:proofErr w:type="gram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приспособленца</w:t>
      </w:r>
      <w:proofErr w:type="gram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, но не «чекиста» и государственного мужа, который в первую оч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е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редь обязан был бы думать о безопасности и благополучии своей страны. Эти личностные качества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В.Путина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во многом определили мотивацию его поступков на посту президента и председателя правительства России. Достойно сожаления, что он до сих пор остается у руководства страной. 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После поражения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А.Собчака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на выборах губернатора Санкт-Петербурга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В.Путин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оказался не у дел и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А.Чубайс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, будучи руководителем администрации президента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Б.Ельцина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, принял его к себе на работу. Так оформился тандем Чубайс-Путин. Тандем с Чубайсом, который является америка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н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ским орденоносцем.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26 марта 2000 года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В.Путин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избран президентом страны и в этой должности будет нах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диться до мая 2007 года. Одновременно он станет Верховным Главнокомандующим Вооруженных Сил России. Следует отметить, что после выхода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В.Путина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на большой Олимп государственной власти в его бывшем питерском окружении произойдет несколько смертей, внешне не связанных 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lastRenderedPageBreak/>
        <w:t xml:space="preserve">между собой, в том числе и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А.Собчака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, но не связанных только на первый взгляд. В этом же ряду находится и убийство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Л.Рохлина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, первого лидера Движения в поддержку армии. Многие из тех, кто хорошо знает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В.Путина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, были с ним в сложных ситуациях отмечают в нем жесткость, переходящую в жестокость, определенную мстительность и его злую память, способность «карабкаться наверх», не стесняясь в выборе сре</w:t>
      </w:r>
      <w:proofErr w:type="gram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дств дл</w:t>
      </w:r>
      <w:proofErr w:type="gram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я достижения цели. 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Вхождение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В.Путина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на пост главы государства ознаменовалось гибелью АПК «Курск» и 118 моряков-членов экипажа подводной лодки. Россия понесла колоссальный урон, а причины тр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а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гедии так и остаются не выясненными. </w:t>
      </w:r>
      <w:proofErr w:type="gram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Поражают отрешенность и цинизм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В.Путина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, которые он проявил к гибели моряков.</w:t>
      </w:r>
      <w:proofErr w:type="gram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На вопрос о судьбе АПК «Курск» он, например, хладнокровно и надменно заявил: «Подлодка утонула».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В условиях обострившихся межнациональных отношений в стране, роста преступности и наркомании среди несовершеннолетних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В.Путин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в числе первых своих решений принял чреватые тяжкими последствиями указы о ликвидации министерства по делам национальностей и федерал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ь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ных комитетов по делам молодежи и спорта, по кинематографии. Для него оказался ненужным и комитет по вопросам Севера и Дальнего Востока, хотя эти регионы страны обладают многими пр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и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родными ресурсами, имеют исключительно </w:t>
      </w:r>
      <w:proofErr w:type="gram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важное значение</w:t>
      </w:r>
      <w:proofErr w:type="gram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для российской экономики. К тому же на эти регионы обрушилась острая демографическая ситуация, резкий отток населения с окраин государства и превращения их в безжизненное пространство.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Результаты не замедлили сказаться. Самым тяжким последствием явилось то, что колич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е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ство детей и юношей до 18 лет в России сократилось на 14 миллионов человек, в стране более 7 миллионов наркоманов. С карты Российской Федерации исчезло свыше 18 тысяч деревень и сел, ликвидировано более 20 тысяч общеобразовательных школ. Это сокрушительный удар по нации, по безопасности и обороноспособности страны.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Разрушение обороноспособности страны велось и продолжается вестись методично по мн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гим направлениям, в том числе и по </w:t>
      </w:r>
      <w:proofErr w:type="gram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выдворению</w:t>
      </w:r>
      <w:proofErr w:type="gram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из вооруженных сил профессиональных кадров. И речь идет не просто о сокращении, а об изгнании нравственности и патриотизма из армии и флота.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Ни кто-нибудь, а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В.Путин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15 февраля 2004 года назначил на должность министра обороны РФ филолога по образованию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С.Иванова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, неспособного к глубокому анализу и выстраиванию об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ронной </w:t>
      </w:r>
      <w:proofErr w:type="gram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политики на</w:t>
      </w:r>
      <w:proofErr w:type="gram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большую перспективу.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На смену ему на столь ответственный пост им был назначен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А.Сердюков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, </w:t>
      </w:r>
      <w:proofErr w:type="gram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занимавшейся</w:t>
      </w:r>
      <w:proofErr w:type="gram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мебельным бизнесом и не имеющий никакого отношения к военному делу. После этого министе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р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ство обороны фактически превратилось в большую коммерческую площадку, на которой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А.Сердюков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одновременно занимает руководящие должности в ряде фирм.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23 марта 2007 года уже в должности министра обороны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А.Сердюков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был избран председ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а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телем совета директоров «Химпрома».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 сентябре 2008 года при его активном участии было создано ОАО «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Оборонсервис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», зар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е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гистрированное в здании МО РФ г. Москвы по ул. Знаменка, 19, которое объединило в себя 9 акц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и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онерных обществ, специализирующихся на самостоятельных направлениях хозяйственной де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я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тельности. В настоящее время в ОАО «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Оборонсервис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» находится более 300 предприятий, а его председателем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А.Сердюков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назначил своим приказом самого себя.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Это недопустимое совмещение должности министра и коммерсанта, </w:t>
      </w:r>
      <w:proofErr w:type="gram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однако</w:t>
      </w:r>
      <w:proofErr w:type="gram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В.Путин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не во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с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противился ему, ибо считает вопросы бизнеса более важными, чем обороноспособность и безопа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с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ность страны.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Как и все дилетанты,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С.Иванов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,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А.Сердюков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не могли и не хотят терпеть вокруг себя пр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фессионалов, умных и нравственных людей. Поэтому они изгоняют из вооруженных сил лучших, наиболее авторитетных, талантливых военачальников. Среди них командующий Армейской ави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а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цией генерал-полковник Виталий Павлов, командующий Дальней авиацией генерал-лейтенант М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и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хаил Опарин, командующий Черноморским флотом адмирал Владимир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Комоедов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, начальник Гла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ного оперативного управления Генштаба генерал-полковник Александр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Рукшин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. Отправлен в п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четную ссылку главнокомандующий Ракетными войсками стратегического назначения генерал а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р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lastRenderedPageBreak/>
        <w:t xml:space="preserve">мии Владимир Яковлев... </w:t>
      </w:r>
      <w:proofErr w:type="gram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Энергичные, даровитые генералы, которых знает, любит армия, и они были едины с ней, с теми, с кем они учились, служили, воевали, кого ставили на должности, п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вышали, растили.</w:t>
      </w:r>
      <w:proofErr w:type="gram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Это единение, мощный дух, разрушил Верховный главнокомандующий.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Сошлюсь на рапорт об отставке боевого и талантливого генерала, патриота нашей Родины Александра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Скородумова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, отвечавшего за боевую подготовку Вооруженных Сил России. В нем он отметил: «…армии больше не требуются профессионалы</w:t>
      </w:r>
      <w:proofErr w:type="gram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… Н</w:t>
      </w:r>
      <w:proofErr w:type="gram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е хочу служить, если на должности у нас выдвигаются не по заслугам, а по знакомству». 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Обвинение добавляет, и за деньги.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Мы обвиняем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В.Путина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в планомерном уничтожении военной науки и военных учебных з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а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ведений, уничтожении российских разведцентров. По его команде Россия ушла из легендарной в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енной базы во вьетнамской бухте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Камрань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, верой и правдой служившей нашим интересам более 20 лет. Мощный центр радиоперехвата, аэродром с несколькими взлетно-посадочными полосами, с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временный причал, станция электронного слежения, школа, госпиталь, жилые постройки, отдел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ь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ный смешанный авиационный </w:t>
      </w:r>
      <w:proofErr w:type="gram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полк</w:t>
      </w:r>
      <w:proofErr w:type="gram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в составе которого находились четыре стратегических бомба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р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дировщика Ту-95, четыре самолета Ту-142, эскадрильи Ту-16 и Миг-25… 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Потеряли стратегически важный плацдарм для России, обеспечивающий наше военно-морское присутствие в Индийском океане и в зоне Персидского залива.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Оставили не только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Камрань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. Ушли с военно-морской базы в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Тартусе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(Сирия), потеряв оп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ру в Средиземном море, покинули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Свенфуэгос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на Кубе в непосредственной близости от америка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н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ских берегов, закрыли три центра радиоэлектронной разведки в Анголе, две базы в Сомали: вое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н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но-воздушную базу в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Харгейсе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и военно-морскую – в Бербере и в других местах. 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После ухода из Вьетнама единственной базой прослушивания для российских спецслужб оставался центр электронной разведки в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Лурдесе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(Куба). Возможности этого модернизированного в 1997-м году российского электронного центра позволяли перехватывать даже сообщения с ам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е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риканских спутников связи, телекоммуникационных кабелей, контролировать коммуникации центра НАСА во Флориде. Министр обороны Кубы Рауль Кастро не без оснований заявлял, что 70 проце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н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тов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развединформации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российские спецслужбы получали с помощью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Лурдеса</w:t>
      </w:r>
      <w:proofErr w:type="spellEnd"/>
      <w:proofErr w:type="gram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… И</w:t>
      </w:r>
      <w:proofErr w:type="gram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эту базу П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у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тин ликвидировал.</w:t>
      </w:r>
    </w:p>
    <w:p w:rsidR="005A0A89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Мощный комплекс радиотехнической разведки «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Рамона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» в корейском городе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Ансане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пр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винции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Хванхе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позволял нашей разведке контролировать авиацию США в Японии, где, как извес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т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но, только на Окинаве расположено 11 американских военных баз.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Нахождение наших разведцентров в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Лурдесе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на Кубе и в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Камрани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во Вьетнаме являлось жизненно важным моментом в обеспечении безопасности Российской Федерации. Их необходимо было сохранять.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В.Путин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поступил иначе, их уничтожил, </w:t>
      </w:r>
      <w:proofErr w:type="gram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выполнив волю администрации США и нанес тем самым</w:t>
      </w:r>
      <w:proofErr w:type="gram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колоссальный урон российским интересам. Этого не посмел сделать даже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Б.Ельцин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, к которому следовали такие же предложения американцев. Их уничтожение обвинение расценивает как акт прямого предательства и усматривает в действиях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В.Путина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не только призн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а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ки, но и полный состав преступления измены государству.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22 марта 2001 года в 8 часов 59 минут московского времени по решению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В.Путина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была з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а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топлена, иными словами, убита российская орбитальная станция «Мир».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Отечественные космонавты оценили ее ликвидацию, как предательство России. Путина, К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а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сьянова,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Клебанова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и Коптева в Звездном городке прозвали ку-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клус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-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клановцами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, </w:t>
      </w:r>
      <w:proofErr w:type="gram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линчевавшими</w:t>
      </w:r>
      <w:proofErr w:type="gram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станцию. Решение о своде орбитального центра принято Путиным опять по настоянию президе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н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та США.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Уход из космоса уникальнейшей станции «Мир», на строительство и эксплуатацию которой истрачено 4,3 миллиарда долларов, — это закрытие профильных факультетов в вузах, свертыв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а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ние прикладных и иных исследований. По утверждению ученых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В.Путин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утопил в океане не только станцию «Мир», вместе с ней он пустил на дно многочисленные военные программы, уникальные научные эксперименты. Утраченные возможности от уничтожения разведцентров на Кубе и во Вьетнаме, утопления станции «Мир» не были восполнены, в том числе и космическими спутниками. Уничтожение станции — очередное преступление российского президента. 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lastRenderedPageBreak/>
        <w:t xml:space="preserve">В январе 2004 года во время визита в Дели министр обороны Серей Иванов по поручению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В.Путина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подписал контракт на продажу Индии тяжелого авианесущего крейсера «Адмирал Гор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ш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ков», который был символом могущества отечественного флота. По оценкам специалистов «один этот корабль мог бы решить задачу противолодочного противостояния во всей акватории Баренц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е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ва моря».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Продажу силы и славы российского флота кремлевская власть вновь объяснила цинично и нагло: «На поддержание корабля для нужд российского флота и его последующей эксплуатации в стране просто нет денег».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Однако нашлись деньги для Абрамовича на постройку целой эскадры дорогостоящих яхт, которые по своим техническим и прочим данным поражают воображение многих денежных вор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тил мира. И опять возникает справедливый вопрос: «Что для Путина важнее, безопасность стр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а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ны или интересы и благополучие олигархов? ». Ответ один – интересы олигархов, на которых он опирается и которые финансируют его избирательные кампании.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По тем же причинам по бросовым ценам были проданы тяжелые авианесущие крейсеры «Минск», «Новороссийск», «Киев», крейсеры «Зозуля», «Фокин», «Мурманск», полтора десятка э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с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кадренных миноносцев и больших противолодочных кораблей. 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С распродажей тяжелых кораблей Россия фактически попрощалась с мировым океаном и перестала быть великой морской державой. Ее авианосный </w:t>
      </w:r>
      <w:proofErr w:type="gram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флот</w:t>
      </w:r>
      <w:proofErr w:type="gram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в конечном счете заполучил К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и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тай по бросовым ценам, который ныне ведет интенсивную его модернизацию.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 1989 году в Финляндии по заказу еще Военно-морского флота СССР был построен самый мощный в мире уникальный спасательный буксир «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Фотий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Крылов» с силовой установкой в 25 т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ы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сяч лошадиных сил, способный тянуть даже самые большие авианосцы при волнении моря в в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семь баллов. 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Это был уникальный спасательный комплекс с современным водолазным оборудованием, барокамерой, подводными телекамерами, подводной сваркой и резкой металла, другим совреме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н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ным оборудованием. Однако он был продан Греции и российский флот утратил еще одну возмо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ж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ность по оказанию помощи терпящим бедствие судам, в том числе и АПК «Курск».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За время путинского правления Военно-морской флот России сократился почти в два раза.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По состоянию </w:t>
      </w:r>
      <w:proofErr w:type="gram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на конец</w:t>
      </w:r>
      <w:proofErr w:type="gram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2007 года в нем, например, находились 1 авианесущий крейсер, 2 тяжелых крейсера, из них 1 в ремонте, 4 ракетных крейсера, по 9 эсминцев и больших противол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дочных кораблей. К 2015 году в составе ВМФ России сохранится не более 60 подводных лодок и кораблей 1 и 2 ранга и почти все устаревших образцов. К этому же времени флот США увеличится до 300 кораблей этих же классов.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Обвинение хорошо понимает, что Россия не может содержать по своему объему флот, к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торый имел Советский Союз. Но мы не можем не осознавать, что после уничтожения союзного го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с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ударства российские морские территории сохранились почти в прежнем виде. 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 условиях резкого отставания России в обычных вооружениях от натовских государств, к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торое невозможно будет ликвидировать в ближайшие годы, последней опорой и основой обесп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е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чения безопасности страны должны оставаться стратегические ядерные силы. Однако и здесь в р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е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зультате предательской политики Ельцина – Путина мы имеем катастрофические для России р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е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зультаты. Остановлюсь лишь на некоторых моментах, так как эксперты подробно дополнят меня.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Начну с заявления директора Московского института теплотехники Юрия Соломонова, ра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з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работчика ракетных комплексов «Тополь-М», о том, что Россия утратила более 200 технологий по изготовлению баллистических ракет, что существенно подрывает обороноспособность нашей страны.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По государственной программе вооружений в России на 2007—2015 годы должно быть з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а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куплено 17 межконтинентальных баллистических ракет «Тополь-М». На вооружении российской армии будет находиться 68 МБР «Тополь-М» в шахтных пусковых установках, а также 69 МБР т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го же типа, но в мобильном варианте. Однако к этому времени будут кратно превышены гаранти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й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ные сроки боевой эксплуатации всех без исключения МБР, зафиксированны</w:t>
      </w:r>
      <w:proofErr w:type="gram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х в СССР</w:t>
      </w:r>
      <w:proofErr w:type="gram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на момент 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lastRenderedPageBreak/>
        <w:t>подписания Договора о стратегических наступательных вооружениях (СНВ-1, 1991 г.), и они будут сняты с боевого дежурства.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Таким </w:t>
      </w:r>
      <w:proofErr w:type="gram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образом</w:t>
      </w:r>
      <w:proofErr w:type="gram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к 31 декабря 2015 года у нас останется 147 сухопутных МБР с 351 яде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р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ным зарядом.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Еще хуже обстоят дела в морской ядерной триаде. В 1991 году России от СССР перешло 55 атомных подводных лодок стратегического назначения, и все они к 2015 году будут сняты с боев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го дежурства. Трагично то, что с 1990 года по 2007 г. в России не было построено ни одной ато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м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ной подводной лодки стратегического назначения.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Высокой боевой устойчивостью обладал мобильный железнодорожный комплекс РТ-23, р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а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кета которого оснащалась не одной боевой частью, как «Тополь», а 10 БЧ. При этом в походном положении комплекс имел внешний вид обычного вагона-рефрижератора, поэтому обнаружить его средствами наблюдения было невозможно. Симптоматично, что руководство США совершенно сп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койно относится к наличию в РВСН комплексов «Тополь», однако настойчиво добивалось от рук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водства России ликвидации РТ-23. В 1990-е годы это требование США выполнено не было, все комплексы РТ-23 остались в составе РВСН. И только по указанию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В.Путина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они в течение 3-х лет были выведены из боевого состава и уничтожены. </w:t>
      </w:r>
      <w:proofErr w:type="gram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Самые</w:t>
      </w:r>
      <w:proofErr w:type="gram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современные, самые лучшие, что дост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а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лись России от СССР. Им нет в мире аналогов.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Сейчас на вооружении ВВС России находятся только 13 стратегических бомбардировщиков Ту-160 и 63 бомбардировщика Ту-95МС. Все они советского производства и давно исчерпали те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х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нические сроки эксплуатации.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 феврале 2009 года Минобороны впервые признало, что около 200 его истребителей МиГ-29 не способны в данный момент не только решать боевые задачи, но и просто подняться в воздух. Это почти 1/3 всего истребительного парка страны.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Бывший главнокомандующий ВВС РФ (в 1998</w:t>
      </w:r>
      <w:r w:rsidR="005A0A89">
        <w:rPr>
          <w:rFonts w:ascii="Tahoma" w:eastAsia="Times New Roman" w:hAnsi="Tahoma" w:cs="Tahoma"/>
          <w:kern w:val="36"/>
          <w:sz w:val="20"/>
          <w:szCs w:val="20"/>
          <w:lang w:eastAsia="ru-RU"/>
        </w:rPr>
        <w:t>-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2002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г.г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.) генерал армии Анатолий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Корнуков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заявил, что всегда считал МиГ-29 прекрасным самолетом, но те из них, что еще служат в наших ВВС, нужно выбраковывать и списывать, как, впрочем, и все Су-27, либо ставить в дорогой капр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е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монт. Реальной замены им генерал не видит: весь истребительный авиапа</w:t>
      </w:r>
      <w:proofErr w:type="gram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рк стр</w:t>
      </w:r>
      <w:proofErr w:type="gram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аны устарел. Износ авиационной техники составляет около 60%.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Устарело разведывательное оборудование и средства радиоэлектронной борьбы. Во многом из-за этих проблем, а также из-за недостаточного планирования операции ВВС РФ на Кавказе в а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густе 2008 г. было потеряно (официально) 7 боевых машин. За все время войны в Афганистане и в 2-х войнах в Чечне не было потеряно ни одного дальнего бомбардировщика.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С 1994 г. </w:t>
      </w:r>
      <w:proofErr w:type="gram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прекратилось поступление новой техники в войска ПВО прекратилось</w:t>
      </w:r>
      <w:proofErr w:type="gram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и до 2007 г. не возобновлялось. ПВО давно носит очаговый характер, обеспечивая прикрытие лишь некоторых наиболее важных объектов. В ней зияют «дыры», самая большая из которых между Хабаровском и Иркутском (около 3.400 км). Россия открыта со стороны Северного Ледовитого океана. Даже не все ракетные дивизии РВСН прикрыты наземной системой ПВО. </w:t>
      </w:r>
      <w:proofErr w:type="gram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Не защищены от ударов с воздуха т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а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кие центры российского ОПК, как Пермь, Ижевск, Владимир, Нижний Новгород, Омск, Челябинск, Тула, Ульяновск.</w:t>
      </w:r>
      <w:proofErr w:type="gram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Что касается «новинки» российских ПВО С-400, то пока их насчитывается всего 2 дивизиона. 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Военно-промышленный комплекс подвергся жесточайшему расчленению и приватизации, искусственному банкротству и распродаже за бесценок, в том числе и зарубежным фирмам.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Процесс утраты технологий в «оборонке» РФ принял обвальный характер. В 1999—2004 гг. утрачивалось по 1,5-2 тысячи технологий ежегодно. Уходили последние квалифицированные ка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д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ры, разрушались уникальные, ключевые производства. Сейчас начался новый процесс: вслед за утратой технологий гибнут научные школы, и это страшнее всего, ибо восстановление научных школ требует 40-50 лет. Поэтому минобороны всерьез намерено закупать импортные вооружения. Как уже произошло с закупкой французского вертолетоносца «Мистраль». Уже сегодня приходится пользоваться импортной электроникой в вооружении.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lastRenderedPageBreak/>
        <w:t xml:space="preserve">Мы привели далеко не полный перечень деяний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В.Путина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, но и они позволяют утверждать, что он осознанно, используя властные полномочия, довел Вооруженные силы страны до ощутимого краха, которые не способны защитить Россию от крупномасштабной агрессии.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Обвинения отвергает утверждения об отсутствии у российского государства финансовых средств на содержание армии и флота. На протяжении почти 20 лет на Россию льется золотой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нефтедолларовый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дождь. Правительство сформировало огромные фонды (стабилизационный, ра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з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вития и т.д.</w:t>
      </w:r>
      <w:proofErr w:type="gram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)</w:t>
      </w:r>
      <w:proofErr w:type="gram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за рубежом, не выделяя из них ни копейки на оборону и безопасность.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 результате осознанного недофинансирования армия и флот оказались в глубоком криз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и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се, который развернулся на фоне постоянно увеличивающегося числа военных конфликтов в мире и натовских военных баз вдоль границ России.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Мы обвиняем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В.Путина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в том, что в результате его безответственного отношения к нуждам вооруженных сил социальная защищенность военнослужащих и военных пенсионеров оказалась хуже, чем социальная защищенность гражданских служащих. Доля семей военнослужащих, име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ю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щих денежные доходы на одного члена семьи </w:t>
      </w:r>
      <w:proofErr w:type="gram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менее прожиточного</w:t>
      </w:r>
      <w:proofErr w:type="gram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минимума, в 1,6 раза выше, чем в целом по России.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В середине 90-х годов прошлого столетия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В.Путин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грубо нарушил действующее законод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а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тельство о пенсионном обеспечении военных пенсионеров, цинично отказав им в увеличении пе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н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сий в связи с ростом стоимости продовольственного пайка военнослужащим. В результате прямого попрания закона Верховным главнокомандующим военные пенсионеры были обобраны более чем на 100 млрд. рублей. Это преступление носит не только материальный характер, оно в первую очередь нанесло моральный вред, удар по авторитету и значимости военной службы. Пенсионеры через предъявление исковых требований в суды пытались отстоять свои права и далеко не вс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е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гда успешно.</w:t>
      </w:r>
    </w:p>
    <w:p w:rsidR="005A0A89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Десятки тысяч офицеров, военных пенсионеров Российских вооруженных сил до сих пор не имеют надежного жилья. Однако вместо решения этих сложных вопросов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В.Путин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добился пров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е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дения в России в 2014 году зимних олимпийских игр. На их подготовку и проведение будет истр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а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чено свыше 50 млрд. долларов США, которых бы с избытком хватило на решение жилищной пр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блемы военнослужащих и военных пенсионеров.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Путинское решение носит явно популистский характер, продиктовано стремлением ост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а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вить свой след в истории, хотя возможность проведения олимпиады в Сочи уже сейчас поставлена под сомнение.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Это опять подтверждает общую линию разрушительного поведения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В.Путина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по отнош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е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нию к вооруженным силам.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proofErr w:type="gram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Обвинение считает правильным квалифицировать распоряжения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В.Путина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, связанные с ликвидацией военных баз во Вьетнаме (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Камрань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), на Кубе (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Лурдес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), уничтожение нескольких д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и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визий ракетных комплексов на железнодорожной основе (РТ-23), а так же уничтожение российской космической станции «Мир», как враждебную деятельность, совершенную в ущерб внешней бе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з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опасности Российской Федерации (ст. 275 УК РФ).</w:t>
      </w:r>
      <w:proofErr w:type="gramEnd"/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Ряд иных его деяний так же подпадают под уголовный кодекс. Однако после квалификации действий, связанных с уничтожением военных российских баз за рубежом, станции «Мир», н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е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скольких дивизий стратегических ядерных сил, оснащенных ракетами РТ-23, обвинение уже не в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и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дит необходимости в дополнительной уголовно-правовой оценке. Ясно одно, что деятельность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В.Путина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в сфере обороноспособности и безопасности страны является разрушительной и опасной и для будущего России.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В силу этого обвинение считает необходимым заявить о невозможности дальнейшего нахождения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В.Путина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на государственной службе.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Так пусть свершится правосудие и </w:t>
      </w:r>
      <w:proofErr w:type="gram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восторжествуют</w:t>
      </w:r>
      <w:proofErr w:type="gram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правда и справедливость.</w:t>
      </w:r>
    </w:p>
    <w:p w:rsidR="0037326F" w:rsidRDefault="0037326F" w:rsidP="005A0A89">
      <w:pPr>
        <w:spacing w:before="100" w:beforeAutospacing="1" w:after="100" w:afterAutospacing="1" w:line="240" w:lineRule="auto"/>
        <w:ind w:firstLine="709"/>
        <w:jc w:val="both"/>
        <w:outlineLvl w:val="0"/>
        <w:rPr>
          <w:rFonts w:ascii="Tahoma" w:eastAsia="Times New Roman" w:hAnsi="Tahoma" w:cs="Tahoma"/>
          <w:kern w:val="36"/>
          <w:sz w:val="18"/>
          <w:szCs w:val="18"/>
          <w:lang w:eastAsia="ru-RU"/>
        </w:rPr>
      </w:pPr>
    </w:p>
    <w:p w:rsidR="005A0A89" w:rsidRPr="0037326F" w:rsidRDefault="005A0A89" w:rsidP="005A0A89">
      <w:pPr>
        <w:spacing w:before="100" w:beforeAutospacing="1" w:after="100" w:afterAutospacing="1" w:line="240" w:lineRule="auto"/>
        <w:ind w:firstLine="709"/>
        <w:jc w:val="both"/>
        <w:outlineLvl w:val="0"/>
        <w:rPr>
          <w:rFonts w:ascii="Tahoma" w:eastAsia="Times New Roman" w:hAnsi="Tahoma" w:cs="Tahoma"/>
          <w:kern w:val="36"/>
          <w:sz w:val="18"/>
          <w:szCs w:val="18"/>
          <w:lang w:eastAsia="ru-RU"/>
        </w:rPr>
      </w:pPr>
    </w:p>
    <w:p w:rsidR="005A0A89" w:rsidRDefault="0037326F" w:rsidP="005A0A89">
      <w:pPr>
        <w:spacing w:after="0" w:line="285" w:lineRule="atLeast"/>
        <w:jc w:val="center"/>
        <w:outlineLvl w:val="0"/>
        <w:rPr>
          <w:rFonts w:ascii="Tahoma" w:eastAsia="Times New Roman" w:hAnsi="Tahoma" w:cs="Tahoma"/>
          <w:b/>
          <w:bCs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b/>
          <w:bCs/>
          <w:kern w:val="36"/>
          <w:sz w:val="20"/>
          <w:szCs w:val="20"/>
          <w:lang w:eastAsia="ru-RU"/>
        </w:rPr>
        <w:lastRenderedPageBreak/>
        <w:t>Приговор военного трибунала Общероссийского офицерского собрания</w:t>
      </w:r>
    </w:p>
    <w:p w:rsidR="0037326F" w:rsidRPr="0037326F" w:rsidRDefault="0037326F" w:rsidP="005A0A89">
      <w:pPr>
        <w:spacing w:after="0" w:line="285" w:lineRule="atLeast"/>
        <w:ind w:firstLine="709"/>
        <w:jc w:val="center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b/>
          <w:bCs/>
          <w:kern w:val="36"/>
          <w:sz w:val="20"/>
          <w:szCs w:val="20"/>
          <w:lang w:eastAsia="ru-RU"/>
        </w:rPr>
        <w:br/>
      </w:r>
      <w:r w:rsidRPr="005A0A89">
        <w:rPr>
          <w:rFonts w:ascii="Tahoma" w:eastAsia="Times New Roman" w:hAnsi="Tahoma" w:cs="Tahoma"/>
          <w:bCs/>
          <w:kern w:val="36"/>
          <w:sz w:val="20"/>
          <w:szCs w:val="20"/>
          <w:lang w:eastAsia="ru-RU"/>
        </w:rPr>
        <w:t>г. Москва</w:t>
      </w:r>
      <w:r w:rsidR="005A0A89" w:rsidRPr="005A0A89">
        <w:rPr>
          <w:rFonts w:ascii="Tahoma" w:eastAsia="Times New Roman" w:hAnsi="Tahoma" w:cs="Tahoma"/>
          <w:bCs/>
          <w:kern w:val="36"/>
          <w:sz w:val="20"/>
          <w:szCs w:val="20"/>
          <w:lang w:eastAsia="ru-RU"/>
        </w:rPr>
        <w:t xml:space="preserve">                                                      </w:t>
      </w:r>
      <w:r w:rsidRPr="005A0A89">
        <w:rPr>
          <w:rFonts w:ascii="Tahoma" w:eastAsia="Times New Roman" w:hAnsi="Tahoma" w:cs="Tahoma"/>
          <w:bCs/>
          <w:kern w:val="36"/>
          <w:sz w:val="20"/>
          <w:szCs w:val="20"/>
          <w:lang w:eastAsia="ru-RU"/>
        </w:rPr>
        <w:t xml:space="preserve"> 10 февраля 2011 г.</w:t>
      </w:r>
    </w:p>
    <w:p w:rsidR="005A0A89" w:rsidRDefault="005A0A89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</w:p>
    <w:p w:rsidR="005A0A89" w:rsidRDefault="005A0A89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Трибунал в составе председательствующего генерал-майора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Копышева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Е.И., членов триб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у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нала контр-адмирала Поповича В.А., полковника Усова В.М.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с участием Главного обвинителя государственного советника юстиции 2-го класса (генерал-лейтенанта юстиции)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Илюхина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В.И. защитника Прокопенко Н.М.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при секретаре судебного заседания подполковнике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Федосеенкова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 В.В.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рассмотрев в закрытом судебном заседании материалы обвинения о противоправной и ра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з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рушительной деятельности Путина В.В.,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proofErr w:type="gramStart"/>
      <w:r w:rsidRPr="0037326F">
        <w:rPr>
          <w:rFonts w:ascii="Tahoma" w:eastAsia="Times New Roman" w:hAnsi="Tahoma" w:cs="Tahoma"/>
          <w:b/>
          <w:bCs/>
          <w:kern w:val="36"/>
          <w:sz w:val="20"/>
          <w:szCs w:val="20"/>
          <w:lang w:eastAsia="ru-RU"/>
        </w:rPr>
        <w:t>П</w:t>
      </w:r>
      <w:proofErr w:type="gramEnd"/>
      <w:r w:rsidRPr="0037326F">
        <w:rPr>
          <w:rFonts w:ascii="Tahoma" w:eastAsia="Times New Roman" w:hAnsi="Tahoma" w:cs="Tahoma"/>
          <w:b/>
          <w:bCs/>
          <w:kern w:val="36"/>
          <w:sz w:val="20"/>
          <w:szCs w:val="20"/>
          <w:lang w:eastAsia="ru-RU"/>
        </w:rPr>
        <w:t xml:space="preserve"> О С Т А Н О В И Л: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Деятельность Путина Владимира Владимировича, бывшего президента Российской Федер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а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ции, бывшего Верховного Главнокомандующего Вооруженными Силами, ныне Председателя Прав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и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тельства России, в сфере обеспечения обороны страны признать несовместимой с национальными интересами, как носящую осознанно враждебный характер и причинившую невосполнимый ущерб внешней безопасности Российской Федерации. 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Считать невозможным дальнейшее пребывание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В.В.Путина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 xml:space="preserve"> на государственной службе, а его деятельность подлежит тщательному расследованию правоохранительными органами РФ и дальнейшей судебно-правовой оценке. </w:t>
      </w: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Решение трибунала довести до сведения действующего Президента РФ, военнослужащих армии и флота, всех граждан Российской Федерации. </w:t>
      </w:r>
    </w:p>
    <w:p w:rsidR="005A0A89" w:rsidRDefault="005A0A89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b/>
          <w:bCs/>
          <w:kern w:val="36"/>
          <w:sz w:val="20"/>
          <w:szCs w:val="20"/>
          <w:lang w:eastAsia="ru-RU"/>
        </w:rPr>
      </w:pPr>
    </w:p>
    <w:p w:rsidR="0037326F" w:rsidRPr="0037326F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b/>
          <w:bCs/>
          <w:kern w:val="36"/>
          <w:sz w:val="20"/>
          <w:szCs w:val="20"/>
          <w:lang w:eastAsia="ru-RU"/>
        </w:rPr>
        <w:t>Председатель: 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br/>
        <w:t xml:space="preserve">Е.И. </w:t>
      </w:r>
      <w:proofErr w:type="spellStart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Копышев</w:t>
      </w:r>
      <w:proofErr w:type="spellEnd"/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, генерал-майор</w:t>
      </w:r>
    </w:p>
    <w:p w:rsidR="005A0A89" w:rsidRDefault="0037326F" w:rsidP="0037326F">
      <w:pPr>
        <w:spacing w:after="0" w:line="285" w:lineRule="atLeast"/>
        <w:ind w:firstLine="709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b/>
          <w:bCs/>
          <w:kern w:val="36"/>
          <w:sz w:val="20"/>
          <w:szCs w:val="20"/>
          <w:lang w:eastAsia="ru-RU"/>
        </w:rPr>
        <w:t>Члены:</w:t>
      </w: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br/>
        <w:t>В.А. Попович, контр-адмирал</w:t>
      </w:r>
    </w:p>
    <w:p w:rsidR="0037326F" w:rsidRPr="0037326F" w:rsidRDefault="0037326F" w:rsidP="005A0A89">
      <w:pPr>
        <w:spacing w:after="0" w:line="285" w:lineRule="atLeast"/>
        <w:jc w:val="both"/>
        <w:outlineLvl w:val="0"/>
        <w:rPr>
          <w:rFonts w:ascii="Tahoma" w:eastAsia="Times New Roman" w:hAnsi="Tahoma" w:cs="Tahoma"/>
          <w:kern w:val="36"/>
          <w:sz w:val="20"/>
          <w:szCs w:val="20"/>
          <w:lang w:eastAsia="ru-RU"/>
        </w:rPr>
      </w:pPr>
      <w:r w:rsidRPr="0037326F">
        <w:rPr>
          <w:rFonts w:ascii="Tahoma" w:eastAsia="Times New Roman" w:hAnsi="Tahoma" w:cs="Tahoma"/>
          <w:kern w:val="36"/>
          <w:sz w:val="20"/>
          <w:szCs w:val="20"/>
          <w:lang w:eastAsia="ru-RU"/>
        </w:rPr>
        <w:t>В.М. Усов, полковник </w:t>
      </w:r>
    </w:p>
    <w:p w:rsidR="005A0A89" w:rsidRDefault="005A0A89" w:rsidP="0037326F">
      <w:pPr>
        <w:spacing w:after="240" w:line="285" w:lineRule="atLeast"/>
        <w:ind w:firstLine="709"/>
        <w:jc w:val="both"/>
        <w:outlineLvl w:val="1"/>
        <w:rPr>
          <w:rFonts w:ascii="Tahoma" w:eastAsia="Times New Roman" w:hAnsi="Tahoma" w:cs="Tahoma"/>
          <w:color w:val="999999"/>
          <w:kern w:val="36"/>
          <w:sz w:val="18"/>
          <w:szCs w:val="18"/>
          <w:lang w:eastAsia="ru-RU"/>
        </w:rPr>
      </w:pPr>
    </w:p>
    <w:p w:rsidR="0037326F" w:rsidRDefault="0037326F" w:rsidP="0037326F">
      <w:pPr>
        <w:spacing w:after="240" w:line="285" w:lineRule="atLeast"/>
        <w:ind w:firstLine="709"/>
        <w:jc w:val="both"/>
        <w:outlineLvl w:val="1"/>
        <w:rPr>
          <w:rFonts w:ascii="Tahoma" w:eastAsia="Times New Roman" w:hAnsi="Tahoma" w:cs="Tahoma"/>
          <w:color w:val="999999"/>
          <w:kern w:val="36"/>
          <w:sz w:val="18"/>
          <w:szCs w:val="18"/>
          <w:lang w:eastAsia="ru-RU"/>
        </w:rPr>
      </w:pPr>
      <w:r w:rsidRPr="0037326F">
        <w:rPr>
          <w:rFonts w:ascii="Tahoma" w:eastAsia="Times New Roman" w:hAnsi="Tahoma" w:cs="Tahoma"/>
          <w:color w:val="999999"/>
          <w:kern w:val="36"/>
          <w:sz w:val="18"/>
          <w:szCs w:val="18"/>
          <w:lang w:eastAsia="ru-RU"/>
        </w:rPr>
        <w:t>13:13, 12.02.2011 г. — VestiRegion.ru</w:t>
      </w:r>
    </w:p>
    <w:p w:rsidR="00634C96" w:rsidRDefault="00634C96" w:rsidP="00634C96">
      <w:pPr>
        <w:shd w:val="clear" w:color="auto" w:fill="FFFFFF"/>
        <w:spacing w:line="345" w:lineRule="atLeast"/>
        <w:rPr>
          <w:rFonts w:ascii="Verdana" w:eastAsia="Times New Roman" w:hAnsi="Verdana" w:cs="Times New Roman"/>
          <w:b/>
          <w:i/>
          <w:sz w:val="20"/>
          <w:szCs w:val="20"/>
          <w:lang w:eastAsia="ru-RU"/>
        </w:rPr>
      </w:pPr>
    </w:p>
    <w:p w:rsidR="00634C96" w:rsidRPr="00634C96" w:rsidRDefault="00634C96" w:rsidP="00634C96">
      <w:pPr>
        <w:shd w:val="clear" w:color="auto" w:fill="FFFFFF"/>
        <w:spacing w:line="345" w:lineRule="atLeast"/>
        <w:rPr>
          <w:rFonts w:ascii="Verdana" w:eastAsia="Times New Roman" w:hAnsi="Verdana" w:cs="Times New Roman"/>
          <w:b/>
          <w:i/>
          <w:sz w:val="20"/>
          <w:szCs w:val="20"/>
          <w:lang w:eastAsia="ru-RU"/>
        </w:rPr>
      </w:pPr>
      <w:bookmarkStart w:id="0" w:name="_GoBack"/>
      <w:bookmarkEnd w:id="0"/>
      <w:r w:rsidRPr="00634C96">
        <w:rPr>
          <w:rFonts w:ascii="Verdana" w:eastAsia="Times New Roman" w:hAnsi="Verdana" w:cs="Times New Roman"/>
          <w:b/>
          <w:i/>
          <w:sz w:val="20"/>
          <w:szCs w:val="20"/>
          <w:lang w:eastAsia="ru-RU"/>
        </w:rPr>
        <w:t>Заявление в Следственный Комитет РФ о проверке деятельности ВВ Путина.</w:t>
      </w:r>
    </w:p>
    <w:p w:rsidR="00634C96" w:rsidRPr="00634C96" w:rsidRDefault="00634C96" w:rsidP="00634C96">
      <w:pPr>
        <w:shd w:val="clear" w:color="auto" w:fill="FFFFFF"/>
        <w:spacing w:after="60" w:line="345" w:lineRule="atLeast"/>
        <w:rPr>
          <w:rFonts w:ascii="Verdana" w:eastAsia="Times New Roman" w:hAnsi="Verdana" w:cs="Times New Roman"/>
          <w:sz w:val="20"/>
          <w:szCs w:val="20"/>
          <w:lang w:eastAsia="ru-RU"/>
        </w:rPr>
      </w:pPr>
      <w:hyperlink r:id="rId12" w:tooltip="http://svetlana.peunova.ru/society/events/395-terrorzayav" w:history="1">
        <w:r w:rsidRPr="00634C96">
          <w:rPr>
            <w:rFonts w:ascii="Verdana" w:eastAsia="Times New Roman" w:hAnsi="Verdana" w:cs="Times New Roman"/>
            <w:color w:val="2763A5"/>
            <w:sz w:val="20"/>
            <w:szCs w:val="20"/>
            <w:lang w:eastAsia="ru-RU"/>
          </w:rPr>
          <w:t>http://svetlana.peunova.ru/society/events/395-terrorzayav</w:t>
        </w:r>
      </w:hyperlink>
    </w:p>
    <w:p w:rsidR="00B90E27" w:rsidRDefault="00B90E27"/>
    <w:sectPr w:rsidR="00B90E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hyphenationZone w:val="142"/>
  <w:doNotHyphenateCaps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26F"/>
    <w:rsid w:val="0017636A"/>
    <w:rsid w:val="00257FC8"/>
    <w:rsid w:val="0037326F"/>
    <w:rsid w:val="00463897"/>
    <w:rsid w:val="0057158E"/>
    <w:rsid w:val="005A0A89"/>
    <w:rsid w:val="00634C96"/>
    <w:rsid w:val="007C254A"/>
    <w:rsid w:val="007C5BA9"/>
    <w:rsid w:val="008E5AA9"/>
    <w:rsid w:val="00997FEB"/>
    <w:rsid w:val="00A95727"/>
    <w:rsid w:val="00AD4191"/>
    <w:rsid w:val="00B6688F"/>
    <w:rsid w:val="00B90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732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326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ate2">
    <w:name w:val="date2"/>
    <w:basedOn w:val="a"/>
    <w:rsid w:val="0037326F"/>
    <w:pPr>
      <w:spacing w:after="0" w:line="285" w:lineRule="atLeast"/>
    </w:pPr>
    <w:rPr>
      <w:rFonts w:ascii="Tahoma" w:eastAsia="Times New Roman" w:hAnsi="Tahoma" w:cs="Tahoma"/>
      <w:color w:val="999999"/>
      <w:sz w:val="18"/>
      <w:szCs w:val="18"/>
      <w:lang w:eastAsia="ru-RU"/>
    </w:rPr>
  </w:style>
  <w:style w:type="character" w:styleId="a3">
    <w:name w:val="Strong"/>
    <w:basedOn w:val="a0"/>
    <w:uiPriority w:val="22"/>
    <w:qFormat/>
    <w:rsid w:val="0037326F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732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326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634C96"/>
    <w:rPr>
      <w:b w:val="0"/>
      <w:bCs w:val="0"/>
      <w:strike w:val="0"/>
      <w:dstrike w:val="0"/>
      <w:color w:val="2763A5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732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326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ate2">
    <w:name w:val="date2"/>
    <w:basedOn w:val="a"/>
    <w:rsid w:val="0037326F"/>
    <w:pPr>
      <w:spacing w:after="0" w:line="285" w:lineRule="atLeast"/>
    </w:pPr>
    <w:rPr>
      <w:rFonts w:ascii="Tahoma" w:eastAsia="Times New Roman" w:hAnsi="Tahoma" w:cs="Tahoma"/>
      <w:color w:val="999999"/>
      <w:sz w:val="18"/>
      <w:szCs w:val="18"/>
      <w:lang w:eastAsia="ru-RU"/>
    </w:rPr>
  </w:style>
  <w:style w:type="character" w:styleId="a3">
    <w:name w:val="Strong"/>
    <w:basedOn w:val="a0"/>
    <w:uiPriority w:val="22"/>
    <w:qFormat/>
    <w:rsid w:val="0037326F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732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326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634C96"/>
    <w:rPr>
      <w:b w:val="0"/>
      <w:bCs w:val="0"/>
      <w:strike w:val="0"/>
      <w:dstrike w:val="0"/>
      <w:color w:val="2763A5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8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42731">
          <w:marLeft w:val="0"/>
          <w:marRight w:val="0"/>
          <w:marTop w:val="0"/>
          <w:marBottom w:val="480"/>
          <w:divBdr>
            <w:top w:val="single" w:sz="12" w:space="0" w:color="C5C7D4"/>
            <w:left w:val="single" w:sz="12" w:space="0" w:color="C5C7D4"/>
            <w:bottom w:val="single" w:sz="12" w:space="0" w:color="C5C7D4"/>
            <w:right w:val="single" w:sz="12" w:space="0" w:color="C5C7D4"/>
          </w:divBdr>
          <w:divsChild>
            <w:div w:id="1690255868">
              <w:marLeft w:val="210"/>
              <w:marRight w:val="21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144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550815">
                      <w:marLeft w:val="3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650759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547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8" w:color="C9D9F0"/>
                                <w:bottom w:val="single" w:sz="6" w:space="4" w:color="C9D9F0"/>
                                <w:right w:val="single" w:sz="6" w:space="8" w:color="C9D9F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25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10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731466">
                  <w:marLeft w:val="150"/>
                  <w:marRight w:val="0"/>
                  <w:marTop w:val="0"/>
                  <w:marBottom w:val="0"/>
                  <w:divBdr>
                    <w:top w:val="dotted" w:sz="6" w:space="4" w:color="CCCCCC"/>
                    <w:left w:val="dotted" w:sz="6" w:space="4" w:color="CCCCCC"/>
                    <w:bottom w:val="dotted" w:sz="6" w:space="4" w:color="CCCCCC"/>
                    <w:right w:val="dotted" w:sz="6" w:space="4" w:color="CCCCCC"/>
                  </w:divBdr>
                </w:div>
                <w:div w:id="708997506">
                  <w:marLeft w:val="0"/>
                  <w:marRight w:val="150"/>
                  <w:marTop w:val="0"/>
                  <w:marBottom w:val="0"/>
                  <w:divBdr>
                    <w:top w:val="dotted" w:sz="6" w:space="4" w:color="CCCCCC"/>
                    <w:left w:val="dotted" w:sz="6" w:space="4" w:color="CCCCCC"/>
                    <w:bottom w:val="dotted" w:sz="6" w:space="4" w:color="CCCCCC"/>
                    <w:right w:val="dotted" w:sz="6" w:space="4" w:color="CCCCCC"/>
                  </w:divBdr>
                </w:div>
                <w:div w:id="806897800">
                  <w:marLeft w:val="150"/>
                  <w:marRight w:val="0"/>
                  <w:marTop w:val="0"/>
                  <w:marBottom w:val="0"/>
                  <w:divBdr>
                    <w:top w:val="dotted" w:sz="6" w:space="4" w:color="CCCCCC"/>
                    <w:left w:val="dotted" w:sz="6" w:space="4" w:color="CCCCCC"/>
                    <w:bottom w:val="dotted" w:sz="6" w:space="4" w:color="CCCCCC"/>
                    <w:right w:val="dotted" w:sz="6" w:space="4" w:color="CCCCCC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://svetlana.peunova.ru/society/events/395-terrorzayav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jpeg"/><Relationship Id="rId11" Type="http://schemas.openxmlformats.org/officeDocument/2006/relationships/hyperlink" Target="http://www.viktor-iluhin.ru/node/361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30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4900</Words>
  <Characters>27936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Лексин</dc:creator>
  <cp:lastModifiedBy>Лексин</cp:lastModifiedBy>
  <cp:revision>2</cp:revision>
  <dcterms:created xsi:type="dcterms:W3CDTF">2011-03-21T08:05:00Z</dcterms:created>
  <dcterms:modified xsi:type="dcterms:W3CDTF">2011-03-21T08:05:00Z</dcterms:modified>
</cp:coreProperties>
</file>