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FEC" w:rsidRDefault="00890E32" w:rsidP="00FB4EBB">
      <w:pPr>
        <w:ind w:hanging="426"/>
      </w:pPr>
      <w:r>
        <w:rPr>
          <w:noProof/>
          <w:lang w:eastAsia="ru-RU"/>
        </w:rPr>
        <w:drawing>
          <wp:inline distT="0" distB="0" distL="0" distR="0">
            <wp:extent cx="5613400" cy="7951352"/>
            <wp:effectExtent l="19050" t="0" r="6350" b="0"/>
            <wp:docPr id="1" name="Рисунок 1" descr="C:\Users\василий\Desktop\85019182_Prikaz_2700_zavernuli  Викто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силий\Desktop\85019182_Prikaz_2700_zavernuli  Виктор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576" t="4716" r="5659" b="7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7951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EBB" w:rsidRDefault="00FB4EBB" w:rsidP="00B55E73">
      <w:pPr>
        <w:spacing w:after="0"/>
        <w:ind w:hanging="426"/>
        <w:jc w:val="both"/>
      </w:pPr>
      <w:r>
        <w:t xml:space="preserve">16. Нормативный правовой акт может быть возвращен Министерством юстиции Российской Федерации федеральному органу исполнительной власти без регистрации по просьбе федерального органа исполнительной власти, представившего этот акт на государственную регистрацию, а </w:t>
      </w:r>
      <w:proofErr w:type="gramStart"/>
      <w:r>
        <w:t>также</w:t>
      </w:r>
      <w:proofErr w:type="gramEnd"/>
      <w:r>
        <w:t xml:space="preserve"> если нарушены установленный порядок представления акта на государственную регистрацию или настоящие Правила.</w:t>
      </w:r>
    </w:p>
    <w:p w:rsidR="00FB4EBB" w:rsidRDefault="00FB4EBB" w:rsidP="00B55E73">
      <w:pPr>
        <w:spacing w:after="0"/>
        <w:ind w:hanging="426"/>
        <w:jc w:val="both"/>
      </w:pPr>
      <w:r>
        <w:t>В случае возвращения нормативного правового акта без государственной регистрации при нарушении установленного порядка представления на государственную регистрацию или настоящих Правил нарушения должны быть устранены, а акт - повторно представлен на государственную регистрацию в течение месяца либо в Министерство юстиции Российской Федерации должна быть направлена копия документа об отмене нормативного правового акта.</w:t>
      </w:r>
    </w:p>
    <w:sectPr w:rsidR="00FB4EBB" w:rsidSect="00FB4EB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90E32"/>
    <w:rsid w:val="001866DA"/>
    <w:rsid w:val="00381FEC"/>
    <w:rsid w:val="00890E32"/>
    <w:rsid w:val="00B55E73"/>
    <w:rsid w:val="00DB2FCC"/>
    <w:rsid w:val="00FB4EBB"/>
    <w:rsid w:val="00FD7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F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682</Characters>
  <Application>Microsoft Office Word</Application>
  <DocSecurity>0</DocSecurity>
  <Lines>5</Lines>
  <Paragraphs>1</Paragraphs>
  <ScaleCrop>false</ScaleCrop>
  <Company>Microsoft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BEST</cp:lastModifiedBy>
  <cp:revision>4</cp:revision>
  <dcterms:created xsi:type="dcterms:W3CDTF">2012-03-22T09:26:00Z</dcterms:created>
  <dcterms:modified xsi:type="dcterms:W3CDTF">2012-03-24T05:25:00Z</dcterms:modified>
</cp:coreProperties>
</file>