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372" w:rsidRPr="00643372" w:rsidRDefault="00643372" w:rsidP="0064337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43372">
        <w:rPr>
          <w:rFonts w:ascii="Times New Roman" w:eastAsia="Times New Roman" w:hAnsi="Times New Roman" w:cs="Times New Roman"/>
          <w:b/>
          <w:bCs/>
          <w:kern w:val="36"/>
          <w:sz w:val="48"/>
          <w:szCs w:val="48"/>
          <w:lang w:eastAsia="ru-RU"/>
        </w:rPr>
        <w:t>Средняя рыночная стоимость 1 квадратного метра общей площади жилья по г. Москве на II квартал 2012 года по сравнению с I кварталом увеличилась с 81400 до 85500 рублей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b/>
          <w:bCs/>
          <w:sz w:val="24"/>
          <w:szCs w:val="24"/>
          <w:lang w:eastAsia="ru-RU"/>
        </w:rPr>
        <w:t xml:space="preserve">Приказ </w:t>
      </w:r>
      <w:proofErr w:type="spellStart"/>
      <w:r w:rsidRPr="00643372">
        <w:rPr>
          <w:rFonts w:ascii="Times New Roman" w:eastAsia="Times New Roman" w:hAnsi="Times New Roman" w:cs="Times New Roman"/>
          <w:b/>
          <w:bCs/>
          <w:sz w:val="24"/>
          <w:szCs w:val="24"/>
          <w:lang w:eastAsia="ru-RU"/>
        </w:rPr>
        <w:t>Минрегиона</w:t>
      </w:r>
      <w:proofErr w:type="spellEnd"/>
      <w:r w:rsidRPr="00643372">
        <w:rPr>
          <w:rFonts w:ascii="Times New Roman" w:eastAsia="Times New Roman" w:hAnsi="Times New Roman" w:cs="Times New Roman"/>
          <w:b/>
          <w:bCs/>
          <w:sz w:val="24"/>
          <w:szCs w:val="24"/>
          <w:lang w:eastAsia="ru-RU"/>
        </w:rPr>
        <w:t xml:space="preserve"> России от 29.03.2012 N 143 "О средней рыночной стоимости 1 квадратного метра общей площади жилья по субъектам РФ на второй квартал 2012 года"</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Кроме того, увеличение затронуло и ряд субъектов РФ, в частности:</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Калужскую область - с 33450 до 35150 рублей;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Республику Карелия - с 34250 до 35400 рублей;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г. Санкт-Петербург - с 48550 до 50800 рублей;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Республику Ингушетия - с 20050 до 21100 рублей;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Челябинскую область - с 26400 до 29050 рублей.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Максимальная рыночная стоимость установлена для г. Москвы, минимальная - для Чеченской Республики (21050 рублей).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По Московской области средняя рыночная стоимость осталась без изменений - 44250 рублей.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Средняя рыночная стоимость жилья подлежит применению федеральными органами исполнительной власти, органами исполнительной власти субъектов РФ для расчета размеров социальных выплат, выделяемых для всех категорий граждан, которым указанные социальные выплаты предоставляются за счет средств федерального бюджета на приобретение жилых помещений.</w:t>
      </w:r>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 </w:t>
      </w:r>
    </w:p>
    <w:p w:rsidR="00643372" w:rsidRPr="00643372" w:rsidRDefault="00643372" w:rsidP="00643372">
      <w:pPr>
        <w:spacing w:after="0" w:line="240" w:lineRule="auto"/>
        <w:rPr>
          <w:rFonts w:ascii="Times New Roman" w:eastAsia="Times New Roman" w:hAnsi="Times New Roman" w:cs="Times New Roman"/>
          <w:sz w:val="24"/>
          <w:szCs w:val="24"/>
          <w:lang w:eastAsia="ru-RU"/>
        </w:rPr>
      </w:pPr>
      <w:hyperlink r:id="rId5" w:history="1">
        <w:r w:rsidRPr="00643372">
          <w:rPr>
            <w:rFonts w:ascii="Times New Roman" w:eastAsia="Times New Roman" w:hAnsi="Times New Roman" w:cs="Times New Roman"/>
            <w:color w:val="0000FF"/>
            <w:sz w:val="24"/>
            <w:szCs w:val="24"/>
            <w:u w:val="single"/>
            <w:lang w:eastAsia="ru-RU"/>
          </w:rPr>
          <w:t>Перейти в текст документа»»»</w:t>
        </w:r>
      </w:hyperlink>
    </w:p>
    <w:p w:rsidR="00643372" w:rsidRPr="00643372" w:rsidRDefault="00643372" w:rsidP="00643372">
      <w:pPr>
        <w:spacing w:before="100" w:beforeAutospacing="1" w:after="100" w:afterAutospacing="1" w:line="240" w:lineRule="auto"/>
        <w:rPr>
          <w:rFonts w:ascii="Times New Roman" w:eastAsia="Times New Roman" w:hAnsi="Times New Roman" w:cs="Times New Roman"/>
          <w:sz w:val="24"/>
          <w:szCs w:val="24"/>
          <w:lang w:eastAsia="ru-RU"/>
        </w:rPr>
      </w:pPr>
      <w:r w:rsidRPr="00643372">
        <w:rPr>
          <w:rFonts w:ascii="Times New Roman" w:eastAsia="Times New Roman" w:hAnsi="Times New Roman" w:cs="Times New Roman"/>
          <w:sz w:val="24"/>
          <w:szCs w:val="24"/>
          <w:lang w:eastAsia="ru-RU"/>
        </w:rPr>
        <w:t>Дата публикации на сайте: 11.04.2012</w:t>
      </w:r>
    </w:p>
    <w:p w:rsidR="00AA31C8" w:rsidRDefault="00AA31C8">
      <w:bookmarkStart w:id="0" w:name="_GoBack"/>
      <w:bookmarkEnd w:id="0"/>
    </w:p>
    <w:sectPr w:rsidR="00AA31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372"/>
    <w:rsid w:val="00643372"/>
    <w:rsid w:val="00AA31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58766">
      <w:bodyDiv w:val="1"/>
      <w:marLeft w:val="0"/>
      <w:marRight w:val="0"/>
      <w:marTop w:val="0"/>
      <w:marBottom w:val="0"/>
      <w:divBdr>
        <w:top w:val="none" w:sz="0" w:space="0" w:color="auto"/>
        <w:left w:val="none" w:sz="0" w:space="0" w:color="auto"/>
        <w:bottom w:val="none" w:sz="0" w:space="0" w:color="auto"/>
        <w:right w:val="none" w:sz="0" w:space="0" w:color="auto"/>
      </w:divBdr>
      <w:divsChild>
        <w:div w:id="618419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sultant.ru/document/cons_doc_LAW_12824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1116</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Ареал-ТК</dc:creator>
  <cp:lastModifiedBy>Ареал-ТК</cp:lastModifiedBy>
  <cp:revision>1</cp:revision>
  <dcterms:created xsi:type="dcterms:W3CDTF">2012-04-25T08:07:00Z</dcterms:created>
  <dcterms:modified xsi:type="dcterms:W3CDTF">2012-04-25T08:08:00Z</dcterms:modified>
</cp:coreProperties>
</file>