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349" w:rsidRPr="00131349" w:rsidRDefault="00131349" w:rsidP="00131349">
      <w:pPr>
        <w:shd w:val="clear" w:color="auto" w:fill="FFFFFF"/>
        <w:spacing w:before="150" w:after="0" w:line="240" w:lineRule="auto"/>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 2-98/2012 Копия</w:t>
      </w:r>
    </w:p>
    <w:p w:rsidR="00131349" w:rsidRPr="00131349" w:rsidRDefault="00131349" w:rsidP="00131349">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РЕШЕНИЕ</w:t>
      </w:r>
    </w:p>
    <w:p w:rsidR="00131349" w:rsidRPr="00131349" w:rsidRDefault="00131349" w:rsidP="00131349">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131349">
        <w:rPr>
          <w:rFonts w:ascii="Tahoma" w:eastAsia="Times New Roman" w:hAnsi="Tahoma" w:cs="Tahoma"/>
          <w:color w:val="000000"/>
          <w:sz w:val="18"/>
          <w:lang w:eastAsia="ru-RU"/>
        </w:rPr>
        <w:t>ИМЕНЕМ РОССИЙСКОЙ ФЕДЕРАЦИИ</w:t>
      </w:r>
    </w:p>
    <w:p w:rsidR="00131349" w:rsidRPr="00131349" w:rsidRDefault="00131349" w:rsidP="00131349">
      <w:pPr>
        <w:shd w:val="clear" w:color="auto" w:fill="FFFFFF"/>
        <w:spacing w:before="150" w:after="0" w:line="240" w:lineRule="auto"/>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10 апреля 2012 г. г. Волгоград</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 xml:space="preserve">Волгоградский гарнизонный военный суд в составе: председательствующего - судьи Костина И.В., при секретаре </w:t>
      </w:r>
      <w:proofErr w:type="spellStart"/>
      <w:r w:rsidRPr="00131349">
        <w:rPr>
          <w:rFonts w:ascii="Tahoma" w:eastAsia="Times New Roman" w:hAnsi="Tahoma" w:cs="Tahoma"/>
          <w:color w:val="000000"/>
          <w:sz w:val="18"/>
          <w:szCs w:val="18"/>
          <w:lang w:eastAsia="ru-RU"/>
        </w:rPr>
        <w:t>Бамбышеве</w:t>
      </w:r>
      <w:proofErr w:type="spellEnd"/>
      <w:r w:rsidRPr="00131349">
        <w:rPr>
          <w:rFonts w:ascii="Tahoma" w:eastAsia="Times New Roman" w:hAnsi="Tahoma" w:cs="Tahoma"/>
          <w:color w:val="000000"/>
          <w:sz w:val="18"/>
          <w:szCs w:val="18"/>
          <w:lang w:eastAsia="ru-RU"/>
        </w:rPr>
        <w:t xml:space="preserve"> В.С., с участием: заявителя Зиновьева В.Ю., представителя командира войсковой части</w:t>
      </w:r>
      <w:r w:rsidRPr="00131349">
        <w:rPr>
          <w:rFonts w:ascii="Tahoma" w:eastAsia="Times New Roman" w:hAnsi="Tahoma" w:cs="Tahoma"/>
          <w:color w:val="000000"/>
          <w:sz w:val="18"/>
          <w:lang w:eastAsia="ru-RU"/>
        </w:rPr>
        <w:t> № </w:t>
      </w:r>
      <w:r w:rsidRPr="00131349">
        <w:rPr>
          <w:rFonts w:ascii="Tahoma" w:eastAsia="Times New Roman" w:hAnsi="Tahoma" w:cs="Tahoma"/>
          <w:color w:val="000000"/>
          <w:sz w:val="18"/>
          <w:szCs w:val="18"/>
          <w:lang w:eastAsia="ru-RU"/>
        </w:rPr>
        <w:t xml:space="preserve">– Карпова И.И., помощника военного прокурора Волгоградского гарнизона – лейтенанта юстиции </w:t>
      </w:r>
      <w:proofErr w:type="spellStart"/>
      <w:r w:rsidRPr="00131349">
        <w:rPr>
          <w:rFonts w:ascii="Tahoma" w:eastAsia="Times New Roman" w:hAnsi="Tahoma" w:cs="Tahoma"/>
          <w:color w:val="000000"/>
          <w:sz w:val="18"/>
          <w:szCs w:val="18"/>
          <w:lang w:eastAsia="ru-RU"/>
        </w:rPr>
        <w:t>Безсмертного</w:t>
      </w:r>
      <w:proofErr w:type="spellEnd"/>
      <w:r w:rsidRPr="00131349">
        <w:rPr>
          <w:rFonts w:ascii="Tahoma" w:eastAsia="Times New Roman" w:hAnsi="Tahoma" w:cs="Tahoma"/>
          <w:color w:val="000000"/>
          <w:sz w:val="18"/>
          <w:szCs w:val="18"/>
          <w:lang w:eastAsia="ru-RU"/>
        </w:rPr>
        <w:t xml:space="preserve"> И.А., в открытом судебном заседании рассмотрев гражданское дело по заявлению бывшего военнослужащего войсковой части</w:t>
      </w:r>
      <w:r w:rsidRPr="00131349">
        <w:rPr>
          <w:rFonts w:ascii="Tahoma" w:eastAsia="Times New Roman" w:hAnsi="Tahoma" w:cs="Tahoma"/>
          <w:color w:val="000000"/>
          <w:sz w:val="18"/>
          <w:lang w:eastAsia="ru-RU"/>
        </w:rPr>
        <w:t> №</w:t>
      </w:r>
      <w:r w:rsidRPr="00131349">
        <w:rPr>
          <w:rFonts w:ascii="Tahoma" w:eastAsia="Times New Roman" w:hAnsi="Tahoma" w:cs="Tahoma"/>
          <w:color w:val="000000"/>
          <w:sz w:val="18"/>
          <w:szCs w:val="18"/>
          <w:lang w:eastAsia="ru-RU"/>
        </w:rPr>
        <w:t>-</w:t>
      </w:r>
      <w:r w:rsidRPr="00131349">
        <w:rPr>
          <w:rFonts w:ascii="Tahoma" w:eastAsia="Times New Roman" w:hAnsi="Tahoma" w:cs="Tahoma"/>
          <w:color w:val="000000"/>
          <w:sz w:val="18"/>
          <w:lang w:eastAsia="ru-RU"/>
        </w:rPr>
        <w:t>№ &lt;данные изъяты&gt; </w:t>
      </w:r>
      <w:r w:rsidRPr="00131349">
        <w:rPr>
          <w:rFonts w:ascii="Tahoma" w:eastAsia="Times New Roman" w:hAnsi="Tahoma" w:cs="Tahoma"/>
          <w:color w:val="000000"/>
          <w:sz w:val="18"/>
          <w:szCs w:val="18"/>
          <w:lang w:eastAsia="ru-RU"/>
        </w:rPr>
        <w:t>Зиновьева</w:t>
      </w:r>
      <w:r w:rsidRPr="00131349">
        <w:rPr>
          <w:rFonts w:ascii="Tahoma" w:eastAsia="Times New Roman" w:hAnsi="Tahoma" w:cs="Tahoma"/>
          <w:color w:val="000000"/>
          <w:sz w:val="18"/>
          <w:lang w:eastAsia="ru-RU"/>
        </w:rPr>
        <w:t> ФИО</w:t>
      </w:r>
      <w:proofErr w:type="gramStart"/>
      <w:r w:rsidRPr="00131349">
        <w:rPr>
          <w:rFonts w:ascii="Tahoma" w:eastAsia="Times New Roman" w:hAnsi="Tahoma" w:cs="Tahoma"/>
          <w:color w:val="000000"/>
          <w:sz w:val="18"/>
          <w:lang w:eastAsia="ru-RU"/>
        </w:rPr>
        <w:t>7</w:t>
      </w:r>
      <w:proofErr w:type="gramEnd"/>
      <w:r w:rsidRPr="00131349">
        <w:rPr>
          <w:rFonts w:ascii="Tahoma" w:eastAsia="Times New Roman" w:hAnsi="Tahoma" w:cs="Tahoma"/>
          <w:color w:val="000000"/>
          <w:sz w:val="18"/>
          <w:lang w:eastAsia="ru-RU"/>
        </w:rPr>
        <w:t> </w:t>
      </w:r>
      <w:r w:rsidRPr="00131349">
        <w:rPr>
          <w:rFonts w:ascii="Tahoma" w:eastAsia="Times New Roman" w:hAnsi="Tahoma" w:cs="Tahoma"/>
          <w:color w:val="000000"/>
          <w:sz w:val="18"/>
          <w:szCs w:val="18"/>
          <w:lang w:eastAsia="ru-RU"/>
        </w:rPr>
        <w:t>об оспаривании действий командира войсковой части</w:t>
      </w:r>
      <w:proofErr w:type="gramStart"/>
      <w:r w:rsidRPr="00131349">
        <w:rPr>
          <w:rFonts w:ascii="Tahoma" w:eastAsia="Times New Roman" w:hAnsi="Tahoma" w:cs="Tahoma"/>
          <w:color w:val="000000"/>
          <w:sz w:val="18"/>
          <w:lang w:eastAsia="ru-RU"/>
        </w:rPr>
        <w:t> №</w:t>
      </w:r>
      <w:r w:rsidRPr="00131349">
        <w:rPr>
          <w:rFonts w:ascii="Tahoma" w:eastAsia="Times New Roman" w:hAnsi="Tahoma" w:cs="Tahoma"/>
          <w:color w:val="000000"/>
          <w:sz w:val="18"/>
          <w:szCs w:val="18"/>
          <w:lang w:eastAsia="ru-RU"/>
        </w:rPr>
        <w:t>Е</w:t>
      </w:r>
      <w:proofErr w:type="gramEnd"/>
      <w:r w:rsidRPr="00131349">
        <w:rPr>
          <w:rFonts w:ascii="Tahoma" w:eastAsia="Times New Roman" w:hAnsi="Tahoma" w:cs="Tahoma"/>
          <w:color w:val="000000"/>
          <w:sz w:val="18"/>
          <w:szCs w:val="18"/>
          <w:lang w:eastAsia="ru-RU"/>
        </w:rPr>
        <w:t xml:space="preserve"> и Федерального казённого учреждения «Единый расчётный центр МО РФ», связанных с порядком исключения заявителя из списков личного состава воинской части,</w:t>
      </w:r>
    </w:p>
    <w:p w:rsidR="00131349" w:rsidRPr="00131349" w:rsidRDefault="00131349" w:rsidP="00131349">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установил:</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Приказом командира войсковой части</w:t>
      </w:r>
      <w:r w:rsidRPr="00131349">
        <w:rPr>
          <w:rFonts w:ascii="Tahoma" w:eastAsia="Times New Roman" w:hAnsi="Tahoma" w:cs="Tahoma"/>
          <w:color w:val="000000"/>
          <w:sz w:val="18"/>
          <w:lang w:eastAsia="ru-RU"/>
        </w:rPr>
        <w:t> № </w:t>
      </w:r>
      <w:r w:rsidRPr="00131349">
        <w:rPr>
          <w:rFonts w:ascii="Tahoma" w:eastAsia="Times New Roman" w:hAnsi="Tahoma" w:cs="Tahoma"/>
          <w:color w:val="000000"/>
          <w:sz w:val="18"/>
          <w:szCs w:val="18"/>
          <w:lang w:eastAsia="ru-RU"/>
        </w:rPr>
        <w:t>от</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 № </w:t>
      </w:r>
      <w:r w:rsidRPr="00131349">
        <w:rPr>
          <w:rFonts w:ascii="Tahoma" w:eastAsia="Times New Roman" w:hAnsi="Tahoma" w:cs="Tahoma"/>
          <w:color w:val="000000"/>
          <w:sz w:val="18"/>
          <w:szCs w:val="18"/>
          <w:lang w:eastAsia="ru-RU"/>
        </w:rPr>
        <w:t>подполковник Зиновьев В.Ю. с</w:t>
      </w:r>
      <w:r w:rsidRPr="00131349">
        <w:rPr>
          <w:rFonts w:ascii="Tahoma" w:eastAsia="Times New Roman" w:hAnsi="Tahoma" w:cs="Tahoma"/>
          <w:color w:val="000000"/>
          <w:sz w:val="18"/>
          <w:lang w:eastAsia="ru-RU"/>
        </w:rPr>
        <w:t> ДД.ММ.ГГГГ </w:t>
      </w:r>
      <w:r w:rsidRPr="00131349">
        <w:rPr>
          <w:rFonts w:ascii="Tahoma" w:eastAsia="Times New Roman" w:hAnsi="Tahoma" w:cs="Tahoma"/>
          <w:color w:val="000000"/>
          <w:sz w:val="18"/>
          <w:szCs w:val="18"/>
          <w:lang w:eastAsia="ru-RU"/>
        </w:rPr>
        <w:t>исключён из списков личного состава воинской части в связи с увольнением, в соответствии с приказом главнокомандующего Военно-воздушными силами от</w:t>
      </w:r>
      <w:r w:rsidRPr="00131349">
        <w:rPr>
          <w:rFonts w:ascii="Tahoma" w:eastAsia="Times New Roman" w:hAnsi="Tahoma" w:cs="Tahoma"/>
          <w:color w:val="000000"/>
          <w:sz w:val="18"/>
          <w:lang w:eastAsia="ru-RU"/>
        </w:rPr>
        <w:t> ДД.ММ.ГГГГ №</w:t>
      </w:r>
      <w:r w:rsidRPr="00131349">
        <w:rPr>
          <w:rFonts w:ascii="Tahoma" w:eastAsia="Times New Roman" w:hAnsi="Tahoma" w:cs="Tahoma"/>
          <w:color w:val="000000"/>
          <w:sz w:val="18"/>
          <w:szCs w:val="18"/>
          <w:lang w:eastAsia="ru-RU"/>
        </w:rPr>
        <w:t>, с военной службы по достижении предельного возраста пребывания на ней.</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131349">
        <w:rPr>
          <w:rFonts w:ascii="Tahoma" w:eastAsia="Times New Roman" w:hAnsi="Tahoma" w:cs="Tahoma"/>
          <w:color w:val="000000"/>
          <w:sz w:val="18"/>
          <w:szCs w:val="18"/>
          <w:lang w:eastAsia="ru-RU"/>
        </w:rPr>
        <w:t>В своём заявлении и судебном заседании Зиновьев пояснил, что указанный приказ об исключении его из списков личного состава воинской части он оспаривает по тому основанию, что его увольнение с военной службы произведено без обеспечения жилым помещением, что противоречит положениям п. 1 ст. 23 Федерального закона «О статусе военнослужащих», поскольку своего согласия на такое увольнение он не давал.</w:t>
      </w:r>
      <w:proofErr w:type="gramEnd"/>
      <w:r w:rsidRPr="00131349">
        <w:rPr>
          <w:rFonts w:ascii="Tahoma" w:eastAsia="Times New Roman" w:hAnsi="Tahoma" w:cs="Tahoma"/>
          <w:color w:val="000000"/>
          <w:sz w:val="18"/>
          <w:szCs w:val="18"/>
          <w:lang w:eastAsia="ru-RU"/>
        </w:rPr>
        <w:t xml:space="preserve"> С приказом главнокомандующего Военно-воздушными силами от</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 № </w:t>
      </w:r>
      <w:r w:rsidRPr="00131349">
        <w:rPr>
          <w:rFonts w:ascii="Tahoma" w:eastAsia="Times New Roman" w:hAnsi="Tahoma" w:cs="Tahoma"/>
          <w:color w:val="000000"/>
          <w:sz w:val="18"/>
          <w:szCs w:val="18"/>
          <w:lang w:eastAsia="ru-RU"/>
        </w:rPr>
        <w:t>об увольнении его с военной службы он ознакомился</w:t>
      </w:r>
      <w:r w:rsidRPr="00131349">
        <w:rPr>
          <w:rFonts w:ascii="Tahoma" w:eastAsia="Times New Roman" w:hAnsi="Tahoma" w:cs="Tahoma"/>
          <w:color w:val="000000"/>
          <w:sz w:val="18"/>
          <w:lang w:eastAsia="ru-RU"/>
        </w:rPr>
        <w:t> ДД.ММ.ГГГГ </w:t>
      </w:r>
      <w:r w:rsidRPr="00131349">
        <w:rPr>
          <w:rFonts w:ascii="Tahoma" w:eastAsia="Times New Roman" w:hAnsi="Tahoma" w:cs="Tahoma"/>
          <w:color w:val="000000"/>
          <w:sz w:val="18"/>
          <w:szCs w:val="18"/>
          <w:lang w:eastAsia="ru-RU"/>
        </w:rPr>
        <w:t>и данный приказ не оспаривает. О том, что исключён из списков личного состава воинской части, ему стало известно</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w:t>
      </w:r>
      <w:r w:rsidRPr="00131349">
        <w:rPr>
          <w:rFonts w:ascii="Tahoma" w:eastAsia="Times New Roman" w:hAnsi="Tahoma" w:cs="Tahoma"/>
          <w:color w:val="000000"/>
          <w:sz w:val="18"/>
          <w:szCs w:val="18"/>
          <w:lang w:eastAsia="ru-RU"/>
        </w:rPr>
        <w:t>. При этом он был исключён из списков личного состава воинской части без предоставления ему полного освобождения от исполнения обязанностей военной службы сроком на десять суток, которое было предписано в соответствии с заключением военно-врачебной комиссии. Вместе с этим он также не был направлен для прохождения военно-врачебной комиссии для комплексного обследования. Кроме того, при исключении из списков личного состава воинской части выплата единовременного пособия при увольнении и денежное довольствие за прослуженный период времени в 2012 году ему была произведена исходя из оклада по последней занимаемой им воинской должности лётного состава, однако без учёта коэффициента за присвоенный квалификационный разряд «лётчик первого класса».</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Полагая свои права по указанным основаниям нарушенными, Зиновьев просит признать незаконным и недействующим с момента издания приказ командира войсковой части</w:t>
      </w:r>
      <w:r w:rsidRPr="00131349">
        <w:rPr>
          <w:rFonts w:ascii="Tahoma" w:eastAsia="Times New Roman" w:hAnsi="Tahoma" w:cs="Tahoma"/>
          <w:color w:val="000000"/>
          <w:sz w:val="18"/>
          <w:lang w:eastAsia="ru-RU"/>
        </w:rPr>
        <w:t> № </w:t>
      </w:r>
      <w:r w:rsidRPr="00131349">
        <w:rPr>
          <w:rFonts w:ascii="Tahoma" w:eastAsia="Times New Roman" w:hAnsi="Tahoma" w:cs="Tahoma"/>
          <w:color w:val="000000"/>
          <w:sz w:val="18"/>
          <w:szCs w:val="18"/>
          <w:lang w:eastAsia="ru-RU"/>
        </w:rPr>
        <w:t>от</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 № </w:t>
      </w:r>
      <w:r w:rsidRPr="00131349">
        <w:rPr>
          <w:rFonts w:ascii="Tahoma" w:eastAsia="Times New Roman" w:hAnsi="Tahoma" w:cs="Tahoma"/>
          <w:color w:val="000000"/>
          <w:sz w:val="18"/>
          <w:szCs w:val="18"/>
          <w:lang w:eastAsia="ru-RU"/>
        </w:rPr>
        <w:t>об исключении его из списков личного состава воинской части и обязать указанное воинское должностное лицо восстановить его на военной службе и в списках личного состава воинской части до получения жилья, а также выплатить все виды денежного довольствия со дня увольнения по день фактического восстановления в списках личного состава воинской части.</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Командир войсковой части</w:t>
      </w:r>
      <w:r w:rsidRPr="00131349">
        <w:rPr>
          <w:rFonts w:ascii="Tahoma" w:eastAsia="Times New Roman" w:hAnsi="Tahoma" w:cs="Tahoma"/>
          <w:color w:val="000000"/>
          <w:sz w:val="18"/>
          <w:lang w:eastAsia="ru-RU"/>
        </w:rPr>
        <w:t> № </w:t>
      </w:r>
      <w:r w:rsidRPr="00131349">
        <w:rPr>
          <w:rFonts w:ascii="Tahoma" w:eastAsia="Times New Roman" w:hAnsi="Tahoma" w:cs="Tahoma"/>
          <w:color w:val="000000"/>
          <w:sz w:val="18"/>
          <w:szCs w:val="18"/>
          <w:lang w:eastAsia="ru-RU"/>
        </w:rPr>
        <w:t>и представители Федеральных казённых учреждений «Единый расчётный центр МО РФ» и «Управление финансового обеспечения Министерства обороны Российской Федерации по</w:t>
      </w:r>
      <w:r w:rsidRPr="00131349">
        <w:rPr>
          <w:rFonts w:ascii="Tahoma" w:eastAsia="Times New Roman" w:hAnsi="Tahoma" w:cs="Tahoma"/>
          <w:color w:val="000000"/>
          <w:sz w:val="18"/>
          <w:lang w:eastAsia="ru-RU"/>
        </w:rPr>
        <w:t> &lt;адрес&gt;</w:t>
      </w:r>
      <w:r w:rsidRPr="00131349">
        <w:rPr>
          <w:rFonts w:ascii="Tahoma" w:eastAsia="Times New Roman" w:hAnsi="Tahoma" w:cs="Tahoma"/>
          <w:color w:val="000000"/>
          <w:sz w:val="18"/>
          <w:szCs w:val="18"/>
          <w:lang w:eastAsia="ru-RU"/>
        </w:rPr>
        <w:t>», надлежаще извещённые о времени и месте судебного разбирательства, в судебное заседание не прибыли и просили рассмотреть дело в их отсутствие. В своих письменных возражениях ответчики требований заявителя не признали и просили отказать в удовлетворении заявления ввиду его необоснованности.</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 xml:space="preserve">Представитель Карпов И.И. просил отказать в удовлетворении требований Зиновьева, так как по последнему месту службы заявитель и члены его семьи обеспечены жилым помещением по установленной учётной норме площади жилого помещения, в </w:t>
      </w:r>
      <w:proofErr w:type="gramStart"/>
      <w:r w:rsidRPr="00131349">
        <w:rPr>
          <w:rFonts w:ascii="Tahoma" w:eastAsia="Times New Roman" w:hAnsi="Tahoma" w:cs="Tahoma"/>
          <w:color w:val="000000"/>
          <w:sz w:val="18"/>
          <w:szCs w:val="18"/>
          <w:lang w:eastAsia="ru-RU"/>
        </w:rPr>
        <w:t>связи</w:t>
      </w:r>
      <w:proofErr w:type="gramEnd"/>
      <w:r w:rsidRPr="00131349">
        <w:rPr>
          <w:rFonts w:ascii="Tahoma" w:eastAsia="Times New Roman" w:hAnsi="Tahoma" w:cs="Tahoma"/>
          <w:color w:val="000000"/>
          <w:sz w:val="18"/>
          <w:szCs w:val="18"/>
          <w:lang w:eastAsia="ru-RU"/>
        </w:rPr>
        <w:t xml:space="preserve"> с чем оснований для восстановления его на военной службе не имеется.</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Выслушав объяснения участвующих в деле лиц, заключение прокурора, полагавшего необходимым отказать в удовлетворении заявления Зиновьева В.Ю., исследовав и оценив представленные доказательства, суд считает, что требования заявителя не подлежат удовлетворению по следующим основаниям.</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131349">
        <w:rPr>
          <w:rFonts w:ascii="Tahoma" w:eastAsia="Times New Roman" w:hAnsi="Tahoma" w:cs="Tahoma"/>
          <w:color w:val="000000"/>
          <w:sz w:val="18"/>
          <w:szCs w:val="18"/>
          <w:lang w:eastAsia="ru-RU"/>
        </w:rPr>
        <w:t>Согласно п. 1 ст. 23 Федерального закона "О статусе военнослужащих" (далее – Закон) военнослужащие – граждане, общая продолжительность военной службы которых составляет 10 лет и более, нуждающиеся в улучшении жилищных условий по нормам, установленным федеральными законами и иными нормативными правовыми актами Российской Федерации, без их согласия не могут быть уволены с военной службы, в частности, по достижении ими предельного возраста пребывания на</w:t>
      </w:r>
      <w:proofErr w:type="gramEnd"/>
      <w:r w:rsidRPr="00131349">
        <w:rPr>
          <w:rFonts w:ascii="Tahoma" w:eastAsia="Times New Roman" w:hAnsi="Tahoma" w:cs="Tahoma"/>
          <w:color w:val="000000"/>
          <w:sz w:val="18"/>
          <w:szCs w:val="18"/>
          <w:lang w:eastAsia="ru-RU"/>
        </w:rPr>
        <w:t xml:space="preserve"> военной службе, без предоставления им жилых помещений.</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lastRenderedPageBreak/>
        <w:t>В соответствии с п. 16 ст. 34 Положения о порядке прохождения военной службы, утверждённого Указом Президента РФ от</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 № </w:t>
      </w:r>
      <w:r w:rsidRPr="00131349">
        <w:rPr>
          <w:rFonts w:ascii="Tahoma" w:eastAsia="Times New Roman" w:hAnsi="Tahoma" w:cs="Tahoma"/>
          <w:color w:val="000000"/>
          <w:sz w:val="18"/>
          <w:szCs w:val="18"/>
          <w:lang w:eastAsia="ru-RU"/>
        </w:rPr>
        <w:t>(далее – Положение), военнослужащий, уволенный с военной службы, на день исключения из списков личного состава воинской части должен быть полностью обеспечен установленным денежным довольствием, продовольственным и вещевым обеспечением. До проведения с военнослужащим всех необходимых расчётов он из списков личного состава воинской части без его согласия не исключается.</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Исходя из смысла указанных положений закона и нормативного правового акта, в их взаимосвязи, следует, что возможность исключения уволенного военнослужащего из списков личного состава воинской части не может быть поставлена в зависимость от обеспечения его жилым помещением.</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Как усматривается из копии листа беседы, проведённой</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 </w:t>
      </w:r>
      <w:r w:rsidRPr="00131349">
        <w:rPr>
          <w:rFonts w:ascii="Tahoma" w:eastAsia="Times New Roman" w:hAnsi="Tahoma" w:cs="Tahoma"/>
          <w:color w:val="000000"/>
          <w:sz w:val="18"/>
          <w:szCs w:val="18"/>
          <w:lang w:eastAsia="ru-RU"/>
        </w:rPr>
        <w:t>командиром воинской части с Зиновьевым В.Ю. в связи с представлением последнего к увольнению по достижении предельного возраста пребывания на военной службе, Зиновьев, действительно, выразил своё несогласие с таким увольнением до обеспечения его с составом семьи из шести человек жилым помещением.</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Однако, как установлено в судебном заседании, заявителем приказ главнокомандующего Военно-воздушными силами от</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 № </w:t>
      </w:r>
      <w:r w:rsidRPr="00131349">
        <w:rPr>
          <w:rFonts w:ascii="Tahoma" w:eastAsia="Times New Roman" w:hAnsi="Tahoma" w:cs="Tahoma"/>
          <w:color w:val="000000"/>
          <w:sz w:val="18"/>
          <w:szCs w:val="18"/>
          <w:lang w:eastAsia="ru-RU"/>
        </w:rPr>
        <w:t>об увольнении его с военной службы по указанному выше основанию не оспаривается.</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При таких обстоятельствах суд приходит к выводу, что приказ командира войсковой части</w:t>
      </w:r>
      <w:r w:rsidRPr="00131349">
        <w:rPr>
          <w:rFonts w:ascii="Tahoma" w:eastAsia="Times New Roman" w:hAnsi="Tahoma" w:cs="Tahoma"/>
          <w:color w:val="000000"/>
          <w:sz w:val="18"/>
          <w:lang w:eastAsia="ru-RU"/>
        </w:rPr>
        <w:t> № </w:t>
      </w:r>
      <w:r w:rsidRPr="00131349">
        <w:rPr>
          <w:rFonts w:ascii="Tahoma" w:eastAsia="Times New Roman" w:hAnsi="Tahoma" w:cs="Tahoma"/>
          <w:color w:val="000000"/>
          <w:sz w:val="18"/>
          <w:szCs w:val="18"/>
          <w:lang w:eastAsia="ru-RU"/>
        </w:rPr>
        <w:t>от</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 № </w:t>
      </w:r>
      <w:r w:rsidRPr="00131349">
        <w:rPr>
          <w:rFonts w:ascii="Tahoma" w:eastAsia="Times New Roman" w:hAnsi="Tahoma" w:cs="Tahoma"/>
          <w:color w:val="000000"/>
          <w:sz w:val="18"/>
          <w:szCs w:val="18"/>
          <w:lang w:eastAsia="ru-RU"/>
        </w:rPr>
        <w:t>об исключении Зиновьева из списков личного состава воинской части без предоставления ему жилого помещения прав заявителя не нарушает, а потому не может повлечь восстановления заявителя в списках личного состава воинской части по данному основанию.</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Согласно п.п. 31 и 34 Положения о военно-врачебной экспертизе, утверждённой постановлением Правительства РФ от</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 </w:t>
      </w:r>
      <w:r w:rsidRPr="00131349">
        <w:rPr>
          <w:rFonts w:ascii="Tahoma" w:eastAsia="Times New Roman" w:hAnsi="Tahoma" w:cs="Tahoma"/>
          <w:color w:val="000000"/>
          <w:sz w:val="18"/>
          <w:szCs w:val="18"/>
          <w:lang w:eastAsia="ru-RU"/>
        </w:rPr>
        <w:t>N 123, заключение о необходимости предоставления военнослужащему отпуска по болезни или освобождения от исполнения обязанностей военной службы выносится в случаях, когда расписанием болезней предусматривается временная негодность к военной службе. При медицинском освидетельствовании военнослужащего, который проходит военную службу по контракту и у которого истекает срок военной службы, заключение о необходимости предоставления отпуска по болезни не выносится.</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В силу п. 16 ст. 29 Положения о порядке прохождения военной службы предоставление отпусков военнослужащему осуществляется с таким расчётом, чтобы последний из них был использован полностью до дня истечения срока его военной службы. При невозможности предоставления основного и дополнительных отпусков до дня истечения срока военной службы они могут быть предоставлены военнослужащему при его увольнении последовательно, без разрыва между отпусками. В этом случае исключение военнослужащего из списков личного состава воинской части производится по окончании последнего из отпусков и после сдачи военнослужащим дел и должности.</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Исходя из смысла указанных норм, следует прийти к выводу, что возможность исключения военнослужащего из списков личного состава воинской части поставлена в зависимость лишь от предоставления и использования им всех положенных ему отпусков и не связана с предоставлением освобождения от исполнения обязанностей военной службы. В этой связи каких-либо препятствий для исключения из списков личного состава воинской части уволенного с военной службы военнослужащего, признанного военно-врачебной комиссией временно не годным к военной службе, и которому не предоставлено предписанное данной комиссией освобождение от исполнения обязанностей военной службы на определённый срок, не имеется.</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131349">
        <w:rPr>
          <w:rFonts w:ascii="Tahoma" w:eastAsia="Times New Roman" w:hAnsi="Tahoma" w:cs="Tahoma"/>
          <w:color w:val="000000"/>
          <w:sz w:val="18"/>
          <w:szCs w:val="18"/>
          <w:lang w:eastAsia="ru-RU"/>
        </w:rPr>
        <w:t>Приходя к такому выводу, суд исходит из того, что по смыслу п. 31 Положения о военно-врачебной экспертизе освобождение от исполнения обязанностей военной службы предоставляется с той целью, чтобы командир воинской части не мог привлечь признанного временно не годным к военной службе военнослужащего к исполнению указанных обязанностей до истечения того срока, который необходим для восстановления здоровья военнослужащего.</w:t>
      </w:r>
      <w:proofErr w:type="gramEnd"/>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Согласно заключению военно-врачебной комиссии, Зиновьев, находившийся на обследовании и лечении в период с 25 ноября по</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w:t>
      </w:r>
      <w:r w:rsidRPr="00131349">
        <w:rPr>
          <w:rFonts w:ascii="Tahoma" w:eastAsia="Times New Roman" w:hAnsi="Tahoma" w:cs="Tahoma"/>
          <w:color w:val="000000"/>
          <w:sz w:val="18"/>
          <w:szCs w:val="18"/>
          <w:lang w:eastAsia="ru-RU"/>
        </w:rPr>
        <w:t>, признан временно не годным к военной службе, и ему, в соответствии с данным заключением, необходимо предоставить полное освобождение от исполнения обязанностей военной службы сроком на десять суток.</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Давая такое заключение, военно-врачебная комиссия не знала и не могла знать, что Зиновьев после этого будет исключён из списков личного состава воинской части, и, полагая, что он будет продолжать службу, комиссия пришла к выводу о необходимости освобождения Зиновьева от исполнения обязанностей военной службы.</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131349">
        <w:rPr>
          <w:rFonts w:ascii="Tahoma" w:eastAsia="Times New Roman" w:hAnsi="Tahoma" w:cs="Tahoma"/>
          <w:color w:val="000000"/>
          <w:sz w:val="18"/>
          <w:szCs w:val="18"/>
          <w:lang w:eastAsia="ru-RU"/>
        </w:rPr>
        <w:t>Однако, поскольку командир войсковой части</w:t>
      </w:r>
      <w:r w:rsidRPr="00131349">
        <w:rPr>
          <w:rFonts w:ascii="Tahoma" w:eastAsia="Times New Roman" w:hAnsi="Tahoma" w:cs="Tahoma"/>
          <w:color w:val="000000"/>
          <w:sz w:val="18"/>
          <w:lang w:eastAsia="ru-RU"/>
        </w:rPr>
        <w:t> №</w:t>
      </w:r>
      <w:r w:rsidRPr="00131349">
        <w:rPr>
          <w:rFonts w:ascii="Tahoma" w:eastAsia="Times New Roman" w:hAnsi="Tahoma" w:cs="Tahoma"/>
          <w:color w:val="000000"/>
          <w:sz w:val="18"/>
          <w:szCs w:val="18"/>
          <w:lang w:eastAsia="ru-RU"/>
        </w:rPr>
        <w:t xml:space="preserve">, после прохождения Зиновьевым ВВК, не привлекал его к исполнению обязанностей военной службы и издал приказ об исключении его, с учётом предоставленного основного отпуска, из списков личного состава воинской части, то оснований утверждать, </w:t>
      </w:r>
      <w:r w:rsidRPr="00131349">
        <w:rPr>
          <w:rFonts w:ascii="Tahoma" w:eastAsia="Times New Roman" w:hAnsi="Tahoma" w:cs="Tahoma"/>
          <w:color w:val="000000"/>
          <w:sz w:val="18"/>
          <w:szCs w:val="18"/>
          <w:lang w:eastAsia="ru-RU"/>
        </w:rPr>
        <w:lastRenderedPageBreak/>
        <w:t>что указанное воинское должностное лицо нарушило тем самым права заявителя и порядок исключения военнослужащего из списков личного состава воинской части, у суда не</w:t>
      </w:r>
      <w:proofErr w:type="gramEnd"/>
      <w:r w:rsidRPr="00131349">
        <w:rPr>
          <w:rFonts w:ascii="Tahoma" w:eastAsia="Times New Roman" w:hAnsi="Tahoma" w:cs="Tahoma"/>
          <w:color w:val="000000"/>
          <w:sz w:val="18"/>
          <w:szCs w:val="18"/>
          <w:lang w:eastAsia="ru-RU"/>
        </w:rPr>
        <w:t xml:space="preserve"> имеется.</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131349">
        <w:rPr>
          <w:rFonts w:ascii="Tahoma" w:eastAsia="Times New Roman" w:hAnsi="Tahoma" w:cs="Tahoma"/>
          <w:color w:val="000000"/>
          <w:sz w:val="18"/>
          <w:szCs w:val="18"/>
          <w:lang w:eastAsia="ru-RU"/>
        </w:rPr>
        <w:t>Анализ п.п. 14 и 16 Положения о порядке прохождения военной службы также приводит суд к выводу, что вопрос о направлении военнослужащего на медицинское освидетельствование в гарнизонную или госпитальную военно-врачебную комиссию может быть поставлен самим военнослужащим по его желанию на стадии представления его к увольнению с военной службы и не увязан с правомерностью исключения уволенного военнослужащего из списков личного состава</w:t>
      </w:r>
      <w:proofErr w:type="gramEnd"/>
      <w:r w:rsidRPr="00131349">
        <w:rPr>
          <w:rFonts w:ascii="Tahoma" w:eastAsia="Times New Roman" w:hAnsi="Tahoma" w:cs="Tahoma"/>
          <w:color w:val="000000"/>
          <w:sz w:val="18"/>
          <w:szCs w:val="18"/>
          <w:lang w:eastAsia="ru-RU"/>
        </w:rPr>
        <w:t xml:space="preserve"> воинской части, </w:t>
      </w:r>
      <w:proofErr w:type="gramStart"/>
      <w:r w:rsidRPr="00131349">
        <w:rPr>
          <w:rFonts w:ascii="Tahoma" w:eastAsia="Times New Roman" w:hAnsi="Tahoma" w:cs="Tahoma"/>
          <w:color w:val="000000"/>
          <w:sz w:val="18"/>
          <w:szCs w:val="18"/>
          <w:lang w:eastAsia="ru-RU"/>
        </w:rPr>
        <w:t>связи</w:t>
      </w:r>
      <w:proofErr w:type="gramEnd"/>
      <w:r w:rsidRPr="00131349">
        <w:rPr>
          <w:rFonts w:ascii="Tahoma" w:eastAsia="Times New Roman" w:hAnsi="Tahoma" w:cs="Tahoma"/>
          <w:color w:val="000000"/>
          <w:sz w:val="18"/>
          <w:szCs w:val="18"/>
          <w:lang w:eastAsia="ru-RU"/>
        </w:rPr>
        <w:t xml:space="preserve"> с чем оснований для восстановления Зиновьева в списках личного состава воинской части в целях направления его на военно-врачебную комиссию, по мнению суда, не имеется.</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131349">
        <w:rPr>
          <w:rFonts w:ascii="Tahoma" w:eastAsia="Times New Roman" w:hAnsi="Tahoma" w:cs="Tahoma"/>
          <w:color w:val="000000"/>
          <w:sz w:val="18"/>
          <w:szCs w:val="18"/>
          <w:lang w:eastAsia="ru-RU"/>
        </w:rPr>
        <w:t>Что касается выплаты Зиновьеву единовременного пособия при увольнении и денежного довольствия за прослуженный период времени в 2012 году исходя из оклада по последней занимаемой им воинской должности лётного состава, которая была произведена без учёта коэффициента за присвоенный квалификационный разряд «лётчик первого класса», то, по мнению суда, данное обстоятельство также не может служить основанием для восстановления заявителя в списках личного состава</w:t>
      </w:r>
      <w:proofErr w:type="gramEnd"/>
      <w:r w:rsidRPr="00131349">
        <w:rPr>
          <w:rFonts w:ascii="Tahoma" w:eastAsia="Times New Roman" w:hAnsi="Tahoma" w:cs="Tahoma"/>
          <w:color w:val="000000"/>
          <w:sz w:val="18"/>
          <w:szCs w:val="18"/>
          <w:lang w:eastAsia="ru-RU"/>
        </w:rPr>
        <w:t xml:space="preserve"> воинской части.</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При этом суд исходит из того, что в соответствии с ч. 3 ст. 3 Федерального закона от</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 </w:t>
      </w:r>
      <w:r w:rsidRPr="00131349">
        <w:rPr>
          <w:rFonts w:ascii="Tahoma" w:eastAsia="Times New Roman" w:hAnsi="Tahoma" w:cs="Tahoma"/>
          <w:color w:val="000000"/>
          <w:sz w:val="18"/>
          <w:szCs w:val="18"/>
          <w:lang w:eastAsia="ru-RU"/>
        </w:rPr>
        <w:t>N 306-ФЗ "О денежном довольствии военнослужащих и предоставлении им отдельных выплат" военнослужащему, проходящему военную службу по контракту, общая продолжительность военной службы которого составляет более 20 лет, при увольнении с военной службы выплачивается единовременное пособие в размере семи окладов денежного содержания.</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 xml:space="preserve">Согласно </w:t>
      </w:r>
      <w:proofErr w:type="gramStart"/>
      <w:r w:rsidRPr="00131349">
        <w:rPr>
          <w:rFonts w:ascii="Tahoma" w:eastAsia="Times New Roman" w:hAnsi="Tahoma" w:cs="Tahoma"/>
          <w:color w:val="000000"/>
          <w:sz w:val="18"/>
          <w:szCs w:val="18"/>
          <w:lang w:eastAsia="ru-RU"/>
        </w:rPr>
        <w:t>ч</w:t>
      </w:r>
      <w:proofErr w:type="gramEnd"/>
      <w:r w:rsidRPr="00131349">
        <w:rPr>
          <w:rFonts w:ascii="Tahoma" w:eastAsia="Times New Roman" w:hAnsi="Tahoma" w:cs="Tahoma"/>
          <w:color w:val="000000"/>
          <w:sz w:val="18"/>
          <w:szCs w:val="18"/>
          <w:lang w:eastAsia="ru-RU"/>
        </w:rPr>
        <w:t xml:space="preserve">. 2 ст. 2 этого же закона, оклад денежного содержания военнослужащего, проходящего военную службу по контракту, состоит из месячного оклада в соответствии с присвоенным воинским званием и месячного оклада в соответствии с занимаемой воинской должностью. При этом, исходя из содержания </w:t>
      </w:r>
      <w:proofErr w:type="gramStart"/>
      <w:r w:rsidRPr="00131349">
        <w:rPr>
          <w:rFonts w:ascii="Tahoma" w:eastAsia="Times New Roman" w:hAnsi="Tahoma" w:cs="Tahoma"/>
          <w:color w:val="000000"/>
          <w:sz w:val="18"/>
          <w:szCs w:val="18"/>
          <w:lang w:eastAsia="ru-RU"/>
        </w:rPr>
        <w:t>ч</w:t>
      </w:r>
      <w:proofErr w:type="gramEnd"/>
      <w:r w:rsidRPr="00131349">
        <w:rPr>
          <w:rFonts w:ascii="Tahoma" w:eastAsia="Times New Roman" w:hAnsi="Tahoma" w:cs="Tahoma"/>
          <w:color w:val="000000"/>
          <w:sz w:val="18"/>
          <w:szCs w:val="18"/>
          <w:lang w:eastAsia="ru-RU"/>
        </w:rPr>
        <w:t>.ч. 15 и 25 этой же статьи данного закона, ежемесячная надбавка за классную квалификацию (квалификационную категорию, квалификационный класс) отнесена к числу дополнительных выплат и в состав оклада денежного содержания не входит.</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Как установлено в судебном заседании и подтверждается объяснениями заявителя, ему при увольнении было выплачено единовременное пособие в размере семи окладов денежного содержания без надбавки за квалификационную категорию «лётчик первого класса», что, с учётом изложенного выше, не может свидетельствовать о нарушении его права на получение данной выплаты в установленном законом размере.</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Пунктом 5 Положения об определении квалификации лётного состава государственной авиации, утверждённого Постановлением Правительства РФ от</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 </w:t>
      </w:r>
      <w:r w:rsidRPr="00131349">
        <w:rPr>
          <w:rFonts w:ascii="Tahoma" w:eastAsia="Times New Roman" w:hAnsi="Tahoma" w:cs="Tahoma"/>
          <w:color w:val="000000"/>
          <w:sz w:val="18"/>
          <w:szCs w:val="18"/>
          <w:lang w:eastAsia="ru-RU"/>
        </w:rPr>
        <w:t>N 396 (в редакции от</w:t>
      </w:r>
      <w:r w:rsidRPr="00131349">
        <w:rPr>
          <w:rFonts w:ascii="Tahoma" w:eastAsia="Times New Roman" w:hAnsi="Tahoma" w:cs="Tahoma"/>
          <w:color w:val="000000"/>
          <w:sz w:val="18"/>
          <w:lang w:eastAsia="ru-RU"/>
        </w:rPr>
        <w:t> ДД.ММ.ГГГГ</w:t>
      </w:r>
      <w:r w:rsidRPr="00131349">
        <w:rPr>
          <w:rFonts w:ascii="Tahoma" w:eastAsia="Times New Roman" w:hAnsi="Tahoma" w:cs="Tahoma"/>
          <w:color w:val="000000"/>
          <w:sz w:val="18"/>
          <w:szCs w:val="18"/>
          <w:lang w:eastAsia="ru-RU"/>
        </w:rPr>
        <w:t>, распространяющей своё действие на правоотношения, возникшие с</w:t>
      </w:r>
      <w:r w:rsidRPr="00131349">
        <w:rPr>
          <w:rFonts w:ascii="Tahoma" w:eastAsia="Times New Roman" w:hAnsi="Tahoma" w:cs="Tahoma"/>
          <w:color w:val="000000"/>
          <w:sz w:val="18"/>
          <w:lang w:eastAsia="ru-RU"/>
        </w:rPr>
        <w:t> ДД.ММ.ГГГГ</w:t>
      </w:r>
      <w:r w:rsidRPr="00131349">
        <w:rPr>
          <w:rFonts w:ascii="Tahoma" w:eastAsia="Times New Roman" w:hAnsi="Tahoma" w:cs="Tahoma"/>
          <w:color w:val="000000"/>
          <w:sz w:val="18"/>
          <w:szCs w:val="18"/>
          <w:lang w:eastAsia="ru-RU"/>
        </w:rPr>
        <w:t>), предусмотрено, что оклады по соответствующей должности устанавливаются за счёт средств, выделяемых на содержание заинтересованных федеральных органов исполнительной власти, с учётом коэффициентов за квалификационные разряды при замещении военнослужащими, проходящими военную службу по контракту и имеющими присвоенные в установленном порядке квалификационные разряды, должностей лётного состава.</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В соответствии с п. 161 Порядка обеспечения денежным довольствием военнослужащих Вооружённых</w:t>
      </w:r>
      <w:r w:rsidRPr="00131349">
        <w:rPr>
          <w:rFonts w:ascii="Tahoma" w:eastAsia="Times New Roman" w:hAnsi="Tahoma" w:cs="Tahoma"/>
          <w:color w:val="000000"/>
          <w:sz w:val="18"/>
          <w:lang w:eastAsia="ru-RU"/>
        </w:rPr>
        <w:t> Сил Российской Федерации</w:t>
      </w:r>
      <w:r w:rsidRPr="00131349">
        <w:rPr>
          <w:rFonts w:ascii="Tahoma" w:eastAsia="Times New Roman" w:hAnsi="Tahoma" w:cs="Tahoma"/>
          <w:color w:val="000000"/>
          <w:sz w:val="18"/>
          <w:szCs w:val="18"/>
          <w:lang w:eastAsia="ru-RU"/>
        </w:rPr>
        <w:t>, утверждённого приказом МО РФ от</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 №</w:t>
      </w:r>
      <w:r w:rsidRPr="00131349">
        <w:rPr>
          <w:rFonts w:ascii="Tahoma" w:eastAsia="Times New Roman" w:hAnsi="Tahoma" w:cs="Tahoma"/>
          <w:color w:val="000000"/>
          <w:sz w:val="18"/>
          <w:szCs w:val="18"/>
          <w:lang w:eastAsia="ru-RU"/>
        </w:rPr>
        <w:t>, выплата военнослужащим денежного вознаграждения за классную квалификацию прекращается со дня, следующего, в частности, за днём освобождения от занимаемой воинской должности.</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Из анализа приведённых норм следует, что право на выплату оклада по воинской должности с учётом имеющейся квалификационной категории имеют только военнослужащие, замещающие воинские должности, а не находящиеся в распоряжении командира (начальника).</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Судом установлено, что Зиновьев перед исключением из списков личного состава воинской части не замещал воинскую должность заместителя командира полка по воспитательной работе, а находился в распоряжении командира части, в связи с чем следует признать, что оснований для выплаты ему денежного довольствия (установления должностного оклада) за период с 1 по</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 </w:t>
      </w:r>
      <w:r w:rsidRPr="00131349">
        <w:rPr>
          <w:rFonts w:ascii="Tahoma" w:eastAsia="Times New Roman" w:hAnsi="Tahoma" w:cs="Tahoma"/>
          <w:color w:val="000000"/>
          <w:sz w:val="18"/>
          <w:szCs w:val="18"/>
          <w:lang w:eastAsia="ru-RU"/>
        </w:rPr>
        <w:t>с учётом квалификационного разряда «лётчик первого класса» не имеется.</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131349">
        <w:rPr>
          <w:rFonts w:ascii="Tahoma" w:eastAsia="Times New Roman" w:hAnsi="Tahoma" w:cs="Tahoma"/>
          <w:color w:val="000000"/>
          <w:sz w:val="18"/>
          <w:szCs w:val="18"/>
          <w:lang w:eastAsia="ru-RU"/>
        </w:rPr>
        <w:t>То обстоятельство, что Зиновьев, согласно представленным суду копиям платёжных поручений, был обеспечен положенным ему денежным довольствием за прослуженный период времени в 2012 году 12 февраля, то есть после исключения из списков личного состава воинской части, также не может являться основанием для его восстановления в указанных списках, поскольку в настоящее время право заявителя полностью восстановлено.</w:t>
      </w:r>
      <w:proofErr w:type="gramEnd"/>
      <w:r w:rsidRPr="00131349">
        <w:rPr>
          <w:rFonts w:ascii="Tahoma" w:eastAsia="Times New Roman" w:hAnsi="Tahoma" w:cs="Tahoma"/>
          <w:color w:val="000000"/>
          <w:sz w:val="18"/>
          <w:szCs w:val="18"/>
          <w:lang w:eastAsia="ru-RU"/>
        </w:rPr>
        <w:t xml:space="preserve"> В противном же случае, по мнению суда, будет иметь место явное несоответствие между характером допущенного нарушения, выразившегося лишь в несвоевременности полученного</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 </w:t>
      </w:r>
      <w:r w:rsidRPr="00131349">
        <w:rPr>
          <w:rFonts w:ascii="Tahoma" w:eastAsia="Times New Roman" w:hAnsi="Tahoma" w:cs="Tahoma"/>
          <w:color w:val="000000"/>
          <w:sz w:val="18"/>
          <w:szCs w:val="18"/>
          <w:lang w:eastAsia="ru-RU"/>
        </w:rPr>
        <w:t>в полном объёме денежного довольствия, с объёмом тех прав и льгот, которые заявитель получит в случае восстановления на военной службе.</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В своих письменных возражениях представитель ФКУ «Единый расчётный центр МО РФ» указывает на то, что в соответствии с приказом МО РФ от</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 № </w:t>
      </w:r>
      <w:r w:rsidRPr="00131349">
        <w:rPr>
          <w:rFonts w:ascii="Tahoma" w:eastAsia="Times New Roman" w:hAnsi="Tahoma" w:cs="Tahoma"/>
          <w:color w:val="000000"/>
          <w:sz w:val="18"/>
          <w:szCs w:val="18"/>
          <w:lang w:eastAsia="ru-RU"/>
        </w:rPr>
        <w:t xml:space="preserve">все приказы по личному составу в </w:t>
      </w:r>
      <w:r w:rsidRPr="00131349">
        <w:rPr>
          <w:rFonts w:ascii="Tahoma" w:eastAsia="Times New Roman" w:hAnsi="Tahoma" w:cs="Tahoma"/>
          <w:color w:val="000000"/>
          <w:sz w:val="18"/>
          <w:szCs w:val="18"/>
          <w:lang w:eastAsia="ru-RU"/>
        </w:rPr>
        <w:lastRenderedPageBreak/>
        <w:t xml:space="preserve">Вооружённых Силах РФ в настоящее время имеет право издавать только Министр обороны РФ, в связи с чем суд считает необходимым дать оценку тому, издан ли оспариваемый заявителем приказ </w:t>
      </w:r>
      <w:proofErr w:type="spellStart"/>
      <w:r w:rsidRPr="00131349">
        <w:rPr>
          <w:rFonts w:ascii="Tahoma" w:eastAsia="Times New Roman" w:hAnsi="Tahoma" w:cs="Tahoma"/>
          <w:color w:val="000000"/>
          <w:sz w:val="18"/>
          <w:szCs w:val="18"/>
          <w:lang w:eastAsia="ru-RU"/>
        </w:rPr>
        <w:t>от</w:t>
      </w:r>
      <w:r w:rsidRPr="00131349">
        <w:rPr>
          <w:rFonts w:ascii="Tahoma" w:eastAsia="Times New Roman" w:hAnsi="Tahoma" w:cs="Tahoma"/>
          <w:color w:val="000000"/>
          <w:sz w:val="18"/>
          <w:lang w:eastAsia="ru-RU"/>
        </w:rPr>
        <w:t>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w:t>
      </w:r>
      <w:proofErr w:type="spellEnd"/>
      <w:r w:rsidRPr="00131349">
        <w:rPr>
          <w:rFonts w:ascii="Tahoma" w:eastAsia="Times New Roman" w:hAnsi="Tahoma" w:cs="Tahoma"/>
          <w:color w:val="000000"/>
          <w:sz w:val="18"/>
          <w:lang w:eastAsia="ru-RU"/>
        </w:rPr>
        <w:t> № </w:t>
      </w:r>
      <w:r w:rsidRPr="00131349">
        <w:rPr>
          <w:rFonts w:ascii="Tahoma" w:eastAsia="Times New Roman" w:hAnsi="Tahoma" w:cs="Tahoma"/>
          <w:color w:val="000000"/>
          <w:sz w:val="18"/>
          <w:szCs w:val="18"/>
          <w:lang w:eastAsia="ru-RU"/>
        </w:rPr>
        <w:t>об исключении из списков личного состава воинской части в пределах предоставленных командиру войсковой части 40491-Е полномочий.</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lang w:eastAsia="ru-RU"/>
        </w:rPr>
        <w:t>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 </w:t>
      </w:r>
      <w:r w:rsidRPr="00131349">
        <w:rPr>
          <w:rFonts w:ascii="Tahoma" w:eastAsia="Times New Roman" w:hAnsi="Tahoma" w:cs="Tahoma"/>
          <w:color w:val="000000"/>
          <w:sz w:val="18"/>
          <w:szCs w:val="18"/>
          <w:lang w:eastAsia="ru-RU"/>
        </w:rPr>
        <w:t>Министром обороны РФ издан приказ</w:t>
      </w:r>
      <w:r w:rsidRPr="00131349">
        <w:rPr>
          <w:rFonts w:ascii="Tahoma" w:eastAsia="Times New Roman" w:hAnsi="Tahoma" w:cs="Tahoma"/>
          <w:color w:val="000000"/>
          <w:sz w:val="18"/>
          <w:lang w:eastAsia="ru-RU"/>
        </w:rPr>
        <w:t> № </w:t>
      </w:r>
      <w:r w:rsidRPr="00131349">
        <w:rPr>
          <w:rFonts w:ascii="Tahoma" w:eastAsia="Times New Roman" w:hAnsi="Tahoma" w:cs="Tahoma"/>
          <w:color w:val="000000"/>
          <w:sz w:val="18"/>
          <w:szCs w:val="18"/>
          <w:lang w:eastAsia="ru-RU"/>
        </w:rPr>
        <w:t>«О приказах по личному составу», пунктом 1 которого установлено, что проекты приказов по личному составу представляются на подпись Министру обороны Российской Федерации.</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 xml:space="preserve">В соответствии с </w:t>
      </w:r>
      <w:proofErr w:type="gramStart"/>
      <w:r w:rsidRPr="00131349">
        <w:rPr>
          <w:rFonts w:ascii="Tahoma" w:eastAsia="Times New Roman" w:hAnsi="Tahoma" w:cs="Tahoma"/>
          <w:color w:val="000000"/>
          <w:sz w:val="18"/>
          <w:szCs w:val="18"/>
          <w:lang w:eastAsia="ru-RU"/>
        </w:rPr>
        <w:t>ч</w:t>
      </w:r>
      <w:proofErr w:type="gramEnd"/>
      <w:r w:rsidRPr="00131349">
        <w:rPr>
          <w:rFonts w:ascii="Tahoma" w:eastAsia="Times New Roman" w:hAnsi="Tahoma" w:cs="Tahoma"/>
          <w:color w:val="000000"/>
          <w:sz w:val="18"/>
          <w:szCs w:val="18"/>
          <w:lang w:eastAsia="ru-RU"/>
        </w:rPr>
        <w:t>. 3 ст. 15</w:t>
      </w:r>
      <w:r w:rsidRPr="00131349">
        <w:rPr>
          <w:rFonts w:ascii="Tahoma" w:eastAsia="Times New Roman" w:hAnsi="Tahoma" w:cs="Tahoma"/>
          <w:color w:val="000000"/>
          <w:sz w:val="18"/>
          <w:lang w:eastAsia="ru-RU"/>
        </w:rPr>
        <w:t> Конституции Российской Федерации </w:t>
      </w:r>
      <w:r w:rsidRPr="00131349">
        <w:rPr>
          <w:rFonts w:ascii="Tahoma" w:eastAsia="Times New Roman" w:hAnsi="Tahoma" w:cs="Tahoma"/>
          <w:color w:val="000000"/>
          <w:sz w:val="18"/>
          <w:szCs w:val="18"/>
          <w:lang w:eastAsia="ru-RU"/>
        </w:rPr>
        <w:t>любые нормативные правовые акты, затрагивающие права, свободы и обязанности человека и гражданина, не могут применяться, если они не опубликованы официально для всеобщего сведения.</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Порядок официального опубликования федеральных подзаконных нормативных правовых актов определён</w:t>
      </w:r>
      <w:r w:rsidRPr="00131349">
        <w:rPr>
          <w:rFonts w:ascii="Tahoma" w:eastAsia="Times New Roman" w:hAnsi="Tahoma" w:cs="Tahoma"/>
          <w:color w:val="000000"/>
          <w:sz w:val="18"/>
          <w:lang w:eastAsia="ru-RU"/>
        </w:rPr>
        <w:t> Указом Президента Российской </w:t>
      </w:r>
      <w:r w:rsidRPr="00131349">
        <w:rPr>
          <w:rFonts w:ascii="Tahoma" w:eastAsia="Times New Roman" w:hAnsi="Tahoma" w:cs="Tahoma"/>
          <w:color w:val="000000"/>
          <w:sz w:val="18"/>
          <w:szCs w:val="18"/>
          <w:lang w:eastAsia="ru-RU"/>
        </w:rPr>
        <w:t>Федерации от</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 </w:t>
      </w:r>
      <w:r w:rsidRPr="00131349">
        <w:rPr>
          <w:rFonts w:ascii="Tahoma" w:eastAsia="Times New Roman" w:hAnsi="Tahoma" w:cs="Tahoma"/>
          <w:color w:val="000000"/>
          <w:sz w:val="18"/>
          <w:szCs w:val="18"/>
          <w:lang w:eastAsia="ru-RU"/>
        </w:rPr>
        <w:t>N 763 "О порядке опубликования и вступления в силу актов</w:t>
      </w:r>
      <w:r w:rsidRPr="00131349">
        <w:rPr>
          <w:rFonts w:ascii="Tahoma" w:eastAsia="Times New Roman" w:hAnsi="Tahoma" w:cs="Tahoma"/>
          <w:color w:val="000000"/>
          <w:sz w:val="18"/>
          <w:lang w:eastAsia="ru-RU"/>
        </w:rPr>
        <w:t> Президента Российской Федерации</w:t>
      </w:r>
      <w:r w:rsidRPr="00131349">
        <w:rPr>
          <w:rFonts w:ascii="Tahoma" w:eastAsia="Times New Roman" w:hAnsi="Tahoma" w:cs="Tahoma"/>
          <w:color w:val="000000"/>
          <w:sz w:val="18"/>
          <w:szCs w:val="18"/>
          <w:lang w:eastAsia="ru-RU"/>
        </w:rPr>
        <w:t>,</w:t>
      </w:r>
      <w:r w:rsidRPr="00131349">
        <w:rPr>
          <w:rFonts w:ascii="Tahoma" w:eastAsia="Times New Roman" w:hAnsi="Tahoma" w:cs="Tahoma"/>
          <w:color w:val="000000"/>
          <w:sz w:val="18"/>
          <w:lang w:eastAsia="ru-RU"/>
        </w:rPr>
        <w:t> Правительства Российской Федерации </w:t>
      </w:r>
      <w:r w:rsidRPr="00131349">
        <w:rPr>
          <w:rFonts w:ascii="Tahoma" w:eastAsia="Times New Roman" w:hAnsi="Tahoma" w:cs="Tahoma"/>
          <w:color w:val="000000"/>
          <w:sz w:val="18"/>
          <w:szCs w:val="18"/>
          <w:lang w:eastAsia="ru-RU"/>
        </w:rPr>
        <w:t>и нормативных правовых актов федеральных органов исполнительной власти".</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131349">
        <w:rPr>
          <w:rFonts w:ascii="Tahoma" w:eastAsia="Times New Roman" w:hAnsi="Tahoma" w:cs="Tahoma"/>
          <w:color w:val="000000"/>
          <w:sz w:val="18"/>
          <w:szCs w:val="18"/>
          <w:lang w:eastAsia="ru-RU"/>
        </w:rPr>
        <w:t>В силу п. 10 данного Указа Президента РФ нормативные правовые акты федеральных органов исполнительной власти, кроме актов и отдельных их положений, содержащих сведения, составляющие государственную тайну, или сведения конфиденциального характера, не прошедшие государственную регистрацию, а также зарегистрированные, но не опубликованные в установленном порядке, не влекут правовых последствий, как не вступившие в силу, и не могут служить основанием для регулирования соответствующих</w:t>
      </w:r>
      <w:proofErr w:type="gramEnd"/>
      <w:r w:rsidRPr="00131349">
        <w:rPr>
          <w:rFonts w:ascii="Tahoma" w:eastAsia="Times New Roman" w:hAnsi="Tahoma" w:cs="Tahoma"/>
          <w:color w:val="000000"/>
          <w:sz w:val="18"/>
          <w:szCs w:val="18"/>
          <w:lang w:eastAsia="ru-RU"/>
        </w:rPr>
        <w:t xml:space="preserve"> правоотношений, применения санкций к гражданам, должностным лицам и организациям за невыполнение содержащихся в них предписаний. На указанные акты нельзя ссылаться при разрешении споров.</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Как усматривается из приказа МО РФ от</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 № </w:t>
      </w:r>
      <w:r w:rsidRPr="00131349">
        <w:rPr>
          <w:rFonts w:ascii="Tahoma" w:eastAsia="Times New Roman" w:hAnsi="Tahoma" w:cs="Tahoma"/>
          <w:color w:val="000000"/>
          <w:sz w:val="18"/>
          <w:szCs w:val="18"/>
          <w:lang w:eastAsia="ru-RU"/>
        </w:rPr>
        <w:t>«О приказах по личному составу», данный приказ, безусловно затрагивающий права и свободы военнослужащих, на сегодняшний день не значится как прошедший государственную регистрацию в Министерстве юстиции Российской Федерации. Отсутствуют также сведения о том, что по заключению Министерства юстиции РФ данный приказ МО РФ в государственной регистрации не нуждается. Вместе с тем факт того, что данным приказом МО РФ признаются утратившими силу ряд приказов Министра обороны РФ, которые по заключению Министерства юстиции РФ в государственной регистрации не нуждались, сам по себе не означает, что и приказ МО РФ от</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 № </w:t>
      </w:r>
      <w:r w:rsidRPr="00131349">
        <w:rPr>
          <w:rFonts w:ascii="Tahoma" w:eastAsia="Times New Roman" w:hAnsi="Tahoma" w:cs="Tahoma"/>
          <w:color w:val="000000"/>
          <w:sz w:val="18"/>
          <w:szCs w:val="18"/>
          <w:lang w:eastAsia="ru-RU"/>
        </w:rPr>
        <w:t>«О приказах по личному составу» не нуждается в государственной регистрации.</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Согласно объяснениям представителя Карпова, данный приказ Министра обороны РФ до командования войсковой части</w:t>
      </w:r>
      <w:r w:rsidRPr="00131349">
        <w:rPr>
          <w:rFonts w:ascii="Tahoma" w:eastAsia="Times New Roman" w:hAnsi="Tahoma" w:cs="Tahoma"/>
          <w:color w:val="000000"/>
          <w:sz w:val="18"/>
          <w:lang w:eastAsia="ru-RU"/>
        </w:rPr>
        <w:t> № </w:t>
      </w:r>
      <w:r w:rsidRPr="00131349">
        <w:rPr>
          <w:rFonts w:ascii="Tahoma" w:eastAsia="Times New Roman" w:hAnsi="Tahoma" w:cs="Tahoma"/>
          <w:color w:val="000000"/>
          <w:sz w:val="18"/>
          <w:szCs w:val="18"/>
          <w:lang w:eastAsia="ru-RU"/>
        </w:rPr>
        <w:t>до настоящего времени не доведён, в связи с чем, издавая приказы об исключении военнослужащих из списков личного состава воинской части, командир воинской части руководствуется требованиями п. 24 Положения о порядке прохождения военной службы.</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При этом, как следует из возражений представителя Единого расчётного центра МО РФ, в целях реализации требований приказа МО РФ от</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 № </w:t>
      </w:r>
      <w:r w:rsidRPr="00131349">
        <w:rPr>
          <w:rFonts w:ascii="Tahoma" w:eastAsia="Times New Roman" w:hAnsi="Tahoma" w:cs="Tahoma"/>
          <w:color w:val="000000"/>
          <w:sz w:val="18"/>
          <w:szCs w:val="18"/>
          <w:lang w:eastAsia="ru-RU"/>
        </w:rPr>
        <w:t>«О приказах по личному составу» за подписями заместителей Министра обороны РФ в войска направлена телеграмма, которая датирована 31 январём 2012 года, тогда как оспариваемый приказ издан командиром войсковой части</w:t>
      </w:r>
      <w:r w:rsidRPr="00131349">
        <w:rPr>
          <w:rFonts w:ascii="Tahoma" w:eastAsia="Times New Roman" w:hAnsi="Tahoma" w:cs="Tahoma"/>
          <w:color w:val="000000"/>
          <w:sz w:val="18"/>
          <w:lang w:eastAsia="ru-RU"/>
        </w:rPr>
        <w:t> №</w:t>
      </w:r>
      <w:r w:rsidRPr="00131349">
        <w:rPr>
          <w:rFonts w:ascii="Tahoma" w:eastAsia="Times New Roman" w:hAnsi="Tahoma" w:cs="Tahoma"/>
          <w:color w:val="000000"/>
          <w:sz w:val="18"/>
          <w:szCs w:val="18"/>
          <w:lang w:eastAsia="ru-RU"/>
        </w:rPr>
        <w:t>Е</w:t>
      </w:r>
      <w:r w:rsidRPr="00131349">
        <w:rPr>
          <w:rFonts w:ascii="Tahoma" w:eastAsia="Times New Roman" w:hAnsi="Tahoma" w:cs="Tahoma"/>
          <w:color w:val="000000"/>
          <w:sz w:val="18"/>
          <w:lang w:eastAsia="ru-RU"/>
        </w:rPr>
        <w:t> ДД.ММ.ГГГГ</w:t>
      </w:r>
      <w:r w:rsidRPr="00131349">
        <w:rPr>
          <w:rFonts w:ascii="Tahoma" w:eastAsia="Times New Roman" w:hAnsi="Tahoma" w:cs="Tahoma"/>
          <w:color w:val="000000"/>
          <w:sz w:val="18"/>
          <w:szCs w:val="18"/>
          <w:lang w:eastAsia="ru-RU"/>
        </w:rPr>
        <w:t>, то есть до направления соответствующих указаний в войска.</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Учитывая изложенное выше, суд приходит к выводу, что командир войсковой части</w:t>
      </w:r>
      <w:r w:rsidRPr="00131349">
        <w:rPr>
          <w:rFonts w:ascii="Tahoma" w:eastAsia="Times New Roman" w:hAnsi="Tahoma" w:cs="Tahoma"/>
          <w:color w:val="000000"/>
          <w:sz w:val="18"/>
          <w:lang w:eastAsia="ru-RU"/>
        </w:rPr>
        <w:t> №</w:t>
      </w:r>
      <w:r w:rsidRPr="00131349">
        <w:rPr>
          <w:rFonts w:ascii="Tahoma" w:eastAsia="Times New Roman" w:hAnsi="Tahoma" w:cs="Tahoma"/>
          <w:color w:val="000000"/>
          <w:sz w:val="18"/>
          <w:szCs w:val="18"/>
          <w:lang w:eastAsia="ru-RU"/>
        </w:rPr>
        <w:t>, издав оспариваемый заявителем приказ, не превысил предоставленных ему полномочий.</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 xml:space="preserve">На основании </w:t>
      </w:r>
      <w:proofErr w:type="gramStart"/>
      <w:r w:rsidRPr="00131349">
        <w:rPr>
          <w:rFonts w:ascii="Tahoma" w:eastAsia="Times New Roman" w:hAnsi="Tahoma" w:cs="Tahoma"/>
          <w:color w:val="000000"/>
          <w:sz w:val="18"/>
          <w:szCs w:val="18"/>
          <w:lang w:eastAsia="ru-RU"/>
        </w:rPr>
        <w:t>изложенного</w:t>
      </w:r>
      <w:proofErr w:type="gramEnd"/>
      <w:r w:rsidRPr="00131349">
        <w:rPr>
          <w:rFonts w:ascii="Tahoma" w:eastAsia="Times New Roman" w:hAnsi="Tahoma" w:cs="Tahoma"/>
          <w:color w:val="000000"/>
          <w:sz w:val="18"/>
          <w:szCs w:val="18"/>
          <w:lang w:eastAsia="ru-RU"/>
        </w:rPr>
        <w:t>, руководствуясь ст.ст. 194-199, 258 ГПК РФ, суд</w:t>
      </w:r>
    </w:p>
    <w:p w:rsidR="00131349" w:rsidRPr="00131349" w:rsidRDefault="00131349" w:rsidP="00131349">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решил:</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131349">
        <w:rPr>
          <w:rFonts w:ascii="Tahoma" w:eastAsia="Times New Roman" w:hAnsi="Tahoma" w:cs="Tahoma"/>
          <w:color w:val="000000"/>
          <w:sz w:val="18"/>
          <w:szCs w:val="18"/>
          <w:lang w:eastAsia="ru-RU"/>
        </w:rPr>
        <w:t>В удовлетворении заявления бывшего военнослужащего войсковой части</w:t>
      </w:r>
      <w:r w:rsidRPr="00131349">
        <w:rPr>
          <w:rFonts w:ascii="Tahoma" w:eastAsia="Times New Roman" w:hAnsi="Tahoma" w:cs="Tahoma"/>
          <w:color w:val="000000"/>
          <w:sz w:val="18"/>
          <w:lang w:eastAsia="ru-RU"/>
        </w:rPr>
        <w:t> № &lt;данные изъяты&gt; </w:t>
      </w:r>
      <w:r w:rsidRPr="00131349">
        <w:rPr>
          <w:rFonts w:ascii="Tahoma" w:eastAsia="Times New Roman" w:hAnsi="Tahoma" w:cs="Tahoma"/>
          <w:color w:val="000000"/>
          <w:sz w:val="18"/>
          <w:szCs w:val="18"/>
          <w:lang w:eastAsia="ru-RU"/>
        </w:rPr>
        <w:t>Зиновьева</w:t>
      </w:r>
      <w:r w:rsidRPr="00131349">
        <w:rPr>
          <w:rFonts w:ascii="Tahoma" w:eastAsia="Times New Roman" w:hAnsi="Tahoma" w:cs="Tahoma"/>
          <w:color w:val="000000"/>
          <w:sz w:val="18"/>
          <w:lang w:eastAsia="ru-RU"/>
        </w:rPr>
        <w:t> ФИО8 </w:t>
      </w:r>
      <w:r w:rsidRPr="00131349">
        <w:rPr>
          <w:rFonts w:ascii="Tahoma" w:eastAsia="Times New Roman" w:hAnsi="Tahoma" w:cs="Tahoma"/>
          <w:color w:val="000000"/>
          <w:sz w:val="18"/>
          <w:szCs w:val="18"/>
          <w:lang w:eastAsia="ru-RU"/>
        </w:rPr>
        <w:t>об оспаривании действий командира войсковой части</w:t>
      </w:r>
      <w:r w:rsidRPr="00131349">
        <w:rPr>
          <w:rFonts w:ascii="Tahoma" w:eastAsia="Times New Roman" w:hAnsi="Tahoma" w:cs="Tahoma"/>
          <w:color w:val="000000"/>
          <w:sz w:val="18"/>
          <w:lang w:eastAsia="ru-RU"/>
        </w:rPr>
        <w:t> № </w:t>
      </w:r>
      <w:r w:rsidRPr="00131349">
        <w:rPr>
          <w:rFonts w:ascii="Tahoma" w:eastAsia="Times New Roman" w:hAnsi="Tahoma" w:cs="Tahoma"/>
          <w:color w:val="000000"/>
          <w:sz w:val="18"/>
          <w:szCs w:val="18"/>
          <w:lang w:eastAsia="ru-RU"/>
        </w:rPr>
        <w:t>Федерального казённого учреждения «Единый расчётный центр МО РФ», связанных с порядком исключения заявителя из списков личного состава воинской части, отказать.</w:t>
      </w:r>
      <w:proofErr w:type="gramEnd"/>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 xml:space="preserve">Решение может быть обжаловано в апелляционном порядке в судебную коллегию по гражданским делам </w:t>
      </w:r>
      <w:proofErr w:type="spellStart"/>
      <w:r w:rsidRPr="00131349">
        <w:rPr>
          <w:rFonts w:ascii="Tahoma" w:eastAsia="Times New Roman" w:hAnsi="Tahoma" w:cs="Tahoma"/>
          <w:color w:val="000000"/>
          <w:sz w:val="18"/>
          <w:szCs w:val="18"/>
          <w:lang w:eastAsia="ru-RU"/>
        </w:rPr>
        <w:t>Северо-Кавказского</w:t>
      </w:r>
      <w:proofErr w:type="spellEnd"/>
      <w:r w:rsidRPr="00131349">
        <w:rPr>
          <w:rFonts w:ascii="Tahoma" w:eastAsia="Times New Roman" w:hAnsi="Tahoma" w:cs="Tahoma"/>
          <w:color w:val="000000"/>
          <w:sz w:val="18"/>
          <w:szCs w:val="18"/>
          <w:lang w:eastAsia="ru-RU"/>
        </w:rPr>
        <w:t xml:space="preserve"> окружного военного суда, через Волгоградский гарнизонный военный суд, в течение месяца, со дня принятия решения суда в окончательной форме.</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131349">
        <w:rPr>
          <w:rFonts w:ascii="Tahoma" w:eastAsia="Times New Roman" w:hAnsi="Tahoma" w:cs="Tahoma"/>
          <w:color w:val="000000"/>
          <w:sz w:val="18"/>
          <w:szCs w:val="18"/>
          <w:lang w:eastAsia="ru-RU"/>
        </w:rPr>
        <w:t>Подлинное</w:t>
      </w:r>
      <w:proofErr w:type="gramEnd"/>
      <w:r w:rsidRPr="00131349">
        <w:rPr>
          <w:rFonts w:ascii="Tahoma" w:eastAsia="Times New Roman" w:hAnsi="Tahoma" w:cs="Tahoma"/>
          <w:color w:val="000000"/>
          <w:sz w:val="18"/>
          <w:szCs w:val="18"/>
          <w:lang w:eastAsia="ru-RU"/>
        </w:rPr>
        <w:t xml:space="preserve"> за надлежащей подписью.</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Копия верна:</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Председательствующий по делу И.В. Костин</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 xml:space="preserve">Секретарь судебного заседания В.С. </w:t>
      </w:r>
      <w:proofErr w:type="spellStart"/>
      <w:r w:rsidRPr="00131349">
        <w:rPr>
          <w:rFonts w:ascii="Tahoma" w:eastAsia="Times New Roman" w:hAnsi="Tahoma" w:cs="Tahoma"/>
          <w:color w:val="000000"/>
          <w:sz w:val="18"/>
          <w:szCs w:val="18"/>
          <w:lang w:eastAsia="ru-RU"/>
        </w:rPr>
        <w:t>Бамбышев</w:t>
      </w:r>
      <w:proofErr w:type="spellEnd"/>
    </w:p>
    <w:p w:rsidR="00131349" w:rsidRPr="00131349" w:rsidRDefault="00131349" w:rsidP="00131349">
      <w:pPr>
        <w:spacing w:after="0" w:line="240" w:lineRule="auto"/>
        <w:rPr>
          <w:rFonts w:ascii="Times New Roman" w:eastAsia="Times New Roman" w:hAnsi="Times New Roman" w:cs="Times New Roman"/>
          <w:sz w:val="24"/>
          <w:szCs w:val="24"/>
          <w:lang w:eastAsia="ru-RU"/>
        </w:rPr>
      </w:pPr>
      <w:r w:rsidRPr="00131349">
        <w:rPr>
          <w:rFonts w:ascii="Tahoma" w:eastAsia="Times New Roman" w:hAnsi="Tahoma" w:cs="Tahoma"/>
          <w:b/>
          <w:bCs/>
          <w:color w:val="000000"/>
          <w:sz w:val="18"/>
          <w:szCs w:val="18"/>
          <w:shd w:val="clear" w:color="auto" w:fill="FFFFFF"/>
          <w:lang w:eastAsia="ru-RU"/>
        </w:rPr>
        <w:t>Гражданское дело</w:t>
      </w:r>
      <w:r w:rsidRPr="00131349">
        <w:rPr>
          <w:rFonts w:ascii="Tahoma" w:eastAsia="Times New Roman" w:hAnsi="Tahoma" w:cs="Tahoma"/>
          <w:b/>
          <w:bCs/>
          <w:color w:val="000000"/>
          <w:sz w:val="18"/>
          <w:lang w:eastAsia="ru-RU"/>
        </w:rPr>
        <w:t> №</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lastRenderedPageBreak/>
        <w:t>Заявление поступило -</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Оставлено без движения -</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Принято к производству -</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Назначено -</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Отложено -</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Приостановлено -</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Рассмотрено -</w:t>
      </w:r>
      <w:r w:rsidRPr="00131349">
        <w:rPr>
          <w:rFonts w:ascii="Tahoma" w:eastAsia="Times New Roman" w:hAnsi="Tahoma" w:cs="Tahoma"/>
          <w:color w:val="000000"/>
          <w:sz w:val="18"/>
          <w:lang w:eastAsia="ru-RU"/>
        </w:rPr>
        <w:t> ДД.ММ</w:t>
      </w:r>
      <w:proofErr w:type="gramStart"/>
      <w:r w:rsidRPr="00131349">
        <w:rPr>
          <w:rFonts w:ascii="Tahoma" w:eastAsia="Times New Roman" w:hAnsi="Tahoma" w:cs="Tahoma"/>
          <w:color w:val="000000"/>
          <w:sz w:val="18"/>
          <w:lang w:eastAsia="ru-RU"/>
        </w:rPr>
        <w:t>.Г</w:t>
      </w:r>
      <w:proofErr w:type="gramEnd"/>
      <w:r w:rsidRPr="00131349">
        <w:rPr>
          <w:rFonts w:ascii="Tahoma" w:eastAsia="Times New Roman" w:hAnsi="Tahoma" w:cs="Tahoma"/>
          <w:color w:val="000000"/>
          <w:sz w:val="18"/>
          <w:lang w:eastAsia="ru-RU"/>
        </w:rPr>
        <w:t>ГГГ</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Срок рассмотрения (8 дней).</w:t>
      </w:r>
    </w:p>
    <w:p w:rsidR="00131349" w:rsidRPr="00131349" w:rsidRDefault="00131349" w:rsidP="00131349">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131349">
        <w:rPr>
          <w:rFonts w:ascii="Tahoma" w:eastAsia="Times New Roman" w:hAnsi="Tahoma" w:cs="Tahoma"/>
          <w:color w:val="000000"/>
          <w:sz w:val="18"/>
          <w:szCs w:val="18"/>
          <w:lang w:eastAsia="ru-RU"/>
        </w:rPr>
        <w:t>Председательствующий по делу И.В. Костин</w:t>
      </w:r>
    </w:p>
    <w:p w:rsidR="005417E7" w:rsidRDefault="005417E7"/>
    <w:sectPr w:rsidR="005417E7" w:rsidSect="005417E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31349"/>
    <w:rsid w:val="00131349"/>
    <w:rsid w:val="001A4A80"/>
    <w:rsid w:val="005417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7E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sl">
    <w:name w:val="isl"/>
    <w:basedOn w:val="a0"/>
    <w:rsid w:val="00131349"/>
  </w:style>
  <w:style w:type="character" w:customStyle="1" w:styleId="apple-converted-space">
    <w:name w:val="apple-converted-space"/>
    <w:basedOn w:val="a0"/>
    <w:rsid w:val="00131349"/>
  </w:style>
  <w:style w:type="character" w:customStyle="1" w:styleId="nomer2">
    <w:name w:val="nomer2"/>
    <w:basedOn w:val="a0"/>
    <w:rsid w:val="00131349"/>
  </w:style>
  <w:style w:type="character" w:customStyle="1" w:styleId="others1">
    <w:name w:val="others1"/>
    <w:basedOn w:val="a0"/>
    <w:rsid w:val="00131349"/>
  </w:style>
  <w:style w:type="character" w:customStyle="1" w:styleId="fio7">
    <w:name w:val="fio7"/>
    <w:basedOn w:val="a0"/>
    <w:rsid w:val="00131349"/>
  </w:style>
  <w:style w:type="character" w:customStyle="1" w:styleId="data2">
    <w:name w:val="data2"/>
    <w:basedOn w:val="a0"/>
    <w:rsid w:val="00131349"/>
  </w:style>
  <w:style w:type="character" w:customStyle="1" w:styleId="address2">
    <w:name w:val="address2"/>
    <w:basedOn w:val="a0"/>
    <w:rsid w:val="00131349"/>
  </w:style>
  <w:style w:type="character" w:customStyle="1" w:styleId="others2">
    <w:name w:val="others2"/>
    <w:basedOn w:val="a0"/>
    <w:rsid w:val="00131349"/>
  </w:style>
  <w:style w:type="character" w:customStyle="1" w:styleId="fio8">
    <w:name w:val="fio8"/>
    <w:basedOn w:val="a0"/>
    <w:rsid w:val="00131349"/>
  </w:style>
  <w:style w:type="paragraph" w:customStyle="1" w:styleId="1">
    <w:name w:val="1"/>
    <w:basedOn w:val="a"/>
    <w:rsid w:val="0013134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8899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2881</Words>
  <Characters>16424</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2012-05-14T13:03:00Z</dcterms:created>
  <dcterms:modified xsi:type="dcterms:W3CDTF">2012-05-14T13:23:00Z</dcterms:modified>
</cp:coreProperties>
</file>