
<file path=[Content_Types].xml><?xml version="1.0" encoding="utf-8"?>
<Types xmlns="http://schemas.openxmlformats.org/package/2006/content-types">
  <Default Extension="rels" ContentType="application/vnd.openxmlformats-package.relationships+xml"/>
  <Default Extension="xml" ContentType="application/xml"/>
  <Default Extension="rtf" ContentType="application/rtf"/>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altChunk r:id="rId100">
      <w:altChunkPr>
        <w:matchSrc w:val="true"/>
      </w:altChunkPr>
    </w:altChunk>
    <w:sectPr>
      <w:pgSz w:w="7963" w:h="12074"/>
      <w:pgMar w:top="418" w:right="194" w:bottom="86" w:left="151"/>
    </w:sectPr>
  </w:body>
</w:document>
</file>

<file path=word/part.xml><?xml version="1.0" encoding="utf-8"?>
<?mso-application progid="Word.Document"?>
<w:wordDocument xmlns:w="http://schemas.microsoft.com/office/word/2003/wordml" xmlns:v="urn:schemas-microsoft-com:vml" xmlns:wx="http://schemas.microsoft.com/office/word/2003/auxHint" xmlns:o="urn:schemas-microsoft-com:office:office" xmlns:w10="urn:schemas-microsoft-com:office:word" xmlns:aml="http://schemas.microsoft.com/aml/2001/core" xml:space="preserve">
  <w:styles>
    <w:style w:type="paragraph" w:default="on" w:styleId="Normal">
      <w:name w:val="Normal"/>
      <w:rPr>
        <w:rFonts w:ascii="Times New Roman" w:h-ansi="Times New Roman" w:fareast="Times New Roman" w:cs="Times New Roman"/>
        <wx:font wx:val="Times New Roman"/>
        <w:sz w:val="20"/>
        <w:sz-cs w:val="20"/>
        <w:b w:val="off"/>
        <w:b-cs w:val="off"/>
        <w:i w:val="off"/>
        <w:i-cs w:val="off"/>
      </w:rPr>
    </w:style>
    <w:style w:type="paragraph" w:styleId="Style5">
      <w:name w:val="Style5"/>
      <w:basedOn w:val="Normal"/>
      <w:pPr>
        <w:pStyle w:val="Style5"/>
        <w:jc w:val="left"/>
        <w:spacing w:line="240" w:line-rule="auto"/>
      </w:pPr>
    </w:style>
    <w:style w:type="paragraph" w:styleId="Style6">
      <w:name w:val="Style6"/>
      <w:basedOn w:val="Normal"/>
      <w:pPr>
        <w:pStyle w:val="Style6"/>
        <w:jc w:val="center"/>
        <w:spacing w:line="235" w:line-rule="exact"/>
      </w:pPr>
    </w:style>
    <w:style w:type="paragraph" w:styleId="Style7">
      <w:name w:val="Style7"/>
      <w:basedOn w:val="Normal"/>
      <w:pPr>
        <w:pStyle w:val="Style7"/>
        <w:jc w:val="left"/>
        <w:spacing w:line="240" w:line-rule="auto"/>
      </w:pPr>
    </w:style>
    <w:style w:type="paragraph" w:styleId="Style8">
      <w:name w:val="Style8"/>
      <w:basedOn w:val="Normal"/>
      <w:pPr>
        <w:pStyle w:val="Style8"/>
        <w:jc w:val="both"/>
        <w:spacing w:line="235" w:line-rule="exact"/>
        <w:ind w:first-line="462"/>
      </w:pPr>
    </w:style>
    <w:style w:type="paragraph" w:styleId="Style9">
      <w:name w:val="Style9"/>
      <w:basedOn w:val="Normal"/>
      <w:pPr>
        <w:pStyle w:val="Style9"/>
        <w:jc w:val="left"/>
        <w:spacing w:line="240" w:line-rule="auto"/>
      </w:pPr>
    </w:style>
    <w:style w:type="paragraph" w:styleId="Style10">
      <w:name w:val="Style10"/>
      <w:basedOn w:val="Normal"/>
      <w:pPr>
        <w:pStyle w:val="Style10"/>
        <w:jc w:val="both"/>
        <w:spacing w:line="236" w:line-rule="exact"/>
        <w:ind w:first-line="561"/>
      </w:pPr>
    </w:style>
    <w:style w:type="paragraph" w:styleId="Style11">
      <w:name w:val="Style11"/>
      <w:basedOn w:val="Normal"/>
      <w:pPr>
        <w:pStyle w:val="Style11"/>
        <w:jc w:val="left"/>
        <w:spacing w:line="240" w:line-rule="auto"/>
      </w:pPr>
    </w:style>
    <w:style w:type="paragraph" w:styleId="Style12">
      <w:name w:val="Style12"/>
      <w:basedOn w:val="Normal"/>
      <w:pPr>
        <w:pStyle w:val="Style12"/>
        <w:jc w:val="both"/>
        <w:spacing w:line="213" w:line-rule="exact"/>
      </w:pPr>
    </w:style>
    <w:style w:type="paragraph" w:styleId="Style13">
      <w:name w:val="Style13"/>
      <w:basedOn w:val="Normal"/>
      <w:pPr>
        <w:pStyle w:val="Style13"/>
        <w:jc w:val="both"/>
        <w:spacing w:line="211" w:line-rule="exact"/>
        <w:ind w:first-line="487"/>
      </w:pPr>
    </w:style>
    <w:style w:type="paragraph" w:styleId="Style17">
      <w:name w:val="Style17"/>
      <w:basedOn w:val="Normal"/>
      <w:pPr>
        <w:pStyle w:val="Style17"/>
        <w:jc w:val="both"/>
        <w:spacing w:line="249" w:line-rule="exact"/>
        <w:ind w:first-line="624"/>
      </w:pPr>
    </w:style>
    <w:style w:type="paragraph" w:styleId="Style16">
      <w:name w:val="Style16"/>
      <w:basedOn w:val="Normal"/>
      <w:pPr>
        <w:pStyle w:val="Style16"/>
        <w:jc w:val="both"/>
        <w:spacing w:line="248" w:line-rule="exact"/>
        <w:ind w:first-line="544"/>
      </w:pPr>
    </w:style>
    <w:style w:type="paragraph" w:styleId="Style19">
      <w:name w:val="Style19"/>
      <w:basedOn w:val="Normal"/>
      <w:pPr>
        <w:pStyle w:val="Style19"/>
        <w:jc w:val="both"/>
        <w:spacing w:line="213" w:line-rule="exact"/>
      </w:pPr>
    </w:style>
    <w:style w:type="character" w:default="on" w:styleId="DefaultParagraphFont">
      <w:name w:val="Default Paragraph Font"/>
      <w:rPr>
        <w:rFonts w:ascii="Times New Roman" w:h-ansi="Times New Roman" w:fareast="Times New Roman" w:cs="Times New Roman"/>
        <wx:font wx:val="Times New Roman"/>
        <w:sz w:val="20"/>
        <w:sz-cs w:val="20"/>
        <w:b w:val="off"/>
        <w:b-cs w:val="off"/>
        <w:i w:val="off"/>
        <w:i-cs w:val="off"/>
      </w:rPr>
    </w:style>
    <w:style w:type="character" w:styleId="CharStyle3">
      <w:name w:val="CharStyle3"/>
      <w:basedOn w:val="DefaultParagraphFont"/>
      <w:rPr>
        <w:rFonts w:ascii="Tahoma" w:h-ansi="Tahoma" w:fareast="Tahoma" w:cs="Tahoma"/>
        <wx:font wx:val="Tahoma"/>
        <w:sz w:val="8"/>
        <w:sz-cs w:val="8"/>
        <w:b w:val="off"/>
        <w:b-cs w:val="off"/>
        <w:i w:val="off"/>
        <w:i-cs w:val="off"/>
        <w:smallCaps w:val="off"/>
      </w:rPr>
    </w:style>
    <w:style w:type="character" w:styleId="CharStyle4">
      <w:name w:val="CharStyle4"/>
      <w:basedOn w:val="DefaultParagraphFont"/>
      <w:rPr>
        <w:rFonts w:ascii="Times New Roman" w:h-ansi="Times New Roman" w:fareast="Times New Roman" w:cs="Times New Roman"/>
        <wx:font wx:val="Times New Roman"/>
        <w:sz w:val="18"/>
        <w:sz-cs w:val="18"/>
        <w:b/>
        <w:b-cs/>
        <w:i w:val="off"/>
        <w:i-cs w:val="off"/>
        <w:smallCaps w:val="off"/>
      </w:rPr>
    </w:style>
    <w:style w:type="character" w:styleId="CharStyle7">
      <w:name w:val="CharStyle7"/>
      <w:basedOn w:val="DefaultParagraphFont"/>
      <w:rPr>
        <w:rFonts w:ascii="Times New Roman" w:h-ansi="Times New Roman" w:fareast="Times New Roman" w:cs="Times New Roman"/>
        <wx:font wx:val="Times New Roman"/>
        <w:sz w:val="18"/>
        <w:sz-cs w:val="18"/>
        <w:b w:val="off"/>
        <w:b-cs w:val="off"/>
        <w:i w:val="off"/>
        <w:i-cs w:val="off"/>
        <w:smallCaps w:val="off"/>
      </w:rPr>
    </w:style>
    <w:style w:type="character" w:styleId="CharStyle12">
      <w:name w:val="CharStyle12"/>
      <w:basedOn w:val="DefaultParagraphFont"/>
      <w:rPr>
        <w:rFonts w:ascii="Times New Roman" w:h-ansi="Times New Roman" w:fareast="Times New Roman" w:cs="Times New Roman"/>
        <wx:font wx:val="Times New Roman"/>
        <w:sz w:val="16"/>
        <w:sz-cs w:val="16"/>
        <w:b w:val="off"/>
        <w:b-cs w:val="off"/>
        <w:i w:val="off"/>
        <w:i-cs w:val="off"/>
        <w:smallCaps w:val="off"/>
      </w:rPr>
    </w:style>
    <w:style w:type="character" w:styleId="CharStyle13">
      <w:name w:val="CharStyle13"/>
      <w:basedOn w:val="DefaultParagraphFont"/>
      <w:rPr>
        <w:rFonts w:ascii="Times New Roman" w:h-ansi="Times New Roman" w:fareast="Times New Roman" w:cs="Times New Roman"/>
        <wx:font wx:val="Times New Roman"/>
        <w:sz w:val="16"/>
        <w:sz-cs w:val="16"/>
        <w:b w:val="off"/>
        <w:b-cs w:val="off"/>
        <w:i w:val="off"/>
        <w:i-cs w:val="off"/>
        <w:smallCaps w:val="off"/>
      </w:rPr>
    </w:style>
    <w:style w:type="character" w:styleId="CharStyle29">
      <w:name w:val="CharStyle29"/>
      <w:basedOn w:val="DefaultParagraphFont"/>
      <w:rPr>
        <w:rFonts w:ascii="Times New Roman" w:h-ansi="Times New Roman" w:fareast="Times New Roman" w:cs="Times New Roman"/>
        <wx:font wx:val="Times New Roman"/>
        <w:sz w:val="16"/>
        <w:sz-cs w:val="16"/>
        <w:b/>
        <w:b-cs/>
        <w:i w:val="off"/>
        <w:i-cs w:val="off"/>
        <w:smallCaps w:val="off"/>
      </w:rPr>
    </w:style>
    <w:style w:type="character" w:styleId="CharStyle30">
      <w:name w:val="CharStyle30"/>
      <w:basedOn w:val="DefaultParagraphFont"/>
      <w:rPr>
        <w:rFonts w:ascii="Times New Roman" w:h-ansi="Times New Roman" w:fareast="Times New Roman" w:cs="Times New Roman"/>
        <wx:font wx:val="Times New Roman"/>
        <w:sz w:val="18"/>
        <w:sz-cs w:val="18"/>
        <w:spacing w:val="-10"/>
        <w:b/>
        <w:b-cs/>
        <w:i w:val="off"/>
        <w:i-cs w:val="off"/>
        <w:smallCaps w:val="off"/>
      </w:rPr>
    </w:style>
    <w:style w:type="character" w:styleId="CharStyle31">
      <w:name w:val="CharStyle31"/>
      <w:basedOn w:val="DefaultParagraphFont"/>
      <w:rPr>
        <w:rFonts w:ascii="Times New Roman" w:h-ansi="Times New Roman" w:fareast="Times New Roman" w:cs="Times New Roman"/>
        <wx:font wx:val="Times New Roman"/>
        <w:sz w:val="16"/>
        <w:sz-cs w:val="16"/>
        <w:b/>
        <w:b-cs/>
        <w:i/>
        <w:i-cs/>
        <w:smallCaps w:val="off"/>
      </w:rPr>
    </w:style>
    <w:style w:type="character" w:styleId="CharStyle32">
      <w:name w:val="CharStyle32"/>
      <w:basedOn w:val="DefaultParagraphFont"/>
      <w:rPr>
        <w:rFonts w:ascii="Century Gothic" w:h-ansi="Century Gothic" w:fareast="Century Gothic" w:cs="Century Gothic"/>
        <wx:font wx:val="Century Gothic"/>
        <w:sz w:val="30"/>
        <w:sz-cs w:val="30"/>
        <w:b w:val="off"/>
        <w:b-cs w:val="off"/>
        <w:i/>
        <w:i-cs/>
        <w:smallCaps w:val="off"/>
      </w:rPr>
    </w:style>
    <w:style w:type="character" w:styleId="CharStyle35">
      <w:name w:val="CharStyle35"/>
      <w:basedOn w:val="DefaultParagraphFont"/>
      <w:rPr>
        <w:rFonts w:ascii="Times New Roman" w:h-ansi="Times New Roman" w:fareast="Times New Roman" w:cs="Times New Roman"/>
        <wx:font wx:val="Times New Roman"/>
        <w:sz w:val="16"/>
        <w:sz-cs w:val="16"/>
        <w:spacing w:val="30"/>
        <w:b/>
        <w:b-cs/>
        <w:i/>
        <w:i-cs/>
        <w:smallCaps w:val="off"/>
      </w:rPr>
    </w:style>
  </w:styles>
  <w:docPr>
    <w:view w:val="print"/>
    <w:footnotePr>
      <w:footnote w:type="separator">
        <w:p>
          <w:r>
            <w:separator/>
          </w:r>
        </w:p>
      </w:footnote>
      <w:footnote w:type="continuation-separator">
        <w:p>
          <w:r>
            <w:continuationSeparator/>
          </w:r>
        </w:p>
      </w:footnote>
    </w:footnotePr>
  </w:docPr>
  <w:body>
    <wx:sect>
      <w:hdr w:type="first"/>
      <w:hdr w:type="odd">
        <w:p>
          <w:pPr>
            <w:pStyle w:val="Style9"/>
            <w:jc w:val="center"/>
            <w:ind w:left="334" w:right="66"/>
            <w:spacing w:before="0" w:after="0" w:line="235" w:line-rule="exact"/>
            <w:tabs/>
            <w:rPr>
              <w:rFonts w:ascii="Times New Roman" w:h-ansi="Times New Roman" w:fareast="Times New Roman" w:cs="Times New Roman"/>
              <wx:font wx:val="Times New Roman"/>
              <w:sz w:val="18"/>
              <w:sz-cs w:val="18"/>
            </w:rPr>
          </w:pPr>
          <w:r>
            <w:rPr>
              <w:rStyle w:val="CharStyle7"/>
              <w:lang w:val="0419" w:fareast="0419"/>
            </w:rPr>
            <w:t>2</w:t>
          </w:r>
        </w:p>
      </w:hdr>
      <w:hdr w:type="even">
        <w:p>
          <w:pPr>
            <w:pStyle w:val="Style9"/>
            <w:jc w:val="center"/>
            <w:ind w:left="334" w:right="66"/>
            <w:spacing w:before="0" w:after="0" w:line="235" w:line-rule="exact"/>
            <w:tabs/>
            <w:rPr>
              <w:rFonts w:ascii="Times New Roman" w:h-ansi="Times New Roman" w:fareast="Times New Roman" w:cs="Times New Roman"/>
              <wx:font wx:val="Times New Roman"/>
              <w:sz w:val="18"/>
              <w:sz-cs w:val="18"/>
            </w:rPr>
          </w:pPr>
          <w:r>
            <w:rPr>
              <w:rStyle w:val="CharStyle7"/>
              <w:lang w:val="0419" w:fareast="0419"/>
            </w:rPr>
            <w:t>2</w:t>
          </w:r>
        </w:p>
      </w:hdr>
      <w:p>
        <w:pPr>
          <w:pStyle w:val="Style5"/>
          <w:jc w:val="right"/>
          <w:spacing w:before="23" w:after="0" w:line="227" w:line-rule="exact"/>
          <w:tabs/>
          <w:rPr>
            <w:rFonts w:ascii="Tahoma" w:h-ansi="Tahoma" w:fareast="Tahoma" w:cs="Tahoma"/>
            <wx:font wx:val="Tahoma"/>
            <w:sz w:val="8"/>
            <w:sz-cs w:val="8"/>
          </w:rPr>
        </w:pPr>
        <w:r>
          <w:rPr>
            <w:rStyle w:val="CharStyle3"/>
            <w:lang w:val="0419" w:fareast="0419"/>
          </w:rPr>
          <w:t>КОПИЯ:</w:t>
        </w:r>
      </w:p>
      <w:p>
        <w:pPr>
          <w:pStyle w:val="Style6"/>
          <w:ind w:left="2024" w:right="2084"/>
          <w:spacing w:before="0" w:after="0" w:line="227" w:line-rule="exact"/>
          <w:tabs/>
          <w:rPr>
            <w:rFonts w:ascii="Times New Roman" w:h-ansi="Times New Roman" w:fareast="Times New Roman" w:cs="Times New Roman"/>
            <wx:font wx:val="Times New Roman"/>
            <w:sz w:val="18"/>
            <w:sz-cs w:val="18"/>
          </w:rPr>
        </w:pPr>
        <w:r>
          <w:rPr>
            <w:rStyle w:val="CharStyle4"/>
            <w:spacing w:val="60"/>
            <w:lang w:val="0419" w:fareast="0419"/>
          </w:rPr>
          <w:t>РЕШЕНИЕ </w:t>
        </w:r>
        <w:r>
          <w:rPr>
            <w:rStyle w:val="CharStyle4"/>
            <w:lang w:val="0419" w:fareast="0419"/>
          </w:rPr>
          <w:t>ИМЕНЕМ РОССИЙСКОЙ ФЕДЕРАЦИИ</w:t>
        </w:r>
      </w:p>
      <w:p>
        <w:pPr>
          <w:pStyle w:val="Style7"/>
          <w:spacing w:before="0" w:after="0" w:line="227" w:line-rule="exact"/>
          <w:tabs>
            <w:tab w:val="left" w:pos="6488"/>
          </w:tabs>
          <w:rPr>
            <w:rFonts w:ascii="Times New Roman" w:h-ansi="Times New Roman" w:fareast="Times New Roman" w:cs="Times New Roman"/>
            <wx:font wx:val="Times New Roman"/>
            <w:sz w:val="18"/>
            <w:sz-cs w:val="18"/>
          </w:rPr>
        </w:pPr>
        <w:r>
          <w:rPr>
            <w:rStyle w:val="CharStyle7"/>
            <w:lang w:val="0419" w:fareast="0419"/>
          </w:rPr>
          <w:t>26 января 2012 года</w:t>
        </w:r>
        <w:r>
          <w:rPr>
            <w:rFonts w:ascii="Times New Roman" w:h-ansi="Times New Roman" w:fareast="Times New Roman" w:cs="Times New Roman"/>
            <wx:font wx:val="Times New Roman"/>
            <w:b w:val="off"/>
            <w:b-cs w:val="off"/>
            <w:i w:val="off"/>
            <w:i-cs w:val="off"/>
            <w:smallCaps w:val="off"/>
            <w:sz w:val="20"/>
            <w:sz-cs w:val="20"/>
            <w:lang w:val="0419" w:fareast="0419"/>
          </w:rPr>
          <w:t>	</w:t>
        </w:r>
        <w:r>
          <w:rPr>
            <w:rStyle w:val="CharStyle7"/>
            <w:lang w:val="0419" w:fareast="0419"/>
          </w:rPr>
          <w:t>город Мурманск</w:t>
        </w:r>
      </w:p>
      <w:p>
        <w:pPr>
          <w:pStyle w:val="Style8"/>
          <w:spacing w:before="99" w:after="0"/>
          <w:tabs/>
          <w:rPr>
            <w:rFonts w:ascii="Times New Roman" w:h-ansi="Times New Roman" w:fareast="Times New Roman" w:cs="Times New Roman"/>
            <wx:font wx:val="Times New Roman"/>
            <w:sz w:val="18"/>
            <w:sz-cs w:val="18"/>
          </w:rPr>
        </w:pPr>
        <w:r>
          <w:rPr>
            <w:rStyle w:val="CharStyle7"/>
            <w:lang w:val="0419" w:fareast="0419"/>
          </w:rPr>
          <w:t>Мурманский гарнизонный военный суд под председательством судьи - Лукина А.П., с участием заявителя Курсиша Э.В., при секретаре Карельской Ю.А., в открытом судебном заседании в помещении суда рассмотрел гражданское дело по заявлению майора Курсиша Эдуарда Викторовича об оспаривании требований начальника Федерального государственного учреждения «Западное региональное управление жилищного обеспечения» Министерства обороны Российской Федерации отдел № </w:t>
        </w:r>
        <w:r>
          <w:rPr>
            <w:rStyle w:val="CharStyle4"/>
            <w:lang w:val="0419" w:fareast="0419"/>
          </w:rPr>
          <w:t>4 </w:t>
        </w:r>
        <w:r>
          <w:rPr>
            <w:rStyle w:val="CharStyle7"/>
            <w:lang w:val="0419" w:fareast="0419"/>
          </w:rPr>
          <w:t>по городу Североморску (далее ФГУ «Западное РУЖО» МО РФ отдел № </w:t>
        </w:r>
        <w:r>
          <w:rPr>
            <w:rStyle w:val="CharStyle4"/>
            <w:lang w:val="0419" w:fareast="0419"/>
          </w:rPr>
          <w:t>4 </w:t>
        </w:r>
        <w:r>
          <w:rPr>
            <w:rStyle w:val="CharStyle7"/>
            <w:lang w:val="0419" w:fareast="0419"/>
          </w:rPr>
          <w:t>по городу Североморску) о предоставлении документов об освобождении им служебного жилья и о возложении обязанности оформить с заявителем договор социального найма на предложенное жильё,</w:t>
        </w:r>
      </w:p>
      <w:p>
        <w:pPr>
          <w:pStyle w:val="Style9"/>
          <w:jc w:val="center"/>
          <w:spacing w:before="106" w:after="0"/>
          <w:tabs/>
          <w:rPr>
            <w:rFonts w:ascii="Times New Roman" w:h-ansi="Times New Roman" w:fareast="Times New Roman" w:cs="Times New Roman"/>
            <wx:font wx:val="Times New Roman"/>
            <w:sz w:val="18"/>
            <w:sz-cs w:val="18"/>
          </w:rPr>
        </w:pPr>
        <w:r>
          <w:rPr>
            <w:rStyle w:val="CharStyle7"/>
            <w:spacing w:val="50"/>
            <w:lang w:val="0419" w:fareast="0419"/>
          </w:rPr>
          <w:t>УСТАНОВИЛ:</w:t>
        </w:r>
      </w:p>
      <w:p>
        <w:pPr>
          <w:pStyle w:val="Style10"/>
          <w:spacing w:before="99" w:after="0" w:line="235" w:line-rule="exact"/>
          <w:tabs/>
          <w:rPr>
            <w:rFonts w:ascii="Times New Roman" w:h-ansi="Times New Roman" w:fareast="Times New Roman" w:cs="Times New Roman"/>
            <wx:font wx:val="Times New Roman"/>
            <w:sz w:val="18"/>
            <w:sz-cs w:val="18"/>
          </w:rPr>
        </w:pPr>
        <w:r>
          <w:rPr>
            <w:rStyle w:val="CharStyle7"/>
            <w:lang w:val="0419" w:fareast="0419"/>
          </w:rPr>
          <w:t>Заявитель Курсиш Э.В., с учётом уточнённых в ходе подготовки ранее предъявленных им требований, просит признать незаконным предъявленное к нему начальником ФГУ «Западное РУЖО» МО РФ отдел № </w:t>
        </w:r>
        <w:r>
          <w:rPr>
            <w:rStyle w:val="CharStyle4"/>
            <w:lang w:val="0419" w:fareast="0419"/>
          </w:rPr>
          <w:t>4 </w:t>
        </w:r>
        <w:r>
          <w:rPr>
            <w:rStyle w:val="CharStyle7"/>
            <w:lang w:val="0419" w:fareast="0419"/>
          </w:rPr>
          <w:t>по городу Североморску требование о предоставлении им до заключения договора социального найма справки об освобождении ведомственного (служебного) жилого помещения, предоставленного его семье в закрытом военном городке № 6 на время прохождения службы, адресных листков убытия, копий паспортов с отметкой о снятии с регистрационного учёта, копий адресных листков убытия, архивных справок о регистрации (Ф-9) с отметкой о снятии с регистрационного учёта его и всех членов семьи; возложить на начальника ФГУ «Западное РУЖО» МО РФ отдел № </w:t>
        </w:r>
        <w:r>
          <w:rPr>
            <w:rStyle w:val="CharStyle4"/>
            <w:lang w:val="0419" w:fareast="0419"/>
          </w:rPr>
          <w:t>4 </w:t>
        </w:r>
        <w:r>
          <w:rPr>
            <w:rStyle w:val="CharStyle7"/>
            <w:lang w:val="0419" w:fareast="0419"/>
          </w:rPr>
          <w:t>по городу Североморску обязанность оформить с ним (Курсишем Э.В.) договор социального найма предложенного жилого помещения по избранному месту жительства под заверенное нотариусом письменное гарантийное обязательство, данное им и членами его семьи об освобождении занимаемого служебного жилья по факту исключения его из списков личного состава воинской части, без предоставления перед заключением договора социального найма справки об освобождении ведомственного (служебного) помещения, без адресных листков убытия, копий паспортов с отметкой о снятии с регистрационного учёта, копий адресных листков убытия, архивных справок о регистрации (Ф-9) с отметкой о снятии с регистрационного учёта военнослужащего и всех членов семьи. В обосновании заявленных требований Курсиш Э.В. указал, что в связи с предстоящим досрочным увольнением его с военной службы по организационно-штатным мероприятиям, наличием выслуги более десяти календарных лет, избранием постоянным местом жительства населённый пункт отличный от последнего места военной службы, 30 ноября 20</w:t>
        </w:r>
        <w:r>
          <w:rPr>
            <w:rStyle w:val="CharStyle4"/>
            <w:lang w:val="0419" w:fareast="0419"/>
          </w:rPr>
          <w:t>11 </w:t>
        </w:r>
        <w:r>
          <w:rPr>
            <w:rStyle w:val="CharStyle7"/>
            <w:lang w:val="0419" w:fareast="0419"/>
          </w:rPr>
          <w:t>года ФГУ «Западное РУЖО» МО РФ отдел № </w:t>
        </w:r>
        <w:r>
          <w:rPr>
            <w:rStyle w:val="CharStyle4"/>
            <w:lang w:val="0419" w:fareast="0419"/>
          </w:rPr>
          <w:t>4 </w:t>
        </w:r>
        <w:r>
          <w:rPr>
            <w:rStyle w:val="CharStyle7"/>
            <w:lang w:val="0419" w:fareast="0419"/>
          </w:rPr>
          <w:t>по городу Североморску было принято решение о предоставлении ему жилого помещения в городе Санкт-Петербурге по договору социального найма. В тот же день начальником ФГУ «Западное РУЖО» МО РФ отдел № </w:t>
        </w:r>
        <w:r>
          <w:rPr>
            <w:rStyle w:val="CharStyle4"/>
            <w:lang w:val="0419" w:fareast="0419"/>
          </w:rPr>
          <w:t>4 </w:t>
        </w:r>
        <w:r>
          <w:rPr>
            <w:rStyle w:val="CharStyle7"/>
            <w:lang w:val="0419" w:fareast="0419"/>
          </w:rPr>
          <w:t>по городу Североморску для заключения с ним договора социального найма на это жильё было предложено предоставить перечисленные на сайте РУЖО документы о сдаче Курсишем Э.В. занимаемого служебного жилья по месту службы, без представления которых, в заключении договора социального найма заявителю будет отказано. Поскольку занимаемое служебное жилое помещение в закрытом военном городке ему было предоставлено на период военной службы, с которой он до настоящего времени не уволен и из списков личного состава воинской части не исключён, а иного жилья для проживания до её окончания у его семьи нет, считает требование начальника ФГУ «Западное РУЖО» МО РФ отдел № </w:t>
        </w:r>
        <w:r>
          <w:rPr>
            <w:rStyle w:val="CharStyle4"/>
            <w:lang w:val="0419" w:fareast="0419"/>
          </w:rPr>
          <w:t>4 </w:t>
        </w:r>
        <w:r>
          <w:rPr>
            <w:rStyle w:val="CharStyle7"/>
            <w:lang w:val="0419" w:fareast="0419"/>
          </w:rPr>
          <w:t>по городу Североморску об освобождении служебного жилья до увольнения незаконными, препятствующим в реализации его жилищных прав, которые просит защитить в судебном порядке. На удовлетворении заявленных им требований в судебном заседании настаивал.</w:t>
        </w:r>
      </w:p>
      <w:p>
        <w:pPr>
          <w:spacing w:before="79" w:after="0" w:line="223" w:line-rule="exact"/>
          <w:rPr>
            <w:sz w:val="20"/>
            <w:sz-cs w:val="20"/>
          </w:rPr>
          <w:sectPr>
            <w:type w:val="continuous"/>
            <w:pgSz w:w="11905" w:h="16837"/>
            <w:pgMar w:left="1784" w:top="682" w:right="2088" w:bottom="1440"/>
            <w:titlePg w:val="on"/>
          </w:sectPr>
        </w:pPr>
      </w:p>
      <w:p>
        <w:pPr>
          <w:pStyle w:val="Style10"/>
          <w:ind w:first-line="518"/>
          <w:spacing w:before="43" w:after="0" w:line="223" w:line-rule="exact"/>
          <w:tabs/>
          <w:rPr>
            <w:rFonts w:ascii="Times New Roman" w:h-ansi="Times New Roman" w:fareast="Times New Roman" w:cs="Times New Roman"/>
            <wx:font wx:val="Times New Roman"/>
            <w:sz w:val="18"/>
            <w:sz-cs w:val="18"/>
          </w:rPr>
        </w:pPr>
        <w:r>
          <w:rPr>
            <w:rStyle w:val="CharStyle7"/>
            <w:lang w:val="0419" w:fareast="0419"/>
          </w:rPr>
          <w:t>Начальник ФГУ «Западное РУЖО» МО РФ № 4 по городу Североморску, будучи надлежащим образом извещённым о дате, месте и времени судебного заседания, в суд не прибыл, о причине неявки не сообщил, ходатайств об отложении судебного разбирательства не представил, что на основании пункта 3 статьи 167 ГПК РФ даёт суду право рассмотреть гражданское дело в его отсутствие. Вместе с тем, им в суд было представлено письменное возражение, в котором он предъявленные к нему заявителем требования не признал. В обосновании занятой позиции указал, что его требование о предоставлении Курсишем Э.В. справок об освобождении занимаемого им служебного жилья в закрытом военном городке до заключения договора социального найма основаны на пункте 14 статьи 15 Федерального закона «О статусе военнослужащих» и пунктах 17, 18 «Инструкции о предоставлении военнослужащим - гражданам Российской Федерации, проходящим военную службу по контракту в ВС РФ, жилых помещений по договору социального найма», которые никаких исключений на заключение с военнослужащим такого договора без них не предусматривают. Курсиш Э.В. может заключить в управляющей компании по месту нахождения предоставляемого ему жилья типовой договор пользования многоквартирным домом, что позволит произвести переезд к новому месту жительства, а его право на проживание по месту службы может быть реализовано путём заключения договора краткосрочного найма ранее занимаемого жилого помещения на срок до 2-х месяцев.</w:t>
        </w:r>
      </w:p>
      <w:p>
        <w:pPr>
          <w:pStyle w:val="Style10"/>
          <w:ind w:first-line="518"/>
          <w:spacing w:before="79" w:after="0" w:line="223" w:line-rule="exact"/>
          <w:tabs/>
          <w:rPr>
            <w:rFonts w:ascii="Times New Roman" w:h-ansi="Times New Roman" w:fareast="Times New Roman" w:cs="Times New Roman"/>
            <wx:font wx:val="Times New Roman"/>
            <w:sz w:val="18"/>
            <w:sz-cs w:val="18"/>
          </w:rPr>
        </w:pPr>
        <w:r>
          <w:rPr>
            <w:rStyle w:val="CharStyle7"/>
            <w:lang w:val="0419" w:fareast="0419"/>
          </w:rPr>
          <w:t>Выслушав объяснения заявителя, исследовав имеющиеся в деле доказательства, суд приходит к выводу об удовлетворении заявленных Курсишем Э.В. требований по следующим основаниям.</w:t>
        </w:r>
      </w:p>
      <w:p>
        <w:pPr>
          <w:pStyle w:val="Style10"/>
          <w:ind w:first-line="533"/>
          <w:spacing w:before="86" w:after="0" w:line="223" w:line-rule="exact"/>
          <w:tabs/>
          <w:rPr>
            <w:rFonts w:ascii="Times New Roman" w:h-ansi="Times New Roman" w:fareast="Times New Roman" w:cs="Times New Roman"/>
            <wx:font wx:val="Times New Roman"/>
            <w:sz w:val="18"/>
            <w:sz-cs w:val="18"/>
          </w:rPr>
        </w:pPr>
        <w:r>
          <w:rPr>
            <w:rStyle w:val="CharStyle7"/>
            <w:lang w:val="0419" w:fareast="0419"/>
          </w:rPr>
          <w:t>Так, согласно копии контракта, выпискам из послужного списка военнослужащего, приказов командующего войсками Ленинградского военного округа от 30.</w:t>
        </w:r>
        <w:r>
          <w:rPr>
            <w:rStyle w:val="CharStyle7"/>
            <w:spacing w:val="20"/>
            <w:lang w:val="0409" w:fareast="0409"/>
          </w:rPr>
          <w:t>1</w:t>
        </w:r>
        <w:r>
          <w:rPr>
            <w:rStyle w:val="CharStyle7"/>
            <w:spacing w:val="20"/>
            <w:lang w:val="0419" w:fareast="0419"/>
          </w:rPr>
          <w:t>1</w:t>
        </w:r>
        <w:r>
          <w:rPr>
            <w:rStyle w:val="CharStyle7"/>
            <w:lang w:val="0419" w:fareast="0419"/>
          </w:rPr>
          <w:t>.2009 года № 343 и командира войсковой части 26632 от 22.12.2009 года № 6, справок из войсковой части 26632 от 28.12.2011 года № 336, № 337, № 338 майор Курсиш Э.В. с 01 августа 1990 года по настоящее время проходит непрерывную военную службу, в том числе с 1993 по контракту. Он имеет военную выслугу более двадцати календарных лет. С ноября 2009 года Курсиш Э.В. подлежит досрочному увольнению с военной службы в запас по подпункту «а» пункта 2 статьи 51 Федерального закона РФ «О воинской обязанности и военной службе» в связи с организационно-штатными мероприятиями, однако в связи с необеспеченностью его жильём, был зачислен в распоряжение и в этом правовом положении проходит военную службу по настоящее время. Срок действия заключённого с ним нового контракта истёк 19 июня 2010 года. С сентября 1994 года по настоящее время Курсиш Э.В. проходит военную службу на территории закрытого военного городка в селе Алакуртти Кандалакшского района Мурманской области.</w:t>
        </w:r>
      </w:p>
      <w:p>
        <w:pPr>
          <w:pStyle w:val="Style10"/>
          <w:ind w:first-line="526"/>
          <w:spacing w:before="79" w:after="0" w:line="223" w:line-rule="exact"/>
          <w:tabs/>
          <w:rPr>
            <w:rFonts w:ascii="Times New Roman" w:h-ansi="Times New Roman" w:fareast="Times New Roman" w:cs="Times New Roman"/>
            <wx:font wx:val="Times New Roman"/>
            <w:sz w:val="18"/>
            <w:sz-cs w:val="18"/>
          </w:rPr>
        </w:pPr>
        <w:r>
          <w:rPr>
            <w:rStyle w:val="CharStyle7"/>
            <w:lang w:val="0419" w:fareast="0419"/>
          </w:rPr>
          <w:t>Согласно отметкам в паспорте гражданина РФ серии 47 10 № 294108, записям в личном деле, заявитель женат на гражданке Курсиш Т.М., имеет на иждивении двух дочерей Курсиш В.Э. и Курсиш В.Э. соответственно 1996 и 1998 годов рождения, являющихся ученицами 8-го и 7-го классов средней школы.</w:t>
        </w:r>
      </w:p>
      <w:p>
        <w:pPr>
          <w:pStyle w:val="Style10"/>
          <w:ind w:first-line="511"/>
          <w:spacing w:before="86" w:after="0" w:line="223" w:line-rule="exact"/>
          <w:tabs/>
          <w:rPr>
            <w:rFonts w:ascii="Times New Roman" w:h-ansi="Times New Roman" w:fareast="Times New Roman" w:cs="Times New Roman"/>
            <wx:font wx:val="Times New Roman"/>
            <w:sz w:val="18"/>
            <w:sz-cs w:val="18"/>
          </w:rPr>
        </w:pPr>
        <w:r>
          <w:rPr>
            <w:rStyle w:val="CharStyle7"/>
            <w:lang w:val="0419" w:fareast="0419"/>
          </w:rPr>
          <w:t>Из справки Новочеркасского высшего военного командного училища связи от 10.06.1994 года № 702 усматривается, что в период обучения в нём с августа 1990 года по июнь 1994 года Курсиш Э.В. жилой площадью не обеспечивался. Как следует из справки домоуправления № 1 Алакурттинской КЭЧ района от 30.11.2005 года № 105, ранее занимаемая Курсишем Э.В. и членами его семьи служебная квартира № 26 в доме № 23 по улице Набережной в селе Алакуртти была ими сдана установленным порядком квартирным органам Министерства обороны РФ.</w:t>
        </w:r>
      </w:p>
      <w:p>
        <w:pPr>
          <w:pStyle w:val="Style10"/>
          <w:ind w:first-line="533"/>
          <w:spacing w:before="79" w:after="0" w:line="223" w:line-rule="exact"/>
          <w:tabs/>
          <w:rPr>
            <w:rFonts w:ascii="Times New Roman" w:h-ansi="Times New Roman" w:fareast="Times New Roman" w:cs="Times New Roman"/>
            <wx:font wx:val="Times New Roman"/>
            <w:sz w:val="18"/>
            <w:sz-cs w:val="18"/>
          </w:rPr>
        </w:pPr>
        <w:r>
          <w:rPr>
            <w:rStyle w:val="CharStyle7"/>
            <w:lang w:val="0419" w:fareast="0419"/>
          </w:rPr>
          <w:t>Согласно копии договора найма служебного жилого помещения от 29.11.2005 года № 48 офицеру Курсишу Э.В. и членам его семьи (супруге и детям) на период прохождения</w:t>
        </w:r>
        <w:r>
          <w:rPr>
            <w:rStyle w:val="CharStyle13"/>
            <w:lang w:val="0419" w:fareast="0419"/>
          </w:rPr>
          <w:t> заявителем военной службы была предоставлена служебная квартира № 25, в доме № 7 по улице Содружества в селе Алакуртти Мурманской области, в которой, как усматривается из регистрационной отметки в паспорте заявителя, а также из содержания справки регистрационного учёта по месту жительства филиала акционерного общества «Славянка» РЭУ-11 от 22.11.2011 года № 1714, они с 21 февраля 2006 года постоянно зарегистрированы и проживают.</w:t>
        </w:r>
      </w:p>
      <w:p>
        <w:pPr>
          <w:pStyle w:val="Style13"/>
          <w:spacing w:before="89" w:after="0" w:line="206" w:line-rule="exact"/>
          <w:tabs/>
          <w:rPr>
            <w:rFonts w:ascii="Times New Roman" w:h-ansi="Times New Roman" w:fareast="Times New Roman" w:cs="Times New Roman"/>
            <wx:font wx:val="Times New Roman"/>
            <w:sz w:val="16"/>
            <w:sz-cs w:val="16"/>
          </w:rPr>
        </w:pPr>
        <w:r>
          <w:rPr>
            <w:rStyle w:val="CharStyle13"/>
            <w:lang w:val="0419" w:fareast="0419"/>
          </w:rPr>
          <w:t>Из справки начальника ФГУ «Алакурттинская КЭЧ района» от 21.10.2009 года № 345 следует, что Курсиш Э.В. и члены его семьи проживают в служебной квартире № 25, в доме № 7 по улице Содружества в селе Алакуртти, находящейся на территории закрытого военного городка № 6. С 17 сентября 2009 года Курсиш Э.В. состоит в базе компьютерного учёта по Алакурттинской КЭЧ района как бесквартирный военнослужащий.</w:t>
        </w:r>
      </w:p>
      <w:p>
        <w:pPr>
          <w:pStyle w:val="Style13"/>
          <w:ind w:first-line="494"/>
          <w:spacing w:before="103" w:after="0" w:line="206" w:line-rule="exact"/>
          <w:tabs/>
          <w:rPr>
            <w:rFonts w:ascii="Times New Roman" w:h-ansi="Times New Roman" w:fareast="Times New Roman" w:cs="Times New Roman"/>
            <wx:font wx:val="Times New Roman"/>
            <w:sz w:val="16"/>
            <w:sz-cs w:val="16"/>
          </w:rPr>
        </w:pPr>
        <w:r>
          <w:rPr>
            <w:rStyle w:val="CharStyle13"/>
            <w:lang w:val="0419" w:fareast="0419"/>
          </w:rPr>
          <w:t>Осмотром справки из администрации муниципального образования сельское поселение Алакуртти Кандалакшского района от 19.01.2012 года № 23 установлено, что Курсиш Э.В. жилья в муниципальном жилищном фонде администрации сельского поселения Алакуртти не имеет.</w:t>
        </w:r>
      </w:p>
      <w:p>
        <w:pPr>
          <w:pStyle w:val="Style13"/>
          <w:spacing w:before="89" w:after="0" w:line="213" w:line-rule="exact"/>
          <w:tabs/>
          <w:rPr>
            <w:rFonts w:ascii="Times New Roman" w:h-ansi="Times New Roman" w:fareast="Times New Roman" w:cs="Times New Roman"/>
            <wx:font wx:val="Times New Roman"/>
            <w:sz w:val="16"/>
            <w:sz-cs w:val="16"/>
          </w:rPr>
        </w:pPr>
        <w:r>
          <w:rPr>
            <w:rStyle w:val="CharStyle13"/>
            <w:lang w:val="0419" w:fareast="0419"/>
          </w:rPr>
          <w:t>Решением начальника ФГУ «Западное РУЖО» МО РФ № 4 от 30.11.2011 года № 08-45/1839 майору Курсишу Э.В. и членам его семьи (супруге и двум дочерям) было предоставлено жилое помещение по договору социального найма в виде отдельной трёхкомнатной квартиры № 59 общей площадью 82,9 квадратных метра в доме № 18, корпус 7 по Приозёрскому шоссе в городе Санкт-Петербурге, посёлок Парголово, Осиновая Роща. Одновременно в решении установлен срок заключения договора социального найма на вышеуказанное жильё до 30 января 2012 года. Копия указанного решения была получена заявителем 30 ноября 2011 года.</w:t>
        </w:r>
      </w:p>
      <w:p>
        <w:pPr>
          <w:pStyle w:val="Style13"/>
          <w:ind w:first-line="501"/>
          <w:spacing w:before="82" w:after="0" w:line="213" w:line-rule="exact"/>
          <w:tabs/>
          <w:rPr>
            <w:rFonts w:ascii="Times New Roman" w:h-ansi="Times New Roman" w:fareast="Times New Roman" w:cs="Times New Roman"/>
            <wx:font wx:val="Times New Roman"/>
            <w:sz w:val="16"/>
            <w:sz-cs w:val="16"/>
          </w:rPr>
        </w:pPr>
        <w:r>
          <w:rPr>
            <w:rStyle w:val="CharStyle13"/>
            <w:lang w:val="0419" w:fareast="0419"/>
          </w:rPr>
          <w:t>Из пояснений Курсиша Э.В. в судебном заседании, а также из содержания перечня документов приведённого на официальном сайте ФГУ «Западное региональное управление жилищного обеспечения», письменных возражений усматривается, что в день вручения заявителю копии решения о предоставлении жилого помещения по договору социального найма, то есть 30 ноября 2011 года, начальником ФГУ «Западное РУЖО» МО РФ № 4 заявителю до заключения с ним договора социального найма на предоставляемое жильё было предложено представить документы, перечень которых приведён на сайте РУЖО, в частности адресные листки убытия, копии паспортов с отметкой о снятии с регистрационного учёта, копии адресных листков убытия, архивные справки о регистрации (Ф-9) с отметкой о снятии с регистрационного учёта военнослужащего и всех членов семьи, справка о сдаче жилого помещения, в случае непредоставления которых к установленному в решении сроку, в заключении с ним договора будет отказано.</w:t>
        </w:r>
      </w:p>
      <w:p>
        <w:pPr>
          <w:pStyle w:val="Style13"/>
          <w:ind w:first-line="494"/>
          <w:spacing w:before="75" w:after="0" w:line="213" w:line-rule="exact"/>
          <w:tabs/>
          <w:rPr>
            <w:rFonts w:ascii="Times New Roman" w:h-ansi="Times New Roman" w:fareast="Times New Roman" w:cs="Times New Roman"/>
            <wx:font wx:val="Times New Roman"/>
            <w:sz w:val="16"/>
            <w:sz-cs w:val="16"/>
          </w:rPr>
        </w:pPr>
        <w:r>
          <w:rPr>
            <w:rStyle w:val="CharStyle13"/>
            <w:lang w:val="0419" w:fareast="0419"/>
          </w:rPr>
          <w:t>Как следует из «Перечня имеющих жилищный фонд закрытых военных городков ВС РФ и органов ФСБ», утверждённого Распоряжением Правительства РФ от 01.06.2000 года № 752-р (в редакции распоряжения № 1779-р от </w:t>
        </w:r>
        <w:r>
          <w:rPr>
            <w:rStyle w:val="CharStyle13"/>
            <w:spacing w:val="30"/>
            <w:lang w:val="0419" w:fareast="0419"/>
          </w:rPr>
          <w:t>П.</w:t>
        </w:r>
        <w:r>
          <w:rPr>
            <w:rStyle w:val="CharStyle13"/>
            <w:lang w:val="0419" w:fareast="0419"/>
          </w:rPr>
          <w:t> 10.2011 года) городок № 6, располо</w:t>
          <w:softHyphen/>
        </w:r>
        <w:r>
          <w:rPr>
            <w:rStyle w:val="CharStyle13"/>
            <w:lang w:val="0419" w:fareast="0419"/>
          </w:rPr>
          <w:t>женный на территории посёлка Алакуртти Кандалакшкого района Мурманской области, имеет статус жилищного фонда закрытого военного городка Вооружённых Сил РФ.</w:t>
        </w:r>
      </w:p>
      <w:p>
        <w:pPr>
          <w:pStyle w:val="Style13"/>
          <w:ind w:first-line="473"/>
          <w:spacing w:before="75" w:after="0" w:line="213" w:line-rule="exact"/>
          <w:tabs/>
          <w:rPr>
            <w:rFonts w:ascii="Times New Roman" w:h-ansi="Times New Roman" w:fareast="Times New Roman" w:cs="Times New Roman"/>
            <wx:font wx:val="Times New Roman"/>
            <w:sz w:val="16"/>
            <w:sz-cs w:val="16"/>
          </w:rPr>
        </w:pPr>
        <w:r>
          <w:rPr>
            <w:rStyle w:val="CharStyle13"/>
            <w:lang w:val="0419" w:fareast="0419"/>
          </w:rPr>
          <w:t>В соответствии с абзацем 5 пункта 1 статьи 15 Федерального закона от 27.05.1998 года № 76-ФЗ (в редакции от 12.12.2011 года) «О статусе военнослужащих» служебные жилые помещения предоставляются на весь срок военной службы в закрытых военных городках военнослужащим - гражданам, проходящим военную службу по контракту, и совместно проживающим с ними членами семей.</w:t>
        </w:r>
      </w:p>
      <w:p>
        <w:pPr>
          <w:pStyle w:val="Style13"/>
          <w:ind w:first-line="466"/>
          <w:spacing w:before="82" w:after="0" w:line="213" w:line-rule="exact"/>
          <w:tabs/>
          <w:rPr>
            <w:rFonts w:ascii="Times New Roman" w:h-ansi="Times New Roman" w:fareast="Times New Roman" w:cs="Times New Roman"/>
            <wx:font wx:val="Times New Roman"/>
            <w:sz w:val="16"/>
            <w:sz-cs w:val="16"/>
          </w:rPr>
        </w:pPr>
        <w:r>
          <w:rPr>
            <w:rStyle w:val="CharStyle13"/>
            <w:lang w:val="0419" w:fareast="0419"/>
          </w:rPr>
          <w:t>Согласно пунктам 1 и 3 приложения № 2 «Инструкция о предоставлении военнослужащим-гражданам Российской Федерации, проходящим военную службу по</w:t>
        </w:r>
        <w:r>
          <w:rPr>
            <w:rStyle w:val="CharStyle4"/>
            <w:lang w:val="0419" w:fareast="0419"/>
          </w:rPr>
          <w:t> контракту в ВС РФ служебных жилых помещений» к приказу Министра Обороны РФ от 30.09.2010 года № 1280 служебные жилые помещения предоставляются вышеуказанной категории военнослужащих в населённых пунктах, в которых располагаются воинские части, после сдачи ими по прежнему месту военной службы предоставленных служебных жилых помещений по нормам и в порядке, которые предусмотрены федеральными законами и иными нормативными правовыми актами РФ.</w:t>
        </w:r>
      </w:p>
      <w:p>
        <w:pPr>
          <w:pStyle w:val="Style16"/>
          <w:spacing w:before="96" w:after="0"/>
          <w:tabs/>
          <w:rPr>
            <w:rFonts w:ascii="Times New Roman" w:h-ansi="Times New Roman" w:fareast="Times New Roman" w:cs="Times New Roman"/>
            <wx:font wx:val="Times New Roman"/>
            <w:sz w:val="18"/>
            <w:sz-cs w:val="18"/>
          </w:rPr>
        </w:pPr>
        <w:r>
          <w:rPr>
            <w:rStyle w:val="CharStyle4"/>
            <w:lang w:val="0419" w:fareast="0419"/>
          </w:rPr>
          <w:t>Порядок предоставления служебных жилых помещений регламентирован статьёй 104 Жилищного кодекса РФ, предусматривающей предоставление гражданам служебного жилого помещения в виде отдельной квартиры путём заключения договора найма служебного жилого помещения на период прохождения гражданином службы, применительно к заявителю Курсишу Э.В., военной службы. Увольнение последнего со службы является основанием для прекращения договора найма служебного жилого помещения. Соответствующие ссылки имеются и в заключённом 29 ноября 2005 года с Курсишем Э.В. договоре найма служебного жилья № 48 на занимаемую им служебную квартиру № 25 в доме № 7 по улице Содружества в селе Алакуртти.</w:t>
        </w:r>
      </w:p>
      <w:p>
        <w:pPr>
          <w:pStyle w:val="Style17"/>
          <w:spacing w:before="88" w:after="0" w:line="248" w:line-rule="exact"/>
          <w:tabs/>
          <w:rPr>
            <w:rFonts w:ascii="Times New Roman" w:h-ansi="Times New Roman" w:fareast="Times New Roman" w:cs="Times New Roman"/>
            <wx:font wx:val="Times New Roman"/>
            <w:sz w:val="18"/>
            <w:sz-cs w:val="18"/>
          </w:rPr>
        </w:pPr>
        <w:r>
          <w:rPr>
            <w:rStyle w:val="CharStyle4"/>
            <w:lang w:val="0419" w:fareast="0419"/>
          </w:rPr>
          <w:t>Пунктом 11 статьи 38 Федерального закона «О воинской обязанности и военной службе» предусмотрено, что окончанием военной службы считается дата исключения военнослужащего из списков личного состава воинской части. То есть, заявитель Курсиш Э.В. вправе занимать и проживать в предоставленном ему и членам семьи служебном жилье вплоть до даты исключения его из списков личного состава воинской части 26632 (в настоящее время войсковая часть 75752-5), за штатом которой он и проходит военную службу.</w:t>
        </w:r>
      </w:p>
      <w:p>
        <w:pPr>
          <w:pStyle w:val="Style17"/>
          <w:ind w:first-line="560"/>
          <w:spacing w:before="0" w:after="0" w:line="248" w:line-rule="exact"/>
          <w:tabs/>
          <w:rPr>
            <w:rFonts w:ascii="Times New Roman" w:h-ansi="Times New Roman" w:fareast="Times New Roman" w:cs="Times New Roman"/>
            <wx:font wx:val="Times New Roman"/>
            <w:sz w:val="18"/>
            <w:sz-cs w:val="18"/>
          </w:rPr>
        </w:pPr>
        <w:r>
          <w:rPr>
            <w:rStyle w:val="CharStyle4"/>
            <w:lang w:val="0419" w:fareast="0419"/>
          </w:rPr>
          <w:t>Абзацами 9 и 10 пункта 1 статьи 15 Федерального закона от 27.05.1998 года № 76-ФЗ (в редакции от 12.12.2011 года) «О статусе военнослужащих» предусмотрено, что военнослужащим - гражданам, обеспечиваемым на весь срок военной службы служебными жилыми помещениями и признанным нуждающимися в жилых помещениях в соответствии со статьёй 51 Жилищного кодекса РФ,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10-ть лет и более предоставляются жилые помещения, находящиеся в федеральной собственности, по выбору указанных граждан в собственность бесплатно на основании решения федерального органа исполнительной власти, в котором предусмотрена военная служба,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статьей 15.1 настоящего Федерального закона. Военнослужащие - граждане, не указанные в настоящем абзаце, при увольнении с военной службы освобождают служебные жилые помещения в порядке, определяемом жилищным законодательством РФ. При этом военнослужащие, обеспечиваемые служебными жилыми помещениями, заключают с Министерством обороны Российской Федерации договор найма служебного жилого помещения, в котором определяется порядок его предоставления, содержания и освобождения.</w:t>
        </w:r>
      </w:p>
      <w:p>
        <w:pPr>
          <w:pStyle w:val="Style16"/>
          <w:spacing w:before="96" w:after="0"/>
          <w:tabs/>
          <w:rPr>
            <w:rFonts w:ascii="Times New Roman" w:h-ansi="Times New Roman" w:fareast="Times New Roman" w:cs="Times New Roman"/>
            <wx:font wx:val="Times New Roman"/>
            <w:sz w:val="18"/>
            <w:sz-cs w:val="18"/>
          </w:rPr>
        </w:pPr>
        <w:r>
          <w:rPr>
            <w:rStyle w:val="CharStyle4"/>
            <w:lang w:val="0419" w:fareast="0419"/>
          </w:rPr>
          <w:t>С учётом вышеизложенного, а также исследованных в судебном заседании доказательств, военный суд приходит к выводу о том, что поскольку Курсиш Э.В. заключил первый контракт о прохождении военной службы до 01 января 1998 года, то в соответствии с абзацем 3 пункта 1 статьи 15 Федерального закона от 27.05.1998 года № 76-ФЗ (в редакции от 12.12.2011 года) «О статусе военнослужащих» он только первые пять лет военной службы подлежал обеспечению служебным жильём, а в последующем обеспечением жилыми помещениями на общих основаниях, то есть по договору</w:t>
        </w:r>
        <w:r>
          <w:rPr>
            <w:rStyle w:val="CharStyle7"/>
            <w:lang w:val="0419" w:fareast="0419"/>
          </w:rPr>
          <w:t> социального найма. Фактическое проживание его с ноября 2005 года по настоящее время на территории закрытого военного городка № 6 в посёлке Алакуртти в служебном жилье, не распространяет на него положения абзаца 9 пункта 1 статьи 15 вышеназванного Закона, а поэтому он обязан освободить занимаемое служебное жильё в порядке, определяемом жилищным законодательством РФ, то есть статьями 101 - 103 Жилищного кодекса РФ. Этот вывод суда полностью согласуется и с пунктом 1.2 заключённого с Курсишем Э.В. договором найма служебного жилого помещения, предусматривающего освобождение последнего по окончанию заявителем прохождения военной службы. Что же касается оснований для досрочного расторжения с Курсишем Э.В. договора найма специализированного жилого помещения, а также для выселения его, предусмотренных статьями 101, 102 и 103 ЖК РФ, то их, применительно к рассматриваемым спорным отношениям, не имеется. Одновременно суд принимает во внимание и то обстоятельство, что сам заявитель желание досрочно расторгнуть договор найма специализированного жилого помещения до окончания срока его военной службы не изъявил, мотивируя отсутствием у него и членов семьи иного жилья по месту прохождения военной службы.</w:t>
        </w:r>
      </w:p>
      <w:p>
        <w:pPr>
          <w:pStyle w:val="Style8"/>
          <w:ind w:first-line="466"/>
          <w:spacing w:before="82" w:after="0" w:line="213" w:line-rule="exact"/>
          <w:tabs/>
          <w:rPr>
            <w:rFonts w:ascii="Times New Roman" w:h-ansi="Times New Roman" w:fareast="Times New Roman" w:cs="Times New Roman"/>
            <wx:font wx:val="Times New Roman"/>
            <w:sz w:val="18"/>
            <w:sz-cs w:val="18"/>
          </w:rPr>
        </w:pPr>
        <w:r>
          <w:rPr>
            <w:rStyle w:val="CharStyle7"/>
            <w:lang w:val="0419" w:fareast="0419"/>
          </w:rPr>
          <w:t>Пунктом 14 статьи 15 Федерального закона от 27.05.1998 года № 76-ФЗ (в редакции от 12.12.2011 года) «О статусе военнослужащих» предусмотрено, что документы о сдаче жилых помещений Министерству обороны РФ и о снятии с регистрационного учёта по прежнему месту жительства представляются военнослужащими и совместно проживающими с ними членами их семей при получении жилого помещения по избранному месту жительства. Поскольку в указанной норме вид жилищного фонда (специализированный или социального использования) не конкретизирован, то её надлежит рассматривать в совокупности с абзацами 5 и 9 пункта 1 вышеуказанной статьи Закона, регламентирующими как срок предоставления военнослужащим служебных жилых помещений, так и порядок их освобождения, определяемый жилищным законодательством Российской Федерации, которое обязательное его освобождение военнослужащим и членами его семьи ранее срока окончания военной службы в связи с заключением договора социального найма на предоставляемой жилое помещение по избранному месту жительства, отличному от последнего места военной службы, не предусматривает. Этот вывод суда полностью согласуется и с изданными в развитие пункта 14 статьи 15 Федерального закона от 27.05.1998 года № 76-ФЗ «О статусе военнослужащих» положением пункта 11 Приложения № 1 «Инструкции о предоставлении военнослужащим - гражданам Российской Федерации, проходящим военную службу по контракту в ВС РФ, жилых помещений по договору социального найма», утверждённых приказом Министра Обороны РФ от 30.09.2010 года № 1280, вводящим , применительно к инструкции, понятие «жилого помещения», под которым следует понимать жилью помещения, предоставленные по договору социального найма. А также и с содержанием приложения № 2 «Инструкция о предоставлении военнослужащим - гражданам РФ, проходящим военную службу по контракту в Вооружённых Силах РФ служебных жилых помещений», утверждённой тем же приказом Министра Обороны РФ от 30.09.2010 года № 1280, предусматривающей предоставление служебного жилого помещения на период военной службы военнослужащему, занимающему жилое помещение по договору социального кайма.</w:t>
        </w:r>
      </w:p>
      <w:p>
        <w:pPr>
          <w:pStyle w:val="Style8"/>
          <w:ind w:first-line="439"/>
          <w:spacing w:before="75" w:after="0" w:line="213" w:line-rule="exact"/>
          <w:tabs/>
          <w:rPr>
            <w:rFonts w:ascii="Times New Roman" w:h-ansi="Times New Roman" w:fareast="Times New Roman" w:cs="Times New Roman"/>
            <wx:font wx:val="Times New Roman"/>
            <w:sz w:val="18"/>
            <w:sz-cs w:val="18"/>
          </w:rPr>
        </w:pPr>
        <w:r>
          <w:rPr>
            <w:rStyle w:val="CharStyle7"/>
            <w:lang w:val="0419" w:fareast="0419"/>
          </w:rPr>
          <w:t>В этой связи в пунктах 17 и 18 «Инструкции о предоставлении военнослужащим -гражданам Российской Федерации, проходящим военную службу по контракту в ВС РФ, жилых помещений по договору социального найма» заложена норма возлагающая на военнослужащих обязанность до заключения договора социального найма представить в уполномоченный орган документы, подтверждающие освобождение ими ранее предоставленного по договору социального найма жилого помещения государственного</w:t>
        </w:r>
        <w:r>
          <w:rPr>
            <w:rStyle w:val="CharStyle4"/>
            <w:lang w:val="0419" w:fareast="0419"/>
          </w:rPr>
          <w:t> или муниципального жилищных фондов, не представление которых и препятствует к заключению с ними вышеназванного договора.</w:t>
        </w:r>
      </w:p>
      <w:p>
        <w:pPr>
          <w:pStyle w:val="Style16"/>
          <w:ind w:first-line="528"/>
          <w:spacing w:before="88" w:after="0"/>
          <w:tabs/>
          <w:rPr>
            <w:rFonts w:ascii="Times New Roman" w:h-ansi="Times New Roman" w:fareast="Times New Roman" w:cs="Times New Roman"/>
            <wx:font wx:val="Times New Roman"/>
            <w:sz w:val="18"/>
            <w:sz-cs w:val="18"/>
          </w:rPr>
        </w:pPr>
        <w:r>
          <w:rPr>
            <w:rStyle w:val="CharStyle4"/>
            <w:lang w:val="0419" w:fareast="0419"/>
          </w:rPr>
          <w:t>Таким образом, поскольку майор Курсиш Э.В. по состоянию на 30 ноября 2011 года, в связи с прохождением им военной службы по контракту в войсковой части 26632 был обеспечен только служебным жилым помещением в закрытом военном городке, согласия на его освобождение до окончания срока своей военной службы не давал, в период её прохождения жильём по социальному найму за счёт государственного и муниципального жилищных фондов не обеспечивался, о чём представил соответствующие сведения в структурное подразделение уполномоченного органа, то суд предъявленные к заявителю начальником ФГУ «Западное РУЖО» МО РФ отдел № 4 по городу Североморску требование о предоставлении им до заключения договора социального найма справки об освобождении ведомственного (служебного) помещения, предоставленного его семье в закрытом военном городке № 6 на время прохождения службы, адресных листков убытия из него, копий паспортов с отметкой о снятии с регистрационного учёта, копий адресных листков убытия, архивных справок о регистрации (Ф-9) с отметкой о снятии с регистрационного учёта его и всех членов семьи, признаёт незаконным, не основанном на действующем законодательстве. Применительно иного толкования начальником ФГУ «Западное РУЖО» МО РФ отдел № 4 по городу Североморску вышеприведённым норм Федерального закона «О статусе военнослужащих» и ведомственного нормативного акта, указанного им в письменных возражениях, то оно основано на неправильном их понимании, входящим в противоречие с жилищным законодательством РФ. Применительно к предложенному должностным лицом в возражениях алгоритму действия заявителя по освобождению им занимаемого служебного жилья, вселению в жилое помещение по избранному им месту жительства, повторное занятие ранее занимаемого служебного жилья, то он не основан на действующем жилищном законодательстве, поскольку противоречит положениям статей 60-63 и 100 Жилищного кодекса РФ, согласно которым основанием к вселению в жилое помещение может быть только заключённый между нанимателем и наймодателем соответственно договор социального найма и договор найма специализированного жилого помещения. Нелогична позиция начальника ФГУ «Западное РУЖО» МО РФ отдел № 4 по городу Североморску об освобождении заявителем занимаемого им на период прохождения военной службы служебного жилья в закрытом военном городке, с последующим вселением в него на тот же период по тем же основаниям.</w:t>
        </w:r>
      </w:p>
      <w:p>
        <w:pPr>
          <w:pStyle w:val="Style16"/>
          <w:ind w:first-line="552"/>
          <w:spacing w:before="88" w:after="0"/>
          <w:tabs/>
          <w:rPr>
            <w:rFonts w:ascii="Times New Roman" w:h-ansi="Times New Roman" w:fareast="Times New Roman" w:cs="Times New Roman"/>
            <wx:font wx:val="Times New Roman"/>
            <w:sz w:val="18"/>
            <w:sz-cs w:val="18"/>
          </w:rPr>
        </w:pPr>
        <w:r>
          <w:rPr>
            <w:rStyle w:val="CharStyle4"/>
            <w:lang w:val="0419" w:fareast="0419"/>
          </w:rPr>
          <w:t>Пунктом 4 статьи 57 Жилищного кодекса РФ предусмотрено, что решение о предоставлении жилого помещения по договору социального найма, принятое с соблюдением требований настоящего Кодекса, является основанием для заключения соответствующего договора социального найма в срок, установленный данным решением.</w:t>
        </w:r>
      </w:p>
      <w:p>
        <w:pPr>
          <w:pStyle w:val="Style16"/>
          <w:spacing w:before="96" w:after="0"/>
          <w:tabs/>
          <w:rPr>
            <w:rFonts w:ascii="Times New Roman" w:h-ansi="Times New Roman" w:fareast="Times New Roman" w:cs="Times New Roman"/>
            <wx:font wx:val="Times New Roman"/>
            <w:sz w:val="18"/>
            <w:sz-cs w:val="18"/>
          </w:rPr>
        </w:pPr>
        <w:r>
          <w:rPr>
            <w:rStyle w:val="CharStyle4"/>
            <w:lang w:val="0419" w:fareast="0419"/>
          </w:rPr>
          <w:t>Как следует из пункта 16 «Инструкции о предоставлении военнослужащим -гражданам Российской Федерации, проходящим военную службу по контракту в ВС РФ, по договору социального найма» решение о предоставлении военнослужащему и членам его семьи жилых помещений по договору социального найма принимается уполномоченным органом или структурным подразделением с учётом сведений из Единого государственного реестра прав на недвижимое имущество и сделок с ним. В случае получения уполномоченным органом сведений о наличии у военнослужащего и членов его семьи жилых помещений на праве собственности, распределённое ему жилое помещение не может быть предоставлено и распределяется другому военнослужащему.</w:t>
        </w:r>
      </w:p>
      <w:p>
        <w:pPr>
          <w:pStyle w:val="Style16"/>
          <w:ind w:first-line="512"/>
          <w:spacing w:before="88" w:after="0"/>
          <w:tabs/>
          <w:rPr>
            <w:rFonts w:ascii="Times New Roman" w:h-ansi="Times New Roman" w:fareast="Times New Roman" w:cs="Times New Roman"/>
            <wx:font wx:val="Times New Roman"/>
            <w:sz w:val="18"/>
            <w:sz-cs w:val="18"/>
          </w:rPr>
        </w:pPr>
        <w:r>
          <w:rPr>
            <w:rStyle w:val="CharStyle4"/>
            <w:lang w:val="0419" w:fareast="0419"/>
          </w:rPr>
          <w:t>В судебном заседании установлено, что 30 ноября </w:t>
        </w:r>
        <w:r>
          <w:rPr>
            <w:rStyle w:val="CharStyle4"/>
            <w:spacing w:val="20"/>
            <w:lang w:val="0419" w:fareast="0419"/>
          </w:rPr>
          <w:t>2011</w:t>
        </w:r>
        <w:r>
          <w:rPr>
            <w:rStyle w:val="CharStyle4"/>
            <w:lang w:val="0419" w:fareast="0419"/>
          </w:rPr>
          <w:t> года начальником ФГУ «Западное РУЖО» МО РФ отдел № 4 по городу Североморску было принято решение о предоставлении Курсишу Э.В., его жене - Курсиш Т.М., дочерям Курсиш В.Э. и Курсиш В.Э., с учётом права на дополнительную площадь, отдельной трёхкомнатной квартиры №</w:t>
        </w:r>
      </w:p>
      <w:p>
        <w:pPr>
          <w:pStyle w:val="Style19"/>
          <w:spacing w:before="43" w:after="0" w:line="223" w:line-rule="exact"/>
          <w:tabs/>
          <w:rPr>
            <w:rFonts w:ascii="Times New Roman" w:h-ansi="Times New Roman" w:fareast="Times New Roman" w:cs="Times New Roman"/>
            <wx:font wx:val="Times New Roman"/>
            <w:sz w:val="18"/>
            <w:sz-cs w:val="18"/>
          </w:rPr>
        </w:pPr>
        <w:r>
          <w:rPr>
            <w:rStyle w:val="CharStyle7"/>
            <w:lang w:val="0419" w:fareast="0419"/>
          </w:rPr>
          <w:t>59 в доме № 18 корпус 7 по Приозёрскому шоссе в городе Санкт-Петербурге, посёлок Парголово, Осиновая Роща, что свидетельствует об отсутствии у заявителя и членов его семьи оснований, препятствующих к получению ими вышеуказанного жилья.</w:t>
        </w:r>
      </w:p>
      <w:p>
        <w:pPr>
          <w:pStyle w:val="Style8"/>
          <w:ind w:first-line="475"/>
          <w:spacing w:before="79" w:after="0" w:line="223" w:line-rule="exact"/>
          <w:tabs/>
          <w:rPr>
            <w:rFonts w:ascii="Times New Roman" w:h-ansi="Times New Roman" w:fareast="Times New Roman" w:cs="Times New Roman"/>
            <wx:font wx:val="Times New Roman"/>
            <w:sz w:val="18"/>
            <w:sz-cs w:val="18"/>
          </w:rPr>
        </w:pPr>
        <w:r>
          <w:rPr>
            <w:rStyle w:val="CharStyle7"/>
            <w:lang w:val="0419" w:fareast="0419"/>
          </w:rPr>
          <w:t>С учётом вышеизложенного, поскольку срок реализации решения о предоставлении Курсишу Э.В. и его семье указанного жилого помещения на день вынесения судом решения не истёк, основания на получение предоставляемого им жилого помещения не утрачены, а предъявленное начальником ФГУ «Западное РУЖО» МО РФ отдел № 4 по городу Североморску заявителю требование о представлении последним в структурное подразделение уполномоченного органа документов, подтверждающих факт освобождения его семьёй занимаемого ими служебного жилого помещения в закрытом военном городке, признано незаконным, в целях восстановления нарушенных прав заявителя, суд приходит к выводу о необходимости возложения на вышеуказанное должностное лицо обязанности заключить с Курсишем Э.В. договор социального найма предоставленного ему и членам семьи жилого помещения.</w:t>
        </w:r>
      </w:p>
      <w:p>
        <w:pPr>
          <w:pStyle w:val="Style8"/>
          <w:ind w:first-line="504"/>
          <w:spacing w:before="86" w:after="0" w:line="223" w:line-rule="exact"/>
          <w:tabs/>
          <w:rPr>
            <w:rFonts w:ascii="Times New Roman" w:h-ansi="Times New Roman" w:fareast="Times New Roman" w:cs="Times New Roman"/>
            <wx:font wx:val="Times New Roman"/>
            <w:sz w:val="18"/>
            <w:sz-cs w:val="18"/>
          </w:rPr>
        </w:pPr>
        <w:r>
          <w:rPr>
            <w:rStyle w:val="CharStyle7"/>
            <w:lang w:val="0419" w:fareast="0419"/>
          </w:rPr>
          <w:t>При обращении в суд заявителем была уплачена государственная пошлина в размере 200 рублей. В соответствии с требованиями статьи 98 ГПК РФ суд присуждает стороне, в пользу которой состоялось решение, возместить с другой стороны все понесённые по делу судебные расходы.</w:t>
        </w:r>
      </w:p>
      <w:p>
        <w:pPr>
          <w:pStyle w:val="Style8"/>
          <w:jc w:val="left"/>
          <w:ind w:left="518" w:first-line="0"/>
          <w:spacing w:before="0" w:after="0" w:line="223" w:line-rule="exact"/>
          <w:tabs/>
          <w:rPr>
            <w:rFonts w:ascii="Times New Roman" w:h-ansi="Times New Roman" w:fareast="Times New Roman" w:cs="Times New Roman"/>
            <wx:font wx:val="Times New Roman"/>
            <w:sz w:val="18"/>
            <w:sz-cs w:val="18"/>
          </w:rPr>
        </w:pPr>
        <w:r>
          <w:rPr>
            <w:rStyle w:val="CharStyle7"/>
            <w:lang w:val="0419" w:fareast="0419"/>
          </w:rPr>
          <w:t>Руководствуясь ст.ст.98, 194, 198 и 258 ГПК РФ, военный суд</w:t>
        </w:r>
      </w:p>
      <w:p>
        <w:pPr>
          <w:pStyle w:val="Style19"/>
          <w:jc w:val="center"/>
          <w:spacing w:before="0" w:after="0" w:line="223" w:line-rule="exact"/>
          <w:tabs/>
          <w:rPr>
            <w:rFonts w:ascii="Times New Roman" w:h-ansi="Times New Roman" w:fareast="Times New Roman" w:cs="Times New Roman"/>
            <wx:font wx:val="Times New Roman"/>
            <w:sz w:val="18"/>
            <w:sz-cs w:val="18"/>
          </w:rPr>
        </w:pPr>
        <w:r>
          <w:rPr>
            <w:rStyle w:val="CharStyle7"/>
            <w:spacing w:val="40"/>
            <w:lang w:val="0419" w:fareast="0419"/>
          </w:rPr>
          <w:t>РЕШИЛ:</w:t>
        </w:r>
      </w:p>
      <w:p>
        <w:pPr>
          <w:pStyle w:val="Style8"/>
          <w:jc w:val="left"/>
          <w:ind w:left="511" w:first-line="0"/>
          <w:spacing w:before="94" w:after="0" w:line="240" w:line-rule="auto"/>
          <w:tabs/>
          <w:rPr>
            <w:rFonts w:ascii="Times New Roman" w:h-ansi="Times New Roman" w:fareast="Times New Roman" w:cs="Times New Roman"/>
            <wx:font wx:val="Times New Roman"/>
            <w:sz w:val="18"/>
            <w:sz-cs w:val="18"/>
          </w:rPr>
        </w:pPr>
        <w:r>
          <w:rPr>
            <w:rStyle w:val="CharStyle7"/>
            <w:lang w:val="0419" w:fareast="0419"/>
          </w:rPr>
          <w:t>Заявление майора Курсиша Эдуарда Викторовича, удовлетворить.</w:t>
        </w:r>
      </w:p>
      <w:p>
        <w:pPr>
          <w:pStyle w:val="Style8"/>
          <w:ind w:first-line="497"/>
          <w:spacing w:before="86" w:after="0" w:line="223" w:line-rule="exact"/>
          <w:tabs/>
          <w:rPr>
            <w:rFonts w:ascii="Times New Roman" w:h-ansi="Times New Roman" w:fareast="Times New Roman" w:cs="Times New Roman"/>
            <wx:font wx:val="Times New Roman"/>
            <w:sz w:val="18"/>
            <w:sz-cs w:val="18"/>
          </w:rPr>
        </w:pPr>
        <w:r>
          <w:rPr>
            <w:rStyle w:val="CharStyle7"/>
            <w:lang w:val="0419" w:fareast="0419"/>
          </w:rPr>
          <w:t>Признать предъявленное начальником ФГУ «Западное РУЖО» МО РФ отдел № </w:t>
        </w:r>
        <w:r>
          <w:rPr>
            <w:rStyle w:val="CharStyle13"/>
            <w:lang w:val="0419" w:fareast="0419"/>
          </w:rPr>
          <w:t>4 </w:t>
        </w:r>
        <w:r>
          <w:rPr>
            <w:rStyle w:val="CharStyle7"/>
            <w:lang w:val="0419" w:fareast="0419"/>
          </w:rPr>
          <w:t>по городу Североморску к Курсишу Э.В. требование о предоставлении им до заключения договора социального найма на предоставляемое жилое помещение по избранному постоянному месту жительства справки об освобождении ведомственного (служебного) жилого помещения, предоставленного его семье в закрытом военном городке № 6 на время прохождения службы, адресных листков убытия, копий паспортов с отметкой о снятии с регистрационного учёта, копий адресных листков убытия, архивных справок о регистрации (Ф-9) с отметкой о снятии с регистрационного учёта его и всех членов семьи незаконным.</w:t>
        </w:r>
      </w:p>
      <w:p>
        <w:pPr>
          <w:pStyle w:val="Style8"/>
          <w:ind w:first-line="511"/>
          <w:spacing w:before="86" w:after="0" w:line="223" w:line-rule="exact"/>
          <w:tabs/>
          <w:rPr>
            <w:rFonts w:ascii="Times New Roman" w:h-ansi="Times New Roman" w:fareast="Times New Roman" w:cs="Times New Roman"/>
            <wx:font wx:val="Times New Roman"/>
            <w:sz w:val="18"/>
            <w:sz-cs w:val="18"/>
          </w:rPr>
        </w:pPr>
        <w:r>
          <w:rPr>
            <w:rStyle w:val="CharStyle7"/>
            <w:lang w:val="0419" w:fareast="0419"/>
          </w:rPr>
          <w:t>Возложить на начальника Федерального государственного учреждения «Западное региональное управление жилищного обеспечения» Министерства обороны Российской Федерации отдел № 4 по городу Североморску обязанность заключить с Курсишем Эдуардом Викторовичем договор социального найма на предоставленное ему и членам семьи (жене Курсиш Татьяне Михайловне, дочерям Курсиш Виктории Эдуардовне и Курсиш Валерии Эдуардовне), с учётом права на дополнительную жилую площадь, жилое помещение в виде отдельной трёхкомнатной квартиры № 59 в доме № 18, корпус № 7 по Приозёрскому шоссе в городе Санкт-Петербурге, посёлок Парголово, Осиновая Роща.</w:t>
        </w:r>
      </w:p>
      <w:p>
        <w:pPr>
          <w:pStyle w:val="Style8"/>
          <w:ind w:first-line="511"/>
          <w:spacing w:before="79" w:after="0" w:line="223" w:line-rule="exact"/>
          <w:tabs/>
          <w:rPr>
            <w:rFonts w:ascii="Times New Roman" w:h-ansi="Times New Roman" w:fareast="Times New Roman" w:cs="Times New Roman"/>
            <wx:font wx:val="Times New Roman"/>
            <w:sz w:val="18"/>
            <w:sz-cs w:val="18"/>
          </w:rPr>
        </w:pPr>
        <w:r>
          <w:rPr>
            <w:rStyle w:val="CharStyle7"/>
            <w:lang w:val="0419" w:fareast="0419"/>
          </w:rPr>
          <w:t>Взыскать с Федерального государственного учреждения «Западное региональное управление жилищного обеспечения» Министерства обороны Российской Федерации отдел № 4 по городу Североморску в пользу Курсиша Эдуарда Викторовича 200 (двести) рублей в счёт возмещения судебных расходов, связанных с уплатой государственной пошлины за подачу заявления в суд.</w:t>
        </w:r>
      </w:p>
      <w:p>
        <w:pPr>
          <w:pStyle w:val="Style8"/>
          <w:ind w:first-line="504"/>
          <w:spacing w:before="79" w:after="0" w:line="230" w:line-rule="exact"/>
          <w:tabs>
            <w:tab w:val="left" w:pos="3146"/>
          </w:tabs>
          <w:rPr>
            <w:rFonts w:ascii="Times New Roman" w:h-ansi="Times New Roman" w:fareast="Times New Roman" w:cs="Times New Roman"/>
            <wx:font wx:val="Times New Roman"/>
            <w:sz w:val="16"/>
            <w:sz-cs w:val="16"/>
          </w:rPr>
        </w:pPr>
        <w:r>
          <w:rPr>
            <w:rStyle w:val="CharStyle7"/>
            <w:lang w:val="0419" w:fareast="0419"/>
          </w:rPr>
          <w:t>Решение может быть обжаловано^^йёл^яцирнном порядке в Северный флотский</w:t>
          <w:br/>
        </w:r>
        <w:r>
          <w:rPr>
            <w:rStyle w:val="CharStyle7"/>
            <w:lang w:val="0419" w:fareast="0419"/>
          </w:rPr>
          <w:t>военный суд через Мурманский гарни^ннйй</w:t>
        </w:r>
        <w:r>
          <w:rPr>
            <w:rStyle w:val="CharStyle30"/>
            <w:vertAlign w:val="subscript"/>
            <w:lang w:val="0419" w:fareast="0419"/>
          </w:rPr>
          <w:t>(</w:t>
        </w:r>
        <w:r>
          <w:rPr>
            <w:rStyle w:val="CharStyle30"/>
            <w:lang w:val="0419" w:fareast="0419"/>
          </w:rPr>
          <w:t>воёЪнь1Й</w:t>
        </w:r>
        <w:r>
          <w:rPr>
            <w:rStyle w:val="CharStyle29"/>
            <w:lang w:val="0419" w:fareast="0419"/>
          </w:rPr>
          <w:t>"Суд </w:t>
        </w:r>
        <w:r>
          <w:rPr>
            <w:rStyle w:val="CharStyle7"/>
            <w:lang w:val="0419" w:fareast="0419"/>
          </w:rPr>
          <w:t>в течении месяца со дня его</w:t>
          <w:br/>
        </w:r>
        <w:r>
          <w:rPr>
            <w:rStyle w:val="CharStyle7"/>
            <w:lang w:val="0419" w:fareast="0419"/>
          </w:rPr>
          <w:t>вынесения.</w:t>
        </w:r>
        <w:r>
          <w:rPr>
            <w:rFonts w:ascii="Times New Roman" w:h-ansi="Times New Roman" w:fareast="Times New Roman" w:cs="Times New Roman"/>
            <wx:font wx:val="Times New Roman"/>
            <w:b w:val="off"/>
            <w:b-cs w:val="off"/>
            <w:i w:val="off"/>
            <w:i-cs w:val="off"/>
            <w:smallCaps w:val="off"/>
            <w:sz w:val="20"/>
            <w:sz-cs w:val="20"/>
            <w:lang w:val="0419" w:fareast="0419"/>
          </w:rPr>
          <w:t>	</w:t>
        </w:r>
        <w:r>
          <w:rPr>
            <w:rStyle w:val="CharStyle7"/>
            <w:lang w:val="0419" w:fareast="0419"/>
          </w:rPr>
          <w:t>|-</w:t>
        </w:r>
        <w:r>
          <w:rPr>
            <w:rStyle w:val="CharStyle7"/>
            <w:vertAlign w:val="superscript"/>
            <w:lang w:val="0419" w:fareast="0419"/>
          </w:rPr>
          <w:t>4</w:t>
        </w:r>
        <w:r>
          <w:rPr>
            <w:rStyle w:val="CharStyle7"/>
            <w:lang w:val="0419" w:fareast="0419"/>
          </w:rPr>
          <w:t> _ </w:t>
        </w:r>
        <w:r>
          <w:rPr>
            <w:rStyle w:val="CharStyle31"/>
            <w:lang w:val="0409" w:fareast="0409"/>
          </w:rPr>
          <w:t>$\--fiJfv</w:t>
        </w:r>
        <w:r>
          <w:rPr>
            <w:rStyle w:val="CharStyle31"/>
            <w:vertAlign w:val="subscript"/>
            <w:lang w:val="0409" w:fareast="0409"/>
          </w:rPr>
          <w:t>b</w:t>
        </w:r>
        <w:r>
          <w:rPr>
            <w:rStyle w:val="CharStyle31"/>
            <w:lang w:val="0409" w:fareast="0409"/>
          </w:rPr>
          <w:t> </w:t>
        </w:r>
        <w:r>
          <w:rPr>
            <w:rStyle w:val="CharStyle31"/>
            <w:lang w:val="0419" w:fareast="0419"/>
          </w:rPr>
          <w:t>•- *■</w:t>
        </w:r>
        <w:r>
          <w:rPr>
            <w:rStyle w:val="CharStyle31"/>
            <w:vertAlign w:val="superscript"/>
            <w:lang w:val="0409" w:fareast="0409"/>
          </w:rPr>
          <w:t>v</w:t>
        </w:r>
      </w:p>
      <w:p>
        <w:pPr>
          <w:pStyle w:val="Style11"/>
          <w:ind w:left="526"/>
          <w:spacing w:before="0" w:after="0"/>
          <w:tabs>
            <w:tab w:val="left" w:pos="3154"/>
          </w:tabs>
          <w:rPr>
            <w:rFonts w:ascii="Century Gothic" w:h-ansi="Century Gothic" w:fareast="Century Gothic" w:cs="Century Gothic"/>
            <wx:font wx:val="Century Gothic"/>
            <w:sz w:val="30"/>
            <w:sz-cs w:val="30"/>
          </w:rPr>
        </w:pPr>
        <w:r>
          <w:rPr>
            <w:rStyle w:val="CharStyle12"/>
            <w:lang w:val="0419" w:fareast="0419"/>
          </w:rPr>
          <w:t>копия верна:</w:t>
        </w:r>
        <w:r>
          <w:rPr>
            <w:rFonts w:ascii="Times New Roman" w:h-ansi="Times New Roman" w:fareast="Times New Roman" w:cs="Times New Roman"/>
            <wx:font wx:val="Times New Roman"/>
            <w:b w:val="off"/>
            <w:b-cs w:val="off"/>
            <w:i w:val="off"/>
            <w:i-cs w:val="off"/>
            <w:smallCaps w:val="off"/>
            <w:sz w:val="20"/>
            <w:sz-cs w:val="20"/>
            <w:lang w:val="0419" w:fareast="0419"/>
          </w:rPr>
          <w:t>	</w:t>
        </w:r>
        <w:r>
          <w:rPr>
            <w:rStyle w:val="CharStyle12"/>
            <w:lang w:val="0419" w:fareast="0419"/>
          </w:rPr>
          <w:t>£   </w:t>
        </w:r>
        <w:r>
          <w:rPr>
            <w:rStyle w:val="CharStyle35"/>
            <w:lang w:val="0409" w:fareast="0409"/>
          </w:rPr>
          <w:t>Jp* </w:t>
        </w:r>
        <w:r>
          <w:rPr>
            <w:rStyle w:val="CharStyle12"/>
            <w:spacing w:val="-20"/>
            <w:lang w:val="0419" w:fareast="0419"/>
          </w:rPr>
          <w:t>*1</w:t>
        </w:r>
        <w:r>
          <w:rPr>
            <w:rStyle w:val="CharStyle12"/>
            <w:lang w:val="0419" w:fareast="0419"/>
          </w:rPr>
          <w:t> </w:t>
        </w:r>
        <w:r>
          <w:rPr>
            <w:rStyle w:val="CharStyle12"/>
            <w:spacing w:val="-20"/>
            <w:lang w:val="0419" w:fareast="0419"/>
          </w:rPr>
          <w:t>Ч</w:t>
        </w:r>
        <w:r>
          <w:rPr>
            <w:rStyle w:val="CharStyle12"/>
            <w:lang w:val="0419" w:fareast="0419"/>
          </w:rPr>
          <w:t> </w:t>
        </w:r>
        <w:r>
          <w:rPr>
            <w:rStyle w:val="CharStyle35"/>
            <w:spacing w:val="10"/>
            <w:lang w:val="0419" w:fareast="0419"/>
          </w:rPr>
          <w:t>Щ/*</w:t>
        </w:r>
        <w:r>
          <w:rPr>
            <w:rStyle w:val="CharStyle35"/>
            <w:lang w:val="0419" w:fareast="0419"/>
          </w:rPr>
          <w:t> </w:t>
        </w:r>
        <w:r>
          <w:rPr>
            <w:rStyle w:val="CharStyle35"/>
            <w:spacing w:val="-10"/>
            <w:lang w:val="0419" w:fareast="0419"/>
          </w:rPr>
          <w:t>*•</w:t>
        </w:r>
        <w:r>
          <w:rPr>
            <w:rStyle w:val="CharStyle35"/>
            <w:lang w:val="0419" w:fareast="0419"/>
          </w:rPr>
          <w:t>     </w:t>
        </w:r>
        <w:r>
          <w:rPr>
            <w:rStyle w:val="CharStyle32"/>
            <w:lang w:val="0419" w:fareast="0419"/>
          </w:rPr>
          <w:t>1</w:t>
        </w:r>
      </w:p>
      <w:p>
        <w:pPr>
          <w:pStyle w:val="Style8"/>
          <w:jc w:val="left"/>
          <w:ind w:left="526" w:first-line="0"/>
          <w:spacing w:before="22" w:after="0" w:line="240" w:line-rule="auto"/>
          <w:tabs>
            <w:tab w:val="left" w:pos="3168"/>
            <w:tab w:val="left" w:pos="5335"/>
          </w:tabs>
          <w:rPr>
            <w:rFonts w:ascii="Times New Roman" w:h-ansi="Times New Roman" w:fareast="Times New Roman" w:cs="Times New Roman"/>
            <wx:font wx:val="Times New Roman"/>
            <w:sz w:val="18"/>
            <w:sz-cs w:val="18"/>
          </w:rPr>
        </w:pPr>
        <w:r>
          <w:rPr>
            <w:rStyle w:val="CharStyle7"/>
            <w:lang w:val="0419" w:fareast="0419"/>
          </w:rPr>
          <w:t>Судья</w:t>
        </w:r>
        <w:r>
          <w:rPr>
            <w:rFonts w:ascii="Times New Roman" w:h-ansi="Times New Roman" w:fareast="Times New Roman" w:cs="Times New Roman"/>
            <wx:font wx:val="Times New Roman"/>
            <w:b w:val="off"/>
            <w:b-cs w:val="off"/>
            <w:i w:val="off"/>
            <w:i-cs w:val="off"/>
            <w:smallCaps w:val="off"/>
            <w:sz w:val="20"/>
            <w:sz-cs w:val="20"/>
            <w:lang w:val="0419" w:fareast="0419"/>
          </w:rPr>
          <w:t>	</w:t>
        </w:r>
        <w:r>
          <w:rPr>
            <w:rStyle w:val="CharStyle7"/>
            <w:lang w:val="0419" w:fareast="0419"/>
          </w:rPr>
          <w:t>/\ *        ' </w:t>
        </w:r>
        <w:r>
          <w:rPr>
            <w:rStyle w:val="CharStyle7"/>
            <w:spacing w:val="60"/>
            <w:lang w:val="0419" w:fareast="0419"/>
          </w:rPr>
          <w:t>V'</w:t>
        </w:r>
        <w:r>
          <w:rPr>
            <w:rStyle w:val="CharStyle7"/>
            <w:lang w:val="0419" w:fareast="0419"/>
          </w:rPr>
          <w:t>'</w:t>
        </w:r>
        <w:r>
          <w:rPr>
            <w:rFonts w:ascii="Times New Roman" w:h-ansi="Times New Roman" w:fareast="Times New Roman" w:cs="Times New Roman"/>
            <wx:font wx:val="Times New Roman"/>
            <w:b w:val="off"/>
            <w:b-cs w:val="off"/>
            <w:i w:val="off"/>
            <w:i-cs w:val="off"/>
            <w:smallCaps w:val="off"/>
            <w:sz w:val="20"/>
            <w:sz-cs w:val="20"/>
            <w:lang w:val="0419" w:fareast="0419"/>
          </w:rPr>
          <w:t>	</w:t>
        </w:r>
        <w:r>
          <w:rPr>
            <w:rStyle w:val="CharStyle7"/>
            <w:lang w:val="0419" w:fareast="0419"/>
          </w:rPr>
          <w:t>А.П.Лукин</w:t>
        </w:r>
      </w:p>
      <w:sectPr>
        <w:type w:val="next-page"/>
        <w:pgSz w:w="11905" w:h="16837"/>
        <w:pgMar w:left="2118" w:top="3387" w:right="2154" w:bottom="1310"/>
        <w:titlePg w:val="off"/>
      </w:sectPr>
    </wx:sect>
  </w:body>
</w:wordDocument>
</file>

<file path=word/_rels/document.xml.rels><?xml version="1.0" encoding="UTF-8" standalone="yes"?><Relationships xmlns="http://schemas.openxmlformats.org/package/2006/relationships"><Relationship Id="rId100" Type="http://schemas.openxmlformats.org/officeDocument/2006/relationships/aFChunk" Target="part.xml" TargetMode="Internal"/></Relationships>
</file>