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1DA" w:rsidRDefault="00886884" w:rsidP="00886884">
      <w:pPr>
        <w:jc w:val="both"/>
        <w:rPr>
          <w:sz w:val="28"/>
          <w:szCs w:val="28"/>
        </w:rPr>
      </w:pPr>
      <w:r w:rsidRPr="00886884">
        <w:rPr>
          <w:sz w:val="28"/>
          <w:szCs w:val="28"/>
        </w:rPr>
        <w:t xml:space="preserve">                                                                    </w:t>
      </w:r>
    </w:p>
    <w:p w:rsidR="00610F34" w:rsidRPr="00102E60" w:rsidRDefault="00F26F2D" w:rsidP="00610F34">
      <w:pPr>
        <w:spacing w:after="0" w:line="240" w:lineRule="auto"/>
        <w:ind w:left="424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………….</w:t>
      </w:r>
      <w:r w:rsidR="00610F34" w:rsidRPr="00102E60">
        <w:rPr>
          <w:rFonts w:ascii="Times New Roman" w:hAnsi="Times New Roman"/>
          <w:color w:val="000000"/>
          <w:sz w:val="28"/>
          <w:szCs w:val="28"/>
        </w:rPr>
        <w:t xml:space="preserve"> гарнизонный военный суд</w:t>
      </w:r>
    </w:p>
    <w:p w:rsidR="00610F34" w:rsidRPr="00102E60" w:rsidRDefault="00610F34" w:rsidP="00610F3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02E60">
        <w:rPr>
          <w:rFonts w:ascii="Times New Roman" w:hAnsi="Times New Roman"/>
          <w:color w:val="000000"/>
          <w:sz w:val="28"/>
          <w:szCs w:val="28"/>
        </w:rPr>
        <w:tab/>
      </w:r>
      <w:r w:rsidRPr="00102E60">
        <w:rPr>
          <w:rFonts w:ascii="Times New Roman" w:hAnsi="Times New Roman"/>
          <w:color w:val="000000"/>
          <w:sz w:val="28"/>
          <w:szCs w:val="28"/>
        </w:rPr>
        <w:tab/>
      </w:r>
      <w:r w:rsidRPr="00102E60">
        <w:rPr>
          <w:rFonts w:ascii="Times New Roman" w:hAnsi="Times New Roman"/>
          <w:color w:val="000000"/>
          <w:sz w:val="28"/>
          <w:szCs w:val="28"/>
        </w:rPr>
        <w:tab/>
      </w:r>
      <w:r w:rsidRPr="00102E60">
        <w:rPr>
          <w:rFonts w:ascii="Times New Roman" w:hAnsi="Times New Roman"/>
          <w:color w:val="000000"/>
          <w:sz w:val="28"/>
          <w:szCs w:val="28"/>
        </w:rPr>
        <w:tab/>
      </w:r>
      <w:r w:rsidRPr="00102E60">
        <w:rPr>
          <w:rFonts w:ascii="Times New Roman" w:hAnsi="Times New Roman"/>
          <w:color w:val="000000"/>
          <w:sz w:val="28"/>
          <w:szCs w:val="28"/>
        </w:rPr>
        <w:tab/>
      </w:r>
      <w:r w:rsidRPr="00102E60">
        <w:rPr>
          <w:rFonts w:ascii="Times New Roman" w:hAnsi="Times New Roman"/>
          <w:color w:val="000000"/>
          <w:sz w:val="28"/>
          <w:szCs w:val="28"/>
        </w:rPr>
        <w:tab/>
        <w:t xml:space="preserve">председательствующему по делу </w:t>
      </w:r>
    </w:p>
    <w:p w:rsidR="00610F34" w:rsidRPr="00102E60" w:rsidRDefault="00610F34" w:rsidP="00610F34">
      <w:pPr>
        <w:spacing w:after="0" w:line="240" w:lineRule="auto"/>
        <w:ind w:left="354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02E60">
        <w:rPr>
          <w:rFonts w:ascii="Times New Roman" w:hAnsi="Times New Roman"/>
          <w:color w:val="000000"/>
          <w:sz w:val="28"/>
          <w:szCs w:val="28"/>
        </w:rPr>
        <w:t xml:space="preserve">судье </w:t>
      </w:r>
    </w:p>
    <w:p w:rsidR="00610F34" w:rsidRPr="00102E60" w:rsidRDefault="00610F34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10F34" w:rsidRDefault="00610F34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02E60" w:rsidRDefault="00102E60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02E60" w:rsidRDefault="00102E60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02E60" w:rsidRPr="00102E60" w:rsidRDefault="00102E60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0F34" w:rsidRPr="00102E60" w:rsidRDefault="00610F34" w:rsidP="00610F34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10F34" w:rsidRPr="00102E60" w:rsidRDefault="00610F34" w:rsidP="00610F3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02E60">
        <w:rPr>
          <w:rFonts w:ascii="Times New Roman" w:hAnsi="Times New Roman"/>
          <w:b/>
          <w:color w:val="000000"/>
          <w:sz w:val="24"/>
          <w:szCs w:val="24"/>
        </w:rPr>
        <w:t>Возражения</w:t>
      </w:r>
    </w:p>
    <w:p w:rsidR="00610F34" w:rsidRPr="00102E60" w:rsidRDefault="00610F34" w:rsidP="00610F3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102E60">
        <w:rPr>
          <w:rFonts w:ascii="Times New Roman" w:hAnsi="Times New Roman"/>
          <w:b/>
          <w:color w:val="000000"/>
          <w:sz w:val="24"/>
          <w:szCs w:val="24"/>
        </w:rPr>
        <w:t>на отзыв ответчика по делу</w:t>
      </w:r>
    </w:p>
    <w:p w:rsidR="00610F34" w:rsidRPr="00102E60" w:rsidRDefault="00886884" w:rsidP="00610F34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102E60">
        <w:rPr>
          <w:sz w:val="24"/>
          <w:szCs w:val="24"/>
        </w:rPr>
        <w:br/>
        <w:t xml:space="preserve">            </w:t>
      </w:r>
    </w:p>
    <w:p w:rsidR="00610F34" w:rsidRPr="00102E60" w:rsidRDefault="00610F34" w:rsidP="00610F34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102E60">
        <w:rPr>
          <w:rFonts w:ascii="Times New Roman" w:hAnsi="Times New Roman"/>
          <w:color w:val="000000"/>
          <w:sz w:val="24"/>
          <w:szCs w:val="24"/>
        </w:rPr>
        <w:t xml:space="preserve">   С доводами ответчика не </w:t>
      </w:r>
      <w:proofErr w:type="gramStart"/>
      <w:r w:rsidRPr="00102E60">
        <w:rPr>
          <w:rFonts w:ascii="Times New Roman" w:hAnsi="Times New Roman"/>
          <w:color w:val="000000"/>
          <w:sz w:val="24"/>
          <w:szCs w:val="24"/>
        </w:rPr>
        <w:t>согласен</w:t>
      </w:r>
      <w:proofErr w:type="gramEnd"/>
      <w:r w:rsidRPr="00102E60">
        <w:rPr>
          <w:rFonts w:ascii="Times New Roman" w:hAnsi="Times New Roman"/>
          <w:color w:val="000000"/>
          <w:sz w:val="24"/>
          <w:szCs w:val="24"/>
        </w:rPr>
        <w:t>, на удовлетворении заявленных требований настаиваю.</w:t>
      </w:r>
    </w:p>
    <w:p w:rsidR="00A923A0" w:rsidRPr="00102E60" w:rsidRDefault="00A923A0" w:rsidP="00610F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 w:cs="Times New Roman"/>
          <w:sz w:val="24"/>
          <w:szCs w:val="24"/>
        </w:rPr>
        <w:t xml:space="preserve">  </w:t>
      </w:r>
      <w:r w:rsidR="00DA5AAA" w:rsidRPr="00102E60">
        <w:rPr>
          <w:rFonts w:ascii="Times New Roman" w:hAnsi="Times New Roman" w:cs="Times New Roman"/>
          <w:sz w:val="24"/>
          <w:szCs w:val="24"/>
        </w:rPr>
        <w:t>Свои требования обосновываю следующими соображениями.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6884" w:rsidRPr="00102E60">
        <w:rPr>
          <w:rFonts w:ascii="Times New Roman" w:hAnsi="Times New Roman" w:cs="Times New Roman"/>
          <w:sz w:val="24"/>
          <w:szCs w:val="24"/>
        </w:rPr>
        <w:t>В соответствии с действующим законодательством, удержания из заработанной пла</w:t>
      </w:r>
      <w:r w:rsidR="00FE023D" w:rsidRPr="00102E60">
        <w:rPr>
          <w:rFonts w:ascii="Times New Roman" w:hAnsi="Times New Roman" w:cs="Times New Roman"/>
          <w:sz w:val="24"/>
          <w:szCs w:val="24"/>
        </w:rPr>
        <w:t>ты и приравненных</w:t>
      </w:r>
      <w:r w:rsidR="00C9183C" w:rsidRPr="00102E60">
        <w:rPr>
          <w:rFonts w:ascii="Times New Roman" w:hAnsi="Times New Roman" w:cs="Times New Roman"/>
          <w:sz w:val="24"/>
          <w:szCs w:val="24"/>
        </w:rPr>
        <w:t xml:space="preserve"> к ней платежам,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в том числе из денежного довольствия военнослужащего</w:t>
      </w:r>
      <w:r w:rsidR="00C9183C" w:rsidRPr="00102E60">
        <w:rPr>
          <w:rFonts w:ascii="Times New Roman" w:hAnsi="Times New Roman" w:cs="Times New Roman"/>
          <w:sz w:val="24"/>
          <w:szCs w:val="24"/>
        </w:rPr>
        <w:t xml:space="preserve">, 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допускается только в том случае</w:t>
      </w:r>
      <w:r w:rsidR="00C9183C" w:rsidRPr="00102E60">
        <w:rPr>
          <w:rFonts w:ascii="Times New Roman" w:hAnsi="Times New Roman" w:cs="Times New Roman"/>
          <w:sz w:val="24"/>
          <w:szCs w:val="24"/>
        </w:rPr>
        <w:t xml:space="preserve">, 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если военнослужащий не оспаривает оснований и размер удержаний, то есть с согласия самого военнослужащего, причем такое согласие должно быть дано им в письменной виде, </w:t>
      </w:r>
      <w:r w:rsidR="00610F34" w:rsidRPr="00102E60">
        <w:rPr>
          <w:rFonts w:ascii="Times New Roman" w:hAnsi="Times New Roman"/>
          <w:color w:val="000000"/>
          <w:sz w:val="24"/>
          <w:szCs w:val="24"/>
        </w:rPr>
        <w:t>если такого согласия не имеется, удержания допускаются только по решению</w:t>
      </w:r>
      <w:proofErr w:type="gramEnd"/>
      <w:r w:rsidR="00610F34" w:rsidRPr="00102E60">
        <w:rPr>
          <w:rFonts w:ascii="Times New Roman" w:hAnsi="Times New Roman"/>
          <w:color w:val="000000"/>
          <w:sz w:val="24"/>
          <w:szCs w:val="24"/>
        </w:rPr>
        <w:t xml:space="preserve"> судебного органа</w:t>
      </w:r>
      <w:r w:rsidRPr="00102E60">
        <w:rPr>
          <w:rFonts w:ascii="Times New Roman" w:hAnsi="Times New Roman" w:cs="Times New Roman"/>
          <w:sz w:val="24"/>
          <w:szCs w:val="24"/>
        </w:rPr>
        <w:t>. Я своего согласия на удержания не давал; решения суда, вступившего в зако</w:t>
      </w:r>
      <w:r w:rsidR="002B3940">
        <w:rPr>
          <w:rFonts w:ascii="Times New Roman" w:hAnsi="Times New Roman" w:cs="Times New Roman"/>
          <w:sz w:val="24"/>
          <w:szCs w:val="24"/>
        </w:rPr>
        <w:t>нную силу, об удержаниях части моего</w:t>
      </w:r>
      <w:r w:rsidRPr="00102E60">
        <w:rPr>
          <w:rFonts w:ascii="Times New Roman" w:hAnsi="Times New Roman" w:cs="Times New Roman"/>
          <w:sz w:val="24"/>
          <w:szCs w:val="24"/>
        </w:rPr>
        <w:t xml:space="preserve"> денежного довольствия</w:t>
      </w:r>
      <w:r w:rsidR="00FE1421" w:rsidRPr="00102E60">
        <w:rPr>
          <w:rFonts w:ascii="Times New Roman" w:hAnsi="Times New Roman" w:cs="Times New Roman"/>
          <w:sz w:val="24"/>
          <w:szCs w:val="24"/>
        </w:rPr>
        <w:t>,</w:t>
      </w:r>
      <w:r w:rsidRPr="00102E60">
        <w:rPr>
          <w:rFonts w:ascii="Times New Roman" w:hAnsi="Times New Roman" w:cs="Times New Roman"/>
          <w:sz w:val="24"/>
          <w:szCs w:val="24"/>
        </w:rPr>
        <w:t xml:space="preserve"> ответчиком предоставлено</w:t>
      </w:r>
      <w:r w:rsidR="00FE1421" w:rsidRPr="00102E60">
        <w:rPr>
          <w:rFonts w:ascii="Times New Roman" w:hAnsi="Times New Roman" w:cs="Times New Roman"/>
          <w:sz w:val="24"/>
          <w:szCs w:val="24"/>
        </w:rPr>
        <w:t xml:space="preserve"> в суд</w:t>
      </w:r>
      <w:r w:rsidRPr="00102E60">
        <w:rPr>
          <w:rFonts w:ascii="Times New Roman" w:hAnsi="Times New Roman" w:cs="Times New Roman"/>
          <w:sz w:val="24"/>
          <w:szCs w:val="24"/>
        </w:rPr>
        <w:t xml:space="preserve"> не было. </w:t>
      </w:r>
    </w:p>
    <w:p w:rsidR="00610F34" w:rsidRPr="00102E60" w:rsidRDefault="00610F34" w:rsidP="00610F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proofErr w:type="gramStart"/>
      <w:r w:rsidRPr="00102E60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Ст. 137 ТК РФ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="00330F49" w:rsidRPr="00102E60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которая, как я полагаю, подлежит применению в данном гражданско-правовом споре,</w:t>
      </w:r>
      <w:r w:rsidR="00330F49" w:rsidRPr="00102E60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устанавливает,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что </w:t>
      </w:r>
      <w:r w:rsidRPr="00102E60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заработная плата, излишне выплаченная работнику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 (в том числе при неправильном применении трудового законодательства или иных нормативных правовых актов, содержащих нормы трудового права), </w:t>
      </w:r>
      <w:r w:rsidRPr="00102E60">
        <w:rPr>
          <w:rFonts w:ascii="Times New Roman" w:hAnsi="Times New Roman"/>
          <w:bCs/>
          <w:color w:val="000000"/>
          <w:sz w:val="24"/>
          <w:szCs w:val="24"/>
          <w:lang w:eastAsia="ru-RU"/>
        </w:rPr>
        <w:t>не может быть с него взыскана, за исключением случаев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:</w:t>
      </w:r>
      <w:proofErr w:type="gramEnd"/>
    </w:p>
    <w:p w:rsidR="00610F34" w:rsidRPr="00102E60" w:rsidRDefault="00610F34" w:rsidP="00610F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– счетной ошибки;</w:t>
      </w:r>
    </w:p>
    <w:p w:rsidR="00610F34" w:rsidRPr="00102E60" w:rsidRDefault="00610F34" w:rsidP="00610F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– если органом по рассмотрению индивидуальных трудовых споров признана вина работника в невыполнении норм труда (</w:t>
      </w:r>
      <w:r w:rsidRPr="00102E60">
        <w:rPr>
          <w:rFonts w:ascii="Times New Roman" w:hAnsi="Times New Roman"/>
          <w:bCs/>
          <w:color w:val="000000"/>
          <w:sz w:val="24"/>
          <w:szCs w:val="24"/>
          <w:lang w:eastAsia="ru-RU"/>
        </w:rPr>
        <w:t>часть третья ст. 155 ТК РФ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) или простое (</w:t>
      </w:r>
      <w:r w:rsidRPr="00102E60">
        <w:rPr>
          <w:rFonts w:ascii="Times New Roman" w:hAnsi="Times New Roman"/>
          <w:bCs/>
          <w:color w:val="000000"/>
          <w:sz w:val="24"/>
          <w:szCs w:val="24"/>
          <w:lang w:eastAsia="ru-RU"/>
        </w:rPr>
        <w:t>часть третья ст. 157 ТК РФ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);</w:t>
      </w:r>
    </w:p>
    <w:p w:rsidR="00610F34" w:rsidRPr="00102E60" w:rsidRDefault="00610F34" w:rsidP="00610F34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– если заработная плата была излишне выплачена работнику в связи с его неправомерными действиями, установленными судом.</w:t>
      </w:r>
    </w:p>
    <w:p w:rsidR="00610F34" w:rsidRPr="00102E60" w:rsidRDefault="00610F34" w:rsidP="00610F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/>
          <w:b/>
          <w:color w:val="000000"/>
          <w:sz w:val="24"/>
          <w:szCs w:val="24"/>
          <w:lang w:eastAsia="ru-RU"/>
        </w:rPr>
        <w:t>В соответстви</w:t>
      </w:r>
      <w:r w:rsidR="00330F49" w:rsidRPr="00102E60">
        <w:rPr>
          <w:rFonts w:ascii="Times New Roman" w:hAnsi="Times New Roman"/>
          <w:b/>
          <w:color w:val="000000"/>
          <w:sz w:val="24"/>
          <w:szCs w:val="24"/>
          <w:lang w:eastAsia="ru-RU"/>
        </w:rPr>
        <w:t>и с требованиями статьи</w:t>
      </w:r>
      <w:r w:rsidRPr="00102E60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1109 ГК РФ</w:t>
      </w:r>
      <w:r w:rsidR="00330F49" w:rsidRPr="00102E60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, </w:t>
      </w:r>
      <w:r w:rsidR="00330F49" w:rsidRPr="00102E60">
        <w:rPr>
          <w:rFonts w:ascii="Times New Roman" w:hAnsi="Times New Roman"/>
          <w:color w:val="000000"/>
          <w:sz w:val="24"/>
          <w:szCs w:val="24"/>
          <w:lang w:eastAsia="ru-RU"/>
        </w:rPr>
        <w:t>нормы которой</w:t>
      </w:r>
      <w:r w:rsidR="006924E5">
        <w:rPr>
          <w:rFonts w:ascii="Times New Roman" w:hAnsi="Times New Roman"/>
          <w:color w:val="000000"/>
          <w:sz w:val="24"/>
          <w:szCs w:val="24"/>
          <w:lang w:eastAsia="ru-RU"/>
        </w:rPr>
        <w:t>, по моему мнению,</w:t>
      </w:r>
      <w:r w:rsidR="00330F49"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должны быть так же применены при разрешении данного вопроса,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подлежат возврату в качестве неосновательного обогащения:</w:t>
      </w:r>
    </w:p>
    <w:p w:rsidR="00610F34" w:rsidRPr="00102E60" w:rsidRDefault="00610F34" w:rsidP="00610F34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</w:t>
      </w:r>
    </w:p>
    <w:p w:rsidR="00610F34" w:rsidRPr="00102E60" w:rsidRDefault="00610F34" w:rsidP="008A319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02E60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="00BE4722" w:rsidRPr="00102E60">
        <w:rPr>
          <w:rFonts w:ascii="Times New Roman" w:hAnsi="Times New Roman" w:cs="Times New Roman"/>
          <w:sz w:val="24"/>
          <w:szCs w:val="24"/>
        </w:rPr>
        <w:t>Так же исходя из позиции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Верховного Суда от 20.01.2012г. </w:t>
      </w:r>
      <w:r w:rsidR="00886884" w:rsidRPr="00102E60">
        <w:rPr>
          <w:rFonts w:ascii="Times New Roman" w:hAnsi="Times New Roman" w:cs="Times New Roman"/>
          <w:b/>
          <w:sz w:val="24"/>
          <w:szCs w:val="24"/>
        </w:rPr>
        <w:t>№ 59-В11-17</w:t>
      </w:r>
      <w:r w:rsidR="00886884" w:rsidRPr="00102E60">
        <w:rPr>
          <w:rFonts w:ascii="Times New Roman" w:hAnsi="Times New Roman" w:cs="Times New Roman"/>
          <w:sz w:val="24"/>
          <w:szCs w:val="24"/>
        </w:rPr>
        <w:t>,основанной на ст. 8 Конвенции международной организации труда от 01 июля 1949г. № 95 и Протокола N 1 к Конвенции о защите прав человека и основных свобод, а так же действующего законодательства РФ, следует, что дважды перечисленная заработанная плата и приравненные к ней платежи перечисленные работнику дважды по ошибке работодател</w:t>
      </w:r>
      <w:r w:rsidR="00B729FE" w:rsidRPr="00102E60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="00B729FE" w:rsidRPr="00102E60">
        <w:rPr>
          <w:rFonts w:ascii="Times New Roman" w:hAnsi="Times New Roman" w:cs="Times New Roman"/>
          <w:sz w:val="24"/>
          <w:szCs w:val="24"/>
        </w:rPr>
        <w:t xml:space="preserve"> </w:t>
      </w:r>
      <w:r w:rsidR="00886884" w:rsidRPr="00102E60">
        <w:rPr>
          <w:rFonts w:ascii="Times New Roman" w:hAnsi="Times New Roman" w:cs="Times New Roman"/>
          <w:sz w:val="24"/>
          <w:szCs w:val="24"/>
        </w:rPr>
        <w:t>возврату не принадлежат, так как такая ошибка не является счетной, вина и неправомерные действия в этом случае со стороны работника отсутствуют.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В соответствии с </w:t>
      </w:r>
      <w:proofErr w:type="gramStart"/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ч</w:t>
      </w:r>
      <w:proofErr w:type="gramEnd"/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. 1 ст. 56 ГПК каждая сторона должна доказать те обстоятельства, на которые она ссылается как на основания своих требований и возражений, если иное не 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предусмотрено федеральным законом.</w:t>
      </w:r>
      <w:r w:rsidR="008A319B"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>Доказательств</w:t>
      </w:r>
      <w:r w:rsidR="002E6F61"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неправомерности и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недобросовестности </w:t>
      </w:r>
      <w:r w:rsidR="002E6F61" w:rsidRPr="00102E60">
        <w:rPr>
          <w:rFonts w:ascii="Times New Roman" w:hAnsi="Times New Roman"/>
          <w:color w:val="000000"/>
          <w:sz w:val="24"/>
          <w:szCs w:val="24"/>
          <w:lang w:eastAsia="ru-RU"/>
        </w:rPr>
        <w:t>в моих действиях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ответчиком в суд</w:t>
      </w:r>
      <w:r w:rsidR="004D01C0"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представлено</w:t>
      </w:r>
      <w:r w:rsidR="00771F3D"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не было</w:t>
      </w:r>
      <w:r w:rsidR="00102E60" w:rsidRPr="00102E60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102E6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183EAC" w:rsidRPr="00102E60" w:rsidRDefault="00610F34" w:rsidP="00886884">
      <w:pPr>
        <w:jc w:val="both"/>
        <w:rPr>
          <w:rFonts w:ascii="Times New Roman" w:hAnsi="Times New Roman" w:cs="Times New Roman"/>
          <w:sz w:val="24"/>
          <w:szCs w:val="24"/>
        </w:rPr>
      </w:pPr>
      <w:r w:rsidRPr="00102E60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886884" w:rsidRPr="00102E60">
        <w:rPr>
          <w:rFonts w:ascii="Times New Roman" w:hAnsi="Times New Roman" w:cs="Times New Roman"/>
          <w:sz w:val="24"/>
          <w:szCs w:val="24"/>
        </w:rPr>
        <w:t>То есть исходя из вышеперечисленного следует, что мне была перечислена ошибочно по вине ЕРЦ премия и денежное довольствие</w:t>
      </w:r>
      <w:r w:rsidR="00E25E69" w:rsidRPr="00102E60">
        <w:rPr>
          <w:rFonts w:ascii="Times New Roman" w:hAnsi="Times New Roman" w:cs="Times New Roman"/>
          <w:sz w:val="24"/>
          <w:szCs w:val="24"/>
        </w:rPr>
        <w:t xml:space="preserve"> в двойном размере</w:t>
      </w:r>
      <w:r w:rsidR="004D01C0" w:rsidRPr="00102E60">
        <w:rPr>
          <w:rFonts w:ascii="Times New Roman" w:hAnsi="Times New Roman" w:cs="Times New Roman"/>
          <w:sz w:val="24"/>
          <w:szCs w:val="24"/>
        </w:rPr>
        <w:t xml:space="preserve"> (дважды за январь 2012 года)</w:t>
      </w:r>
      <w:r w:rsidR="00C9183C" w:rsidRPr="00102E60">
        <w:rPr>
          <w:rFonts w:ascii="Times New Roman" w:hAnsi="Times New Roman" w:cs="Times New Roman"/>
          <w:sz w:val="24"/>
          <w:szCs w:val="24"/>
        </w:rPr>
        <w:t>, при этом моей вины и неправомерных действий</w:t>
      </w:r>
      <w:r w:rsidR="00D66404">
        <w:rPr>
          <w:rFonts w:ascii="Times New Roman" w:hAnsi="Times New Roman" w:cs="Times New Roman"/>
          <w:sz w:val="24"/>
          <w:szCs w:val="24"/>
        </w:rPr>
        <w:t xml:space="preserve"> установлено</w:t>
      </w:r>
      <w:r w:rsidR="00C9183C" w:rsidRPr="00102E60">
        <w:rPr>
          <w:rFonts w:ascii="Times New Roman" w:hAnsi="Times New Roman" w:cs="Times New Roman"/>
          <w:sz w:val="24"/>
          <w:szCs w:val="24"/>
        </w:rPr>
        <w:t xml:space="preserve"> не было,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и, </w:t>
      </w:r>
      <w:r w:rsidR="006A751A" w:rsidRPr="00102E60">
        <w:rPr>
          <w:rFonts w:ascii="Times New Roman" w:hAnsi="Times New Roman" w:cs="Times New Roman"/>
          <w:sz w:val="24"/>
          <w:szCs w:val="24"/>
        </w:rPr>
        <w:t>следовательно,</w:t>
      </w:r>
      <w:r w:rsidR="00886884" w:rsidRPr="00102E60">
        <w:rPr>
          <w:rFonts w:ascii="Times New Roman" w:hAnsi="Times New Roman" w:cs="Times New Roman"/>
          <w:sz w:val="24"/>
          <w:szCs w:val="24"/>
        </w:rPr>
        <w:t xml:space="preserve"> у</w:t>
      </w:r>
      <w:r w:rsidR="00D66404">
        <w:rPr>
          <w:rFonts w:ascii="Times New Roman" w:hAnsi="Times New Roman" w:cs="Times New Roman"/>
          <w:sz w:val="24"/>
          <w:szCs w:val="24"/>
        </w:rPr>
        <w:t xml:space="preserve">держания </w:t>
      </w:r>
      <w:r w:rsidR="00886884" w:rsidRPr="00102E60">
        <w:rPr>
          <w:rFonts w:ascii="Times New Roman" w:hAnsi="Times New Roman" w:cs="Times New Roman"/>
          <w:sz w:val="24"/>
          <w:szCs w:val="24"/>
        </w:rPr>
        <w:t>из моего денежного довольствия за март и апрель 2012 года незаконны.</w:t>
      </w:r>
      <w:proofErr w:type="gramEnd"/>
    </w:p>
    <w:p w:rsidR="00102E60" w:rsidRDefault="00102E60" w:rsidP="008868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E60" w:rsidRDefault="00102E60" w:rsidP="008868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E60" w:rsidRPr="00102E60" w:rsidRDefault="00102E60" w:rsidP="008868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02E60" w:rsidRPr="00102E60" w:rsidRDefault="00102E60" w:rsidP="008868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0F34" w:rsidRPr="00102E60" w:rsidRDefault="00610F34" w:rsidP="00610F34">
      <w:pPr>
        <w:spacing w:after="0" w:line="240" w:lineRule="auto"/>
        <w:ind w:firstLine="12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02E60">
        <w:rPr>
          <w:rFonts w:ascii="Times New Roman" w:hAnsi="Times New Roman"/>
          <w:color w:val="000000"/>
          <w:sz w:val="24"/>
          <w:szCs w:val="24"/>
        </w:rPr>
        <w:t xml:space="preserve">         </w:t>
      </w:r>
      <w:r w:rsidR="00E416B7" w:rsidRPr="00E416B7">
        <w:rPr>
          <w:rFonts w:ascii="Times New Roman" w:hAnsi="Times New Roman"/>
          <w:b/>
          <w:color w:val="000000"/>
          <w:sz w:val="24"/>
          <w:szCs w:val="24"/>
        </w:rPr>
        <w:t>На</w:t>
      </w:r>
      <w:r w:rsidR="00E416B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416B7" w:rsidRPr="00E416B7">
        <w:rPr>
          <w:rFonts w:ascii="Times New Roman" w:hAnsi="Times New Roman"/>
          <w:b/>
          <w:color w:val="000000"/>
          <w:sz w:val="24"/>
          <w:szCs w:val="24"/>
        </w:rPr>
        <w:t xml:space="preserve"> основании</w:t>
      </w:r>
      <w:r w:rsidR="00E416B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E416B7" w:rsidRPr="00E416B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proofErr w:type="gramStart"/>
      <w:r w:rsidR="00E416B7" w:rsidRPr="00E416B7">
        <w:rPr>
          <w:rFonts w:ascii="Times New Roman" w:hAnsi="Times New Roman"/>
          <w:b/>
          <w:color w:val="000000"/>
          <w:sz w:val="24"/>
          <w:szCs w:val="24"/>
        </w:rPr>
        <w:t>вышеизложенного</w:t>
      </w:r>
      <w:proofErr w:type="gramEnd"/>
      <w:r w:rsidR="00E416B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02E6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02E60">
        <w:rPr>
          <w:rFonts w:ascii="Times New Roman" w:hAnsi="Times New Roman"/>
          <w:b/>
          <w:color w:val="000000"/>
          <w:sz w:val="24"/>
          <w:szCs w:val="24"/>
        </w:rPr>
        <w:t>прошу</w:t>
      </w:r>
      <w:r w:rsidR="00E416B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02E60">
        <w:rPr>
          <w:rFonts w:ascii="Times New Roman" w:hAnsi="Times New Roman"/>
          <w:b/>
          <w:color w:val="000000"/>
          <w:sz w:val="24"/>
          <w:szCs w:val="24"/>
        </w:rPr>
        <w:t xml:space="preserve"> суд:</w:t>
      </w:r>
    </w:p>
    <w:p w:rsidR="00004BBE" w:rsidRPr="00102E60" w:rsidRDefault="00004BBE" w:rsidP="00610F34">
      <w:pPr>
        <w:spacing w:after="0" w:line="240" w:lineRule="auto"/>
        <w:ind w:firstLine="12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:rsidR="00004BBE" w:rsidRPr="00102E60" w:rsidRDefault="00004BBE" w:rsidP="00004BB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E60">
        <w:rPr>
          <w:rFonts w:ascii="Times New Roman" w:hAnsi="Times New Roman" w:cs="Times New Roman"/>
          <w:sz w:val="24"/>
          <w:szCs w:val="24"/>
        </w:rPr>
        <w:t>Признать действия руководителя Федерального казенного учреждения «Единый расчетный центр Министерства обороны Российской Федерации», выразившиеся</w:t>
      </w:r>
      <w:r w:rsidR="00F26F2D">
        <w:rPr>
          <w:rFonts w:ascii="Times New Roman" w:hAnsi="Times New Roman" w:cs="Times New Roman"/>
          <w:sz w:val="24"/>
          <w:szCs w:val="24"/>
        </w:rPr>
        <w:t xml:space="preserve"> в выплате мне, майору</w:t>
      </w:r>
      <w:proofErr w:type="gramStart"/>
      <w:r w:rsidR="00F26F2D">
        <w:rPr>
          <w:rFonts w:ascii="Times New Roman" w:hAnsi="Times New Roman" w:cs="Times New Roman"/>
          <w:sz w:val="24"/>
          <w:szCs w:val="24"/>
        </w:rPr>
        <w:t xml:space="preserve"> </w:t>
      </w:r>
      <w:r w:rsidRPr="00102E6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02E60">
        <w:rPr>
          <w:rFonts w:ascii="Times New Roman" w:hAnsi="Times New Roman" w:cs="Times New Roman"/>
          <w:sz w:val="24"/>
          <w:szCs w:val="24"/>
        </w:rPr>
        <w:t>,  денежного довольствия за апрель и март 2012 года не в полном объеме не законными;</w:t>
      </w:r>
    </w:p>
    <w:p w:rsidR="00004BBE" w:rsidRPr="00102E60" w:rsidRDefault="00004BBE" w:rsidP="00004BBE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02E60">
        <w:rPr>
          <w:rFonts w:ascii="Times New Roman" w:hAnsi="Times New Roman" w:cs="Times New Roman"/>
          <w:sz w:val="24"/>
          <w:szCs w:val="24"/>
        </w:rPr>
        <w:t>Обязать Федеральное казенное учреждение «Единый расчетный центр Министерства обороны Российской Федерации» доплатить</w:t>
      </w:r>
      <w:r w:rsidR="00F9300D" w:rsidRPr="00102E60">
        <w:rPr>
          <w:rFonts w:ascii="Times New Roman" w:hAnsi="Times New Roman" w:cs="Times New Roman"/>
          <w:sz w:val="24"/>
          <w:szCs w:val="24"/>
        </w:rPr>
        <w:t xml:space="preserve"> мне</w:t>
      </w:r>
      <w:r w:rsidRPr="00102E60">
        <w:rPr>
          <w:rFonts w:ascii="Times New Roman" w:hAnsi="Times New Roman" w:cs="Times New Roman"/>
          <w:sz w:val="24"/>
          <w:szCs w:val="24"/>
        </w:rPr>
        <w:t xml:space="preserve"> положенное</w:t>
      </w:r>
      <w:r w:rsidR="00F9300D" w:rsidRPr="00102E60">
        <w:rPr>
          <w:rFonts w:ascii="Times New Roman" w:hAnsi="Times New Roman" w:cs="Times New Roman"/>
          <w:sz w:val="24"/>
          <w:szCs w:val="24"/>
        </w:rPr>
        <w:t xml:space="preserve"> денежное</w:t>
      </w:r>
      <w:r w:rsidRPr="00102E60">
        <w:rPr>
          <w:rFonts w:ascii="Times New Roman" w:hAnsi="Times New Roman" w:cs="Times New Roman"/>
          <w:sz w:val="24"/>
          <w:szCs w:val="24"/>
        </w:rPr>
        <w:t xml:space="preserve"> довольствия за март и апрель 2012 года  </w:t>
      </w:r>
      <w:r w:rsidRPr="00102E60">
        <w:rPr>
          <w:rFonts w:ascii="Times New Roman" w:hAnsi="Times New Roman" w:cs="Times New Roman"/>
          <w:b/>
          <w:sz w:val="24"/>
          <w:szCs w:val="24"/>
        </w:rPr>
        <w:t>в сумме 21 846 рублей 16 копеек;</w:t>
      </w:r>
    </w:p>
    <w:p w:rsidR="00004BBE" w:rsidRPr="00102E60" w:rsidRDefault="00E416B7" w:rsidP="00E416B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04BBE" w:rsidRPr="00102E60">
        <w:rPr>
          <w:rFonts w:ascii="Times New Roman" w:hAnsi="Times New Roman" w:cs="Times New Roman"/>
          <w:sz w:val="24"/>
          <w:szCs w:val="24"/>
        </w:rPr>
        <w:t xml:space="preserve"> Согласно статьям 211 и 212 ГПК РФ вынести решение к немед</w:t>
      </w:r>
      <w:r>
        <w:rPr>
          <w:rFonts w:ascii="Times New Roman" w:hAnsi="Times New Roman" w:cs="Times New Roman"/>
          <w:sz w:val="24"/>
          <w:szCs w:val="24"/>
        </w:rPr>
        <w:t xml:space="preserve">ленному </w:t>
      </w:r>
      <w:r w:rsidR="00004BBE" w:rsidRPr="00102E60">
        <w:rPr>
          <w:rFonts w:ascii="Times New Roman" w:hAnsi="Times New Roman" w:cs="Times New Roman"/>
          <w:sz w:val="24"/>
          <w:szCs w:val="24"/>
        </w:rPr>
        <w:t>исполнению;</w:t>
      </w:r>
    </w:p>
    <w:p w:rsidR="00004BBE" w:rsidRPr="00E416B7" w:rsidRDefault="00004BBE" w:rsidP="00E416B7">
      <w:pPr>
        <w:pStyle w:val="a7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16B7">
        <w:rPr>
          <w:rFonts w:ascii="Times New Roman" w:hAnsi="Times New Roman" w:cs="Times New Roman"/>
          <w:sz w:val="24"/>
          <w:szCs w:val="24"/>
        </w:rPr>
        <w:t xml:space="preserve">Взыскать с руководителя Федерального казенного учреждения «Единый </w:t>
      </w:r>
      <w:r w:rsidR="00E416B7" w:rsidRPr="00E416B7">
        <w:rPr>
          <w:rFonts w:ascii="Times New Roman" w:hAnsi="Times New Roman" w:cs="Times New Roman"/>
          <w:sz w:val="24"/>
          <w:szCs w:val="24"/>
        </w:rPr>
        <w:t xml:space="preserve"> </w:t>
      </w:r>
      <w:r w:rsidRPr="00E416B7">
        <w:rPr>
          <w:rFonts w:ascii="Times New Roman" w:hAnsi="Times New Roman" w:cs="Times New Roman"/>
          <w:sz w:val="24"/>
          <w:szCs w:val="24"/>
        </w:rPr>
        <w:t>расчетный центр Министерства обороны Российской Федерации» в мою пользу  расходы по уплате государственной пошлины при подаче настоящего заявления в размере 200 рублей.</w:t>
      </w:r>
    </w:p>
    <w:p w:rsidR="007032DD" w:rsidRPr="00102E60" w:rsidRDefault="007032DD" w:rsidP="007032DD">
      <w:pPr>
        <w:widowControl w:val="0"/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7032DD" w:rsidRPr="00102E60" w:rsidRDefault="007032DD" w:rsidP="007032DD">
      <w:pPr>
        <w:widowControl w:val="0"/>
        <w:autoSpaceDE w:val="0"/>
        <w:autoSpaceDN w:val="0"/>
        <w:adjustRightInd w:val="0"/>
        <w:spacing w:after="0"/>
        <w:jc w:val="both"/>
        <w:rPr>
          <w:sz w:val="24"/>
          <w:szCs w:val="24"/>
        </w:rPr>
      </w:pPr>
    </w:p>
    <w:p w:rsidR="00C03092" w:rsidRPr="00102E60" w:rsidRDefault="00C03092" w:rsidP="00C03092">
      <w:pPr>
        <w:tabs>
          <w:tab w:val="left" w:pos="586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E60">
        <w:rPr>
          <w:rFonts w:ascii="Times New Roman" w:hAnsi="Times New Roman" w:cs="Times New Roman"/>
          <w:sz w:val="24"/>
          <w:szCs w:val="24"/>
        </w:rPr>
        <w:t>29 мая 2012 года</w:t>
      </w:r>
      <w:r w:rsidRPr="00102E60">
        <w:rPr>
          <w:rFonts w:ascii="Times New Roman" w:hAnsi="Times New Roman" w:cs="Times New Roman"/>
          <w:sz w:val="24"/>
          <w:szCs w:val="24"/>
        </w:rPr>
        <w:tab/>
      </w:r>
      <w:r w:rsidRPr="00102E60">
        <w:rPr>
          <w:rFonts w:ascii="Times New Roman" w:hAnsi="Times New Roman" w:cs="Times New Roman"/>
          <w:b/>
          <w:sz w:val="24"/>
          <w:szCs w:val="24"/>
        </w:rPr>
        <w:t xml:space="preserve">майор     </w:t>
      </w:r>
      <w:r w:rsidR="00102E6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102E60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sectPr w:rsidR="00C03092" w:rsidRPr="00102E60" w:rsidSect="00C0309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EDD" w:rsidRDefault="00A46EDD" w:rsidP="00D241DA">
      <w:pPr>
        <w:spacing w:after="0" w:line="240" w:lineRule="auto"/>
      </w:pPr>
      <w:r>
        <w:separator/>
      </w:r>
    </w:p>
  </w:endnote>
  <w:endnote w:type="continuationSeparator" w:id="0">
    <w:p w:rsidR="00A46EDD" w:rsidRDefault="00A46EDD" w:rsidP="00D24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EDD" w:rsidRDefault="00A46EDD" w:rsidP="00D241DA">
      <w:pPr>
        <w:spacing w:after="0" w:line="240" w:lineRule="auto"/>
      </w:pPr>
      <w:r>
        <w:separator/>
      </w:r>
    </w:p>
  </w:footnote>
  <w:footnote w:type="continuationSeparator" w:id="0">
    <w:p w:rsidR="00A46EDD" w:rsidRDefault="00A46EDD" w:rsidP="00D24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6334D"/>
    <w:multiLevelType w:val="hybridMultilevel"/>
    <w:tmpl w:val="F260E0D6"/>
    <w:lvl w:ilvl="0" w:tplc="8A08B8B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16F5F4C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2225989"/>
    <w:multiLevelType w:val="hybridMultilevel"/>
    <w:tmpl w:val="5D887D58"/>
    <w:lvl w:ilvl="0" w:tplc="2114558A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6884"/>
    <w:rsid w:val="00004BBE"/>
    <w:rsid w:val="000F197A"/>
    <w:rsid w:val="00102E60"/>
    <w:rsid w:val="00183EAC"/>
    <w:rsid w:val="00241BF5"/>
    <w:rsid w:val="00267E7F"/>
    <w:rsid w:val="002838A4"/>
    <w:rsid w:val="002B3940"/>
    <w:rsid w:val="002E6F61"/>
    <w:rsid w:val="00330F49"/>
    <w:rsid w:val="003F1FD1"/>
    <w:rsid w:val="00475F86"/>
    <w:rsid w:val="004B64CE"/>
    <w:rsid w:val="004D01C0"/>
    <w:rsid w:val="004F33AD"/>
    <w:rsid w:val="00610F34"/>
    <w:rsid w:val="006924E5"/>
    <w:rsid w:val="006A751A"/>
    <w:rsid w:val="007032DD"/>
    <w:rsid w:val="00730783"/>
    <w:rsid w:val="00733D9F"/>
    <w:rsid w:val="00771F3D"/>
    <w:rsid w:val="00886884"/>
    <w:rsid w:val="008A319B"/>
    <w:rsid w:val="009554DD"/>
    <w:rsid w:val="00A46EDD"/>
    <w:rsid w:val="00A923A0"/>
    <w:rsid w:val="00B67017"/>
    <w:rsid w:val="00B729FE"/>
    <w:rsid w:val="00BE4722"/>
    <w:rsid w:val="00C03092"/>
    <w:rsid w:val="00C51DE3"/>
    <w:rsid w:val="00C9183C"/>
    <w:rsid w:val="00D241DA"/>
    <w:rsid w:val="00D66404"/>
    <w:rsid w:val="00D71FA8"/>
    <w:rsid w:val="00DA5AAA"/>
    <w:rsid w:val="00DF374F"/>
    <w:rsid w:val="00E25E69"/>
    <w:rsid w:val="00E416B7"/>
    <w:rsid w:val="00EF1246"/>
    <w:rsid w:val="00F26F2D"/>
    <w:rsid w:val="00F9300D"/>
    <w:rsid w:val="00FE023D"/>
    <w:rsid w:val="00FE14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E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24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241DA"/>
  </w:style>
  <w:style w:type="paragraph" w:styleId="a5">
    <w:name w:val="footer"/>
    <w:basedOn w:val="a"/>
    <w:link w:val="a6"/>
    <w:uiPriority w:val="99"/>
    <w:semiHidden/>
    <w:unhideWhenUsed/>
    <w:rsid w:val="00D24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241DA"/>
  </w:style>
  <w:style w:type="paragraph" w:styleId="a7">
    <w:name w:val="List Paragraph"/>
    <w:basedOn w:val="a"/>
    <w:uiPriority w:val="34"/>
    <w:qFormat/>
    <w:rsid w:val="00E41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633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2012-05-28T11:31:00Z</dcterms:created>
  <dcterms:modified xsi:type="dcterms:W3CDTF">2012-05-29T18:41:00Z</dcterms:modified>
</cp:coreProperties>
</file>