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spell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Предс</w:t>
      </w:r>
      <w:proofErr w:type="spellEnd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 ДИРИН Е.А.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АПЕЛЛЯЦИОННОЕ ОПРЕДЕЛЕНИЕ № 33А-510/2012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11 апреля 2012 года </w:t>
      </w:r>
      <w:proofErr w:type="gram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</w:t>
      </w:r>
      <w:proofErr w:type="gramEnd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 Ростов-на-Дону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Судебная коллегия по гражданским делам </w:t>
      </w:r>
      <w:proofErr w:type="spell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Северо-Кавказского</w:t>
      </w:r>
      <w:proofErr w:type="spellEnd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окружного военного суда в составе: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председательствующего - КОСТИНА В.А.,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судей: - ВАСИЛЕНКО И.И.,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- ЗАРИ А.И.,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при секретаре 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  <w:t>НЕЧИТАЙЛОВОЙ Л.В.,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рассмотрела гражданское дело по апелляционной жалобе представителя командующего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Басовой А.С. на решение Ставропольского гарнизонного военного суда от 24 января 2012 года, которым удовлетворено заявление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АРТАМОНОВА Павла </w:t>
      </w:r>
      <w:proofErr w:type="gram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Анатольевича</w:t>
      </w:r>
      <w:proofErr w:type="gramEnd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об оспаривании действий командующего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командира войсковой части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№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и начальника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по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&lt;данные изъяты&gt;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связанных с порядком зачисления заявителя в распоряжение и выплаты ему денежного довольствия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Заслушав доклад судьи ЗАРИ А.И., судебная коллегия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установила: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АРТАМОНОВ оспорил в суде действия воинских должностных лиц, связанные с порядком зачисления его в распоряжение и невыплатой денежного довольствия за октябрь 2011 года. При этом заявитель просил суд обязать командующего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издать приказ либо ходатайствовать </w:t>
      </w:r>
      <w:proofErr w:type="gram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перед соответствующим должностным лицом о содержании его в распоряжении при войсковой части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№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 постановкой</w:t>
      </w:r>
      <w:proofErr w:type="gramEnd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на все виды довольствия, а начальника управления финансового обеспечения - выплатить ему денежное довольствие за октябрь 2011 года.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Решением гарнизонного военного суда заявление АРТАМОНОВА удовлетворено.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апелляционной жалобе представитель командующего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 xml:space="preserve"> &lt;данные </w:t>
      </w:r>
      <w:proofErr w:type="gramStart"/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изъяты</w:t>
      </w:r>
      <w:proofErr w:type="gramEnd"/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&gt;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просит решение суда в части возложения на командующего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обязанности издать приказ по определению места прохождения АРТАМОНОВЫМ военной службы в распоряжении отменить и принять в данной части новое решение об отказе в удовлетворении этого требования заявителя. В обоснование автор жалобы указывает, что суд первой инстанции не принял во внимание то обстоятельство, что командующий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на момент рассмотрения дела не был наделён полномочиями по изданию приказов по личному составу.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Рассмотрев материалы дела, проверив и обсудив доводы апелляционной жалобы, судебная коллегия приходит к следующим выводам.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Из материалов дела усматривается, что АРТАМОНОВ был зачислен в распоряжение командующего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с содержанием при </w:t>
      </w:r>
      <w:proofErr w:type="gram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воинской части, дислоцированной в городе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</w:t>
      </w:r>
      <w:proofErr w:type="gramEnd"/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&gt;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gram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На основании выданного начальником управления кадров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предписания заявитель был направлен для прохождения военной службы в распоряжении не в указанную воинскую часть, а в войсковую часть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№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дислоцированную в городе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 Начальник управления финансового обеспечения отказал в выплате АРТАМОНОВУ денежного довольствия в отсутствие решения надлежащего должностного лица о прохождении им военной службы в воинской части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№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</w:t>
      </w:r>
      <w:proofErr w:type="gramEnd"/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Принимая решение об удовлетворении требований АРТАМОНОВА, суд первой инстанции исходил из того, что издание приказа об определении места прохождения заявителем военной службы в распоряжении </w:t>
      </w:r>
      <w:proofErr w:type="gram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является компетенцией командующего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</w:t>
      </w:r>
      <w:proofErr w:type="gramEnd"/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&gt;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Однако с данным выводом суда нельзя согласиться.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lastRenderedPageBreak/>
        <w:t>В соответствии с п. 3 ст. 11 Положения о порядке прохождения военной службы перечень должностных лиц, имеющих право издавать приказы по личному составу, определяется руководителем федерального органа исполнительной власти, в котором предусмотрена военная служба.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Пунктом 1 приказа Министра обороны Российской федерации от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ДД.ММ</w:t>
      </w:r>
      <w:proofErr w:type="gramStart"/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.Г</w:t>
      </w:r>
      <w:proofErr w:type="gramEnd"/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ГГГ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года №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№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установлено, что проекты приказов по личному составу представляются на подпись Министру обороны Российской Федерации.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Следовательно, иные должностные лица Министерства обороны Российской Федерации таким правом не наделены.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Таким образом, </w:t>
      </w:r>
      <w:proofErr w:type="gram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разрешая требование заявителя о возложении на командующего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</w:t>
      </w:r>
      <w:proofErr w:type="gramEnd"/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&gt;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обязанности издать приказ о месте прохождения им военной службы в распоряжении, суд первой инстанции неправильно применил нормы материального права. Поэтому с учётом вышеизложенного судебная коллегия полагает необходимым решение суда первой инстанции в указанной части отменить.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Поскольку АРТАМОНОВ </w:t>
      </w:r>
      <w:proofErr w:type="gram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зачислен в распоряжение именно командующего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</w:t>
      </w:r>
      <w:proofErr w:type="gramEnd"/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&gt;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на него следует возложить обязанность определить место прохождения военной службы заявителем в распоряжении в порядке, установленном названным выше приказом Министра обороны Российской Федерации.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Руководствуясь ст.ст. 327, 327.1, 328-330 ГПК РФ, судебная коллегия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ОПРЕДЕЛИЛА: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Решение Ставропольского гарнизонного военного суда от 24 января 2012 года по заявлению АРТАМОНОВА Павла Анатольевича в части возложения на командующего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обязанности издать приказ </w:t>
      </w:r>
      <w:proofErr w:type="gram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об определении в качестве места прохождения им военной службы в распоряжении войсковой части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№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связи с неправильным применением</w:t>
      </w:r>
      <w:proofErr w:type="gramEnd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норм материального права - отменить.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Принять по делу новое решение: обязать командующего войсками</w:t>
      </w:r>
      <w:r w:rsidRPr="00932901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в установленном порядке </w:t>
      </w:r>
      <w:proofErr w:type="gramStart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определить</w:t>
      </w:r>
      <w:proofErr w:type="gramEnd"/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место прохождения АРТАМОНОВЫМ Павлом Анатольевичем военной службы в распоряжении.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остальной части решения суда оставить без изменения.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Председательствующий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КОСТИН В.А.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Судьи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ВАСИЛЕНКО И.И.</w:t>
      </w:r>
    </w:p>
    <w:p w:rsidR="00932901" w:rsidRPr="00932901" w:rsidRDefault="00932901" w:rsidP="00932901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932901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ЗАРЯ А.И.</w:t>
      </w:r>
    </w:p>
    <w:p w:rsidR="00452B10" w:rsidRDefault="00452B10"/>
    <w:sectPr w:rsidR="00452B10" w:rsidSect="00452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32901"/>
    <w:rsid w:val="00452B10"/>
    <w:rsid w:val="00932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932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93290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32901"/>
  </w:style>
  <w:style w:type="character" w:customStyle="1" w:styleId="others1">
    <w:name w:val="others1"/>
    <w:basedOn w:val="a0"/>
    <w:rsid w:val="00932901"/>
  </w:style>
  <w:style w:type="character" w:customStyle="1" w:styleId="others2">
    <w:name w:val="others2"/>
    <w:basedOn w:val="a0"/>
    <w:rsid w:val="00932901"/>
  </w:style>
  <w:style w:type="character" w:customStyle="1" w:styleId="others3">
    <w:name w:val="others3"/>
    <w:basedOn w:val="a0"/>
    <w:rsid w:val="00932901"/>
  </w:style>
  <w:style w:type="character" w:customStyle="1" w:styleId="nomer2">
    <w:name w:val="nomer2"/>
    <w:basedOn w:val="a0"/>
    <w:rsid w:val="00932901"/>
  </w:style>
  <w:style w:type="character" w:customStyle="1" w:styleId="others4">
    <w:name w:val="others4"/>
    <w:basedOn w:val="a0"/>
    <w:rsid w:val="00932901"/>
  </w:style>
  <w:style w:type="character" w:customStyle="1" w:styleId="others6">
    <w:name w:val="others6"/>
    <w:basedOn w:val="a0"/>
    <w:rsid w:val="00932901"/>
  </w:style>
  <w:style w:type="character" w:customStyle="1" w:styleId="others7">
    <w:name w:val="others7"/>
    <w:basedOn w:val="a0"/>
    <w:rsid w:val="00932901"/>
  </w:style>
  <w:style w:type="character" w:customStyle="1" w:styleId="others8">
    <w:name w:val="others8"/>
    <w:basedOn w:val="a0"/>
    <w:rsid w:val="00932901"/>
  </w:style>
  <w:style w:type="character" w:customStyle="1" w:styleId="others9">
    <w:name w:val="others9"/>
    <w:basedOn w:val="a0"/>
    <w:rsid w:val="00932901"/>
  </w:style>
  <w:style w:type="character" w:customStyle="1" w:styleId="others10">
    <w:name w:val="others10"/>
    <w:basedOn w:val="a0"/>
    <w:rsid w:val="00932901"/>
  </w:style>
  <w:style w:type="character" w:customStyle="1" w:styleId="others11">
    <w:name w:val="others11"/>
    <w:basedOn w:val="a0"/>
    <w:rsid w:val="00932901"/>
  </w:style>
  <w:style w:type="character" w:customStyle="1" w:styleId="others12">
    <w:name w:val="others12"/>
    <w:basedOn w:val="a0"/>
    <w:rsid w:val="00932901"/>
  </w:style>
  <w:style w:type="character" w:customStyle="1" w:styleId="others13">
    <w:name w:val="others13"/>
    <w:basedOn w:val="a0"/>
    <w:rsid w:val="00932901"/>
  </w:style>
  <w:style w:type="character" w:customStyle="1" w:styleId="others14">
    <w:name w:val="others14"/>
    <w:basedOn w:val="a0"/>
    <w:rsid w:val="00932901"/>
  </w:style>
  <w:style w:type="character" w:customStyle="1" w:styleId="others16">
    <w:name w:val="others16"/>
    <w:basedOn w:val="a0"/>
    <w:rsid w:val="00932901"/>
  </w:style>
  <w:style w:type="character" w:customStyle="1" w:styleId="others17">
    <w:name w:val="others17"/>
    <w:basedOn w:val="a0"/>
    <w:rsid w:val="00932901"/>
  </w:style>
  <w:style w:type="character" w:customStyle="1" w:styleId="data2">
    <w:name w:val="data2"/>
    <w:basedOn w:val="a0"/>
    <w:rsid w:val="00932901"/>
  </w:style>
  <w:style w:type="character" w:customStyle="1" w:styleId="others18">
    <w:name w:val="others18"/>
    <w:basedOn w:val="a0"/>
    <w:rsid w:val="00932901"/>
  </w:style>
  <w:style w:type="character" w:customStyle="1" w:styleId="others19">
    <w:name w:val="others19"/>
    <w:basedOn w:val="a0"/>
    <w:rsid w:val="00932901"/>
  </w:style>
  <w:style w:type="character" w:customStyle="1" w:styleId="others20">
    <w:name w:val="others20"/>
    <w:basedOn w:val="a0"/>
    <w:rsid w:val="00932901"/>
  </w:style>
  <w:style w:type="character" w:customStyle="1" w:styleId="others21">
    <w:name w:val="others21"/>
    <w:basedOn w:val="a0"/>
    <w:rsid w:val="009329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4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767</Words>
  <Characters>4373</Characters>
  <Application>Microsoft Office Word</Application>
  <DocSecurity>0</DocSecurity>
  <Lines>36</Lines>
  <Paragraphs>10</Paragraphs>
  <ScaleCrop>false</ScaleCrop>
  <Company>Microsoft</Company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2012-05-31T18:35:00Z</dcterms:created>
  <dcterms:modified xsi:type="dcterms:W3CDTF">2012-05-31T18:36:00Z</dcterms:modified>
</cp:coreProperties>
</file>