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E91" w:rsidRPr="00250E91" w:rsidRDefault="00250E91" w:rsidP="00250E91">
      <w:pPr>
        <w:shd w:val="clear" w:color="auto" w:fill="FFFFFF"/>
        <w:spacing w:before="150" w:after="0" w:line="240" w:lineRule="auto"/>
        <w:ind w:firstLine="720"/>
        <w:jc w:val="right"/>
        <w:rPr>
          <w:rFonts w:ascii="Tahoma" w:eastAsia="Times New Roman" w:hAnsi="Tahoma" w:cs="Tahoma"/>
          <w:color w:val="000000"/>
          <w:sz w:val="18"/>
          <w:szCs w:val="18"/>
          <w:lang w:eastAsia="ru-RU"/>
        </w:rPr>
      </w:pPr>
      <w:proofErr w:type="spellStart"/>
      <w:r w:rsidRPr="00250E91">
        <w:rPr>
          <w:rFonts w:ascii="Tahoma" w:eastAsia="Times New Roman" w:hAnsi="Tahoma" w:cs="Tahoma"/>
          <w:color w:val="000000"/>
          <w:sz w:val="18"/>
          <w:szCs w:val="18"/>
          <w:lang w:eastAsia="ru-RU"/>
        </w:rPr>
        <w:t>Предс</w:t>
      </w:r>
      <w:proofErr w:type="spellEnd"/>
      <w:r w:rsidRPr="00250E91">
        <w:rPr>
          <w:rFonts w:ascii="Tahoma" w:eastAsia="Times New Roman" w:hAnsi="Tahoma" w:cs="Tahoma"/>
          <w:color w:val="000000"/>
          <w:sz w:val="18"/>
          <w:szCs w:val="18"/>
          <w:lang w:eastAsia="ru-RU"/>
        </w:rPr>
        <w:t xml:space="preserve">. </w:t>
      </w:r>
      <w:proofErr w:type="spellStart"/>
      <w:r w:rsidRPr="00250E91">
        <w:rPr>
          <w:rFonts w:ascii="Tahoma" w:eastAsia="Times New Roman" w:hAnsi="Tahoma" w:cs="Tahoma"/>
          <w:color w:val="000000"/>
          <w:sz w:val="18"/>
          <w:szCs w:val="18"/>
          <w:lang w:eastAsia="ru-RU"/>
        </w:rPr>
        <w:t>Крикоров</w:t>
      </w:r>
      <w:proofErr w:type="spellEnd"/>
      <w:r w:rsidRPr="00250E91">
        <w:rPr>
          <w:rFonts w:ascii="Tahoma" w:eastAsia="Times New Roman" w:hAnsi="Tahoma" w:cs="Tahoma"/>
          <w:color w:val="000000"/>
          <w:sz w:val="18"/>
          <w:szCs w:val="18"/>
          <w:lang w:eastAsia="ru-RU"/>
        </w:rPr>
        <w:t xml:space="preserve"> А.В.</w:t>
      </w:r>
    </w:p>
    <w:p w:rsidR="00250E91" w:rsidRPr="00250E91" w:rsidRDefault="00250E91" w:rsidP="00250E91">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250E91">
        <w:rPr>
          <w:rFonts w:ascii="Tahoma" w:eastAsia="Times New Roman" w:hAnsi="Tahoma" w:cs="Tahoma"/>
          <w:b/>
          <w:bCs/>
          <w:color w:val="000000"/>
          <w:sz w:val="18"/>
          <w:szCs w:val="18"/>
          <w:lang w:eastAsia="ru-RU"/>
        </w:rPr>
        <w:t>АПЕЛЛЯЦИОННОЕ ОПРЕДЕЛЕНИЕ № 33А-688/2012</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16 мая 2012 года гор. Ростов-на-Дону</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 xml:space="preserve">Судебная коллегия по гражданским делам </w:t>
      </w:r>
      <w:proofErr w:type="spellStart"/>
      <w:r w:rsidRPr="00250E91">
        <w:rPr>
          <w:rFonts w:ascii="Tahoma" w:eastAsia="Times New Roman" w:hAnsi="Tahoma" w:cs="Tahoma"/>
          <w:color w:val="000000"/>
          <w:sz w:val="18"/>
          <w:szCs w:val="18"/>
          <w:lang w:eastAsia="ru-RU"/>
        </w:rPr>
        <w:t>Северо-Кавказского</w:t>
      </w:r>
      <w:proofErr w:type="spellEnd"/>
      <w:r w:rsidRPr="00250E91">
        <w:rPr>
          <w:rFonts w:ascii="Tahoma" w:eastAsia="Times New Roman" w:hAnsi="Tahoma" w:cs="Tahoma"/>
          <w:color w:val="000000"/>
          <w:sz w:val="18"/>
          <w:szCs w:val="18"/>
          <w:lang w:eastAsia="ru-RU"/>
        </w:rPr>
        <w:t xml:space="preserve"> окружного военного суда в составе:</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председательствующего – Дегтярёва И.П.,</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 xml:space="preserve">судей: </w:t>
      </w:r>
      <w:proofErr w:type="spellStart"/>
      <w:r w:rsidRPr="00250E91">
        <w:rPr>
          <w:rFonts w:ascii="Tahoma" w:eastAsia="Times New Roman" w:hAnsi="Tahoma" w:cs="Tahoma"/>
          <w:color w:val="000000"/>
          <w:sz w:val="18"/>
          <w:szCs w:val="18"/>
          <w:lang w:eastAsia="ru-RU"/>
        </w:rPr>
        <w:t>Цыбульника</w:t>
      </w:r>
      <w:proofErr w:type="spellEnd"/>
      <w:r w:rsidRPr="00250E91">
        <w:rPr>
          <w:rFonts w:ascii="Tahoma" w:eastAsia="Times New Roman" w:hAnsi="Tahoma" w:cs="Tahoma"/>
          <w:color w:val="000000"/>
          <w:sz w:val="18"/>
          <w:szCs w:val="18"/>
          <w:lang w:eastAsia="ru-RU"/>
        </w:rPr>
        <w:t xml:space="preserve"> В.Е. и </w:t>
      </w:r>
      <w:proofErr w:type="spellStart"/>
      <w:r w:rsidRPr="00250E91">
        <w:rPr>
          <w:rFonts w:ascii="Tahoma" w:eastAsia="Times New Roman" w:hAnsi="Tahoma" w:cs="Tahoma"/>
          <w:color w:val="000000"/>
          <w:sz w:val="18"/>
          <w:szCs w:val="18"/>
          <w:lang w:eastAsia="ru-RU"/>
        </w:rPr>
        <w:t>Бабошкина</w:t>
      </w:r>
      <w:proofErr w:type="spellEnd"/>
      <w:r w:rsidRPr="00250E91">
        <w:rPr>
          <w:rFonts w:ascii="Tahoma" w:eastAsia="Times New Roman" w:hAnsi="Tahoma" w:cs="Tahoma"/>
          <w:color w:val="000000"/>
          <w:sz w:val="18"/>
          <w:szCs w:val="18"/>
          <w:lang w:eastAsia="ru-RU"/>
        </w:rPr>
        <w:t xml:space="preserve"> П.И.,</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 xml:space="preserve">при секретаре </w:t>
      </w:r>
      <w:proofErr w:type="spellStart"/>
      <w:r w:rsidRPr="00250E91">
        <w:rPr>
          <w:rFonts w:ascii="Tahoma" w:eastAsia="Times New Roman" w:hAnsi="Tahoma" w:cs="Tahoma"/>
          <w:color w:val="000000"/>
          <w:sz w:val="18"/>
          <w:szCs w:val="18"/>
          <w:lang w:eastAsia="ru-RU"/>
        </w:rPr>
        <w:t>Половинкине</w:t>
      </w:r>
      <w:proofErr w:type="spellEnd"/>
      <w:r w:rsidRPr="00250E91">
        <w:rPr>
          <w:rFonts w:ascii="Tahoma" w:eastAsia="Times New Roman" w:hAnsi="Tahoma" w:cs="Tahoma"/>
          <w:color w:val="000000"/>
          <w:sz w:val="18"/>
          <w:szCs w:val="18"/>
          <w:lang w:eastAsia="ru-RU"/>
        </w:rPr>
        <w:t xml:space="preserve"> К.В.</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рассмотрела гражданское дело по апелляционной жалобе представителя заявителя Ларина Р.В. –</w:t>
      </w:r>
      <w:r w:rsidRPr="00250E91">
        <w:rPr>
          <w:rFonts w:ascii="Tahoma" w:eastAsia="Times New Roman" w:hAnsi="Tahoma" w:cs="Tahoma"/>
          <w:color w:val="000000"/>
          <w:sz w:val="18"/>
          <w:lang w:eastAsia="ru-RU"/>
        </w:rPr>
        <w:t> ФИО</w:t>
      </w:r>
      <w:proofErr w:type="gramStart"/>
      <w:r w:rsidRPr="00250E91">
        <w:rPr>
          <w:rFonts w:ascii="Tahoma" w:eastAsia="Times New Roman" w:hAnsi="Tahoma" w:cs="Tahoma"/>
          <w:color w:val="000000"/>
          <w:sz w:val="18"/>
          <w:lang w:eastAsia="ru-RU"/>
        </w:rPr>
        <w:t>7</w:t>
      </w:r>
      <w:proofErr w:type="gramEnd"/>
      <w:r w:rsidRPr="00250E91">
        <w:rPr>
          <w:rFonts w:ascii="Tahoma" w:eastAsia="Times New Roman" w:hAnsi="Tahoma" w:cs="Tahoma"/>
          <w:color w:val="000000"/>
          <w:sz w:val="18"/>
          <w:lang w:eastAsia="ru-RU"/>
        </w:rPr>
        <w:t> </w:t>
      </w:r>
      <w:r w:rsidRPr="00250E91">
        <w:rPr>
          <w:rFonts w:ascii="Tahoma" w:eastAsia="Times New Roman" w:hAnsi="Tahoma" w:cs="Tahoma"/>
          <w:color w:val="000000"/>
          <w:sz w:val="18"/>
          <w:szCs w:val="18"/>
          <w:lang w:eastAsia="ru-RU"/>
        </w:rPr>
        <w:t>на решение Краснодарского гарнизонного военного суда от 10 февраля 2012 года, которым отказано в удовлетворении заявления, поданного в интересах</w:t>
      </w:r>
      <w:r w:rsidRPr="00250E91">
        <w:rPr>
          <w:rFonts w:ascii="Tahoma" w:eastAsia="Times New Roman" w:hAnsi="Tahoma" w:cs="Tahoma"/>
          <w:color w:val="000000"/>
          <w:sz w:val="18"/>
          <w:lang w:eastAsia="ru-RU"/>
        </w:rPr>
        <w:t> &lt;данные изъяты&gt; </w:t>
      </w:r>
      <w:r w:rsidRPr="00250E91">
        <w:rPr>
          <w:rFonts w:ascii="Tahoma" w:eastAsia="Times New Roman" w:hAnsi="Tahoma" w:cs="Tahoma"/>
          <w:color w:val="000000"/>
          <w:sz w:val="18"/>
          <w:szCs w:val="18"/>
          <w:lang w:eastAsia="ru-RU"/>
        </w:rPr>
        <w:t>Ларина Руслана Валериевича, об оспаривании действий начальника Федерального государственного учреждения «</w:t>
      </w:r>
      <w:r w:rsidRPr="00250E91">
        <w:rPr>
          <w:rFonts w:ascii="Tahoma" w:eastAsia="Times New Roman" w:hAnsi="Tahoma" w:cs="Tahoma"/>
          <w:color w:val="000000"/>
          <w:sz w:val="18"/>
          <w:lang w:eastAsia="ru-RU"/>
        </w:rPr>
        <w:t>&lt;данные изъяты&gt; </w:t>
      </w:r>
      <w:r w:rsidRPr="00250E91">
        <w:rPr>
          <w:rFonts w:ascii="Tahoma" w:eastAsia="Times New Roman" w:hAnsi="Tahoma" w:cs="Tahoma"/>
          <w:color w:val="000000"/>
          <w:sz w:val="18"/>
          <w:szCs w:val="18"/>
          <w:lang w:eastAsia="ru-RU"/>
        </w:rPr>
        <w:t>региональное управление жилищного обеспечения» (далее – управление</w:t>
      </w:r>
      <w:r w:rsidRPr="00250E91">
        <w:rPr>
          <w:rFonts w:ascii="Tahoma" w:eastAsia="Times New Roman" w:hAnsi="Tahoma" w:cs="Tahoma"/>
          <w:color w:val="000000"/>
          <w:sz w:val="18"/>
          <w:lang w:eastAsia="ru-RU"/>
        </w:rPr>
        <w:t> &lt;данные изъяты&gt;</w:t>
      </w:r>
      <w:r w:rsidRPr="00250E91">
        <w:rPr>
          <w:rFonts w:ascii="Tahoma" w:eastAsia="Times New Roman" w:hAnsi="Tahoma" w:cs="Tahoma"/>
          <w:color w:val="000000"/>
          <w:sz w:val="18"/>
          <w:szCs w:val="18"/>
          <w:lang w:eastAsia="ru-RU"/>
        </w:rPr>
        <w:t>), связанных с порядком обеспечения заявителя жилым помещением по договору социального найма.</w:t>
      </w:r>
    </w:p>
    <w:p w:rsidR="00250E91" w:rsidRPr="00250E91" w:rsidRDefault="00250E91" w:rsidP="00250E91">
      <w:pPr>
        <w:shd w:val="clear" w:color="auto" w:fill="FFFFFF"/>
        <w:spacing w:before="150" w:after="0" w:line="240" w:lineRule="auto"/>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 xml:space="preserve">Заслушав доклад судьи </w:t>
      </w:r>
      <w:proofErr w:type="spellStart"/>
      <w:r w:rsidRPr="00250E91">
        <w:rPr>
          <w:rFonts w:ascii="Tahoma" w:eastAsia="Times New Roman" w:hAnsi="Tahoma" w:cs="Tahoma"/>
          <w:color w:val="000000"/>
          <w:sz w:val="18"/>
          <w:szCs w:val="18"/>
          <w:lang w:eastAsia="ru-RU"/>
        </w:rPr>
        <w:t>Бабошкина</w:t>
      </w:r>
      <w:proofErr w:type="spellEnd"/>
      <w:r w:rsidRPr="00250E91">
        <w:rPr>
          <w:rFonts w:ascii="Tahoma" w:eastAsia="Times New Roman" w:hAnsi="Tahoma" w:cs="Tahoma"/>
          <w:color w:val="000000"/>
          <w:sz w:val="18"/>
          <w:szCs w:val="18"/>
          <w:lang w:eastAsia="ru-RU"/>
        </w:rPr>
        <w:t xml:space="preserve"> П.И., судебная коллегия</w:t>
      </w:r>
    </w:p>
    <w:p w:rsidR="00250E91" w:rsidRPr="00250E91" w:rsidRDefault="00250E91" w:rsidP="00250E91">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 xml:space="preserve">у с т а </w:t>
      </w:r>
      <w:proofErr w:type="spellStart"/>
      <w:r w:rsidRPr="00250E91">
        <w:rPr>
          <w:rFonts w:ascii="Tahoma" w:eastAsia="Times New Roman" w:hAnsi="Tahoma" w:cs="Tahoma"/>
          <w:color w:val="000000"/>
          <w:sz w:val="18"/>
          <w:szCs w:val="18"/>
          <w:lang w:eastAsia="ru-RU"/>
        </w:rPr>
        <w:t>н</w:t>
      </w:r>
      <w:proofErr w:type="spellEnd"/>
      <w:r w:rsidRPr="00250E91">
        <w:rPr>
          <w:rFonts w:ascii="Tahoma" w:eastAsia="Times New Roman" w:hAnsi="Tahoma" w:cs="Tahoma"/>
          <w:color w:val="000000"/>
          <w:sz w:val="18"/>
          <w:szCs w:val="18"/>
          <w:lang w:eastAsia="ru-RU"/>
        </w:rPr>
        <w:t xml:space="preserve"> о в и л а</w:t>
      </w:r>
      <w:proofErr w:type="gramStart"/>
      <w:r w:rsidRPr="00250E91">
        <w:rPr>
          <w:rFonts w:ascii="Tahoma" w:eastAsia="Times New Roman" w:hAnsi="Tahoma" w:cs="Tahoma"/>
          <w:color w:val="000000"/>
          <w:sz w:val="18"/>
          <w:szCs w:val="18"/>
          <w:lang w:eastAsia="ru-RU"/>
        </w:rPr>
        <w:t xml:space="preserve"> :</w:t>
      </w:r>
      <w:proofErr w:type="gramEnd"/>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Решением жилищной комиссии войсковой части</w:t>
      </w:r>
      <w:r w:rsidRPr="00250E91">
        <w:rPr>
          <w:rFonts w:ascii="Tahoma" w:eastAsia="Times New Roman" w:hAnsi="Tahoma" w:cs="Tahoma"/>
          <w:color w:val="000000"/>
          <w:sz w:val="18"/>
          <w:lang w:eastAsia="ru-RU"/>
        </w:rPr>
        <w:t> № </w:t>
      </w:r>
      <w:r w:rsidRPr="00250E91">
        <w:rPr>
          <w:rFonts w:ascii="Tahoma" w:eastAsia="Times New Roman" w:hAnsi="Tahoma" w:cs="Tahoma"/>
          <w:color w:val="000000"/>
          <w:sz w:val="18"/>
          <w:szCs w:val="18"/>
          <w:lang w:eastAsia="ru-RU"/>
        </w:rPr>
        <w:t>от</w:t>
      </w:r>
      <w:r w:rsidRPr="00250E91">
        <w:rPr>
          <w:rFonts w:ascii="Tahoma" w:eastAsia="Times New Roman" w:hAnsi="Tahoma" w:cs="Tahoma"/>
          <w:color w:val="000000"/>
          <w:sz w:val="18"/>
          <w:lang w:eastAsia="ru-RU"/>
        </w:rPr>
        <w:t> ДД.ММ</w:t>
      </w:r>
      <w:proofErr w:type="gramStart"/>
      <w:r w:rsidRPr="00250E91">
        <w:rPr>
          <w:rFonts w:ascii="Tahoma" w:eastAsia="Times New Roman" w:hAnsi="Tahoma" w:cs="Tahoma"/>
          <w:color w:val="000000"/>
          <w:sz w:val="18"/>
          <w:lang w:eastAsia="ru-RU"/>
        </w:rPr>
        <w:t>.Г</w:t>
      </w:r>
      <w:proofErr w:type="gramEnd"/>
      <w:r w:rsidRPr="00250E91">
        <w:rPr>
          <w:rFonts w:ascii="Tahoma" w:eastAsia="Times New Roman" w:hAnsi="Tahoma" w:cs="Tahoma"/>
          <w:color w:val="000000"/>
          <w:sz w:val="18"/>
          <w:lang w:eastAsia="ru-RU"/>
        </w:rPr>
        <w:t>ГГГ </w:t>
      </w:r>
      <w:r w:rsidRPr="00250E91">
        <w:rPr>
          <w:rFonts w:ascii="Tahoma" w:eastAsia="Times New Roman" w:hAnsi="Tahoma" w:cs="Tahoma"/>
          <w:color w:val="000000"/>
          <w:sz w:val="18"/>
          <w:szCs w:val="18"/>
          <w:lang w:eastAsia="ru-RU"/>
        </w:rPr>
        <w:t>года Ларину на состав семьи</w:t>
      </w:r>
      <w:r w:rsidRPr="00250E91">
        <w:rPr>
          <w:rFonts w:ascii="Tahoma" w:eastAsia="Times New Roman" w:hAnsi="Tahoma" w:cs="Tahoma"/>
          <w:color w:val="000000"/>
          <w:sz w:val="18"/>
          <w:lang w:eastAsia="ru-RU"/>
        </w:rPr>
        <w:t> &lt;данные изъяты&gt; </w:t>
      </w:r>
      <w:r w:rsidRPr="00250E91">
        <w:rPr>
          <w:rFonts w:ascii="Tahoma" w:eastAsia="Times New Roman" w:hAnsi="Tahoma" w:cs="Tahoma"/>
          <w:color w:val="000000"/>
          <w:sz w:val="18"/>
          <w:szCs w:val="18"/>
          <w:lang w:eastAsia="ru-RU"/>
        </w:rPr>
        <w:t>человека (сам заявитель,</w:t>
      </w:r>
      <w:r w:rsidRPr="00250E91">
        <w:rPr>
          <w:rFonts w:ascii="Tahoma" w:eastAsia="Times New Roman" w:hAnsi="Tahoma" w:cs="Tahoma"/>
          <w:color w:val="000000"/>
          <w:sz w:val="18"/>
          <w:lang w:eastAsia="ru-RU"/>
        </w:rPr>
        <w:t> &lt;данные изъяты&gt;</w:t>
      </w:r>
      <w:r w:rsidRPr="00250E91">
        <w:rPr>
          <w:rFonts w:ascii="Tahoma" w:eastAsia="Times New Roman" w:hAnsi="Tahoma" w:cs="Tahoma"/>
          <w:color w:val="000000"/>
          <w:sz w:val="18"/>
          <w:szCs w:val="18"/>
          <w:lang w:eastAsia="ru-RU"/>
        </w:rPr>
        <w:t>) распределена для постоянного проживания двухкомнатная квартира №</w:t>
      </w:r>
      <w:r w:rsidRPr="00250E91">
        <w:rPr>
          <w:rFonts w:ascii="Tahoma" w:eastAsia="Times New Roman" w:hAnsi="Tahoma" w:cs="Tahoma"/>
          <w:color w:val="000000"/>
          <w:sz w:val="18"/>
          <w:lang w:eastAsia="ru-RU"/>
        </w:rPr>
        <w:t> № </w:t>
      </w:r>
      <w:r w:rsidRPr="00250E91">
        <w:rPr>
          <w:rFonts w:ascii="Tahoma" w:eastAsia="Times New Roman" w:hAnsi="Tahoma" w:cs="Tahoma"/>
          <w:color w:val="000000"/>
          <w:sz w:val="18"/>
          <w:szCs w:val="18"/>
          <w:lang w:eastAsia="ru-RU"/>
        </w:rPr>
        <w:t>общей площадью</w:t>
      </w:r>
      <w:r w:rsidRPr="00250E91">
        <w:rPr>
          <w:rFonts w:ascii="Tahoma" w:eastAsia="Times New Roman" w:hAnsi="Tahoma" w:cs="Tahoma"/>
          <w:color w:val="000000"/>
          <w:sz w:val="18"/>
          <w:lang w:eastAsia="ru-RU"/>
        </w:rPr>
        <w:t> &lt;данные изъяты&gt; </w:t>
      </w:r>
      <w:r w:rsidRPr="00250E91">
        <w:rPr>
          <w:rFonts w:ascii="Tahoma" w:eastAsia="Times New Roman" w:hAnsi="Tahoma" w:cs="Tahoma"/>
          <w:color w:val="000000"/>
          <w:sz w:val="18"/>
          <w:szCs w:val="18"/>
          <w:lang w:eastAsia="ru-RU"/>
        </w:rPr>
        <w:t>квадратных метров в доме строительный шифр</w:t>
      </w:r>
      <w:r w:rsidRPr="00250E91">
        <w:rPr>
          <w:rFonts w:ascii="Tahoma" w:eastAsia="Times New Roman" w:hAnsi="Tahoma" w:cs="Tahoma"/>
          <w:color w:val="000000"/>
          <w:sz w:val="18"/>
          <w:lang w:eastAsia="ru-RU"/>
        </w:rPr>
        <w:t> № </w:t>
      </w:r>
      <w:r w:rsidRPr="00250E91">
        <w:rPr>
          <w:rFonts w:ascii="Tahoma" w:eastAsia="Times New Roman" w:hAnsi="Tahoma" w:cs="Tahoma"/>
          <w:color w:val="000000"/>
          <w:sz w:val="18"/>
          <w:szCs w:val="18"/>
          <w:lang w:eastAsia="ru-RU"/>
        </w:rPr>
        <w:t>в</w:t>
      </w:r>
      <w:r w:rsidRPr="00250E91">
        <w:rPr>
          <w:rFonts w:ascii="Tahoma" w:eastAsia="Times New Roman" w:hAnsi="Tahoma" w:cs="Tahoma"/>
          <w:color w:val="000000"/>
          <w:sz w:val="18"/>
          <w:lang w:eastAsia="ru-RU"/>
        </w:rPr>
        <w:t> &lt;адрес&gt;</w:t>
      </w:r>
      <w:r w:rsidRPr="00250E91">
        <w:rPr>
          <w:rFonts w:ascii="Tahoma" w:eastAsia="Times New Roman" w:hAnsi="Tahoma" w:cs="Tahoma"/>
          <w:color w:val="000000"/>
          <w:sz w:val="18"/>
          <w:szCs w:val="18"/>
          <w:lang w:eastAsia="ru-RU"/>
        </w:rPr>
        <w:t>.</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 xml:space="preserve">2 декабря 2010 года в связи </w:t>
      </w:r>
      <w:proofErr w:type="gramStart"/>
      <w:r w:rsidRPr="00250E91">
        <w:rPr>
          <w:rFonts w:ascii="Tahoma" w:eastAsia="Times New Roman" w:hAnsi="Tahoma" w:cs="Tahoma"/>
          <w:color w:val="000000"/>
          <w:sz w:val="18"/>
          <w:szCs w:val="18"/>
          <w:lang w:eastAsia="ru-RU"/>
        </w:rPr>
        <w:t>со</w:t>
      </w:r>
      <w:proofErr w:type="gramEnd"/>
      <w:r w:rsidRPr="00250E91">
        <w:rPr>
          <w:rFonts w:ascii="Tahoma" w:eastAsia="Times New Roman" w:hAnsi="Tahoma" w:cs="Tahoma"/>
          <w:color w:val="000000"/>
          <w:sz w:val="18"/>
          <w:lang w:eastAsia="ru-RU"/>
        </w:rPr>
        <w:t> &lt;данные изъяты&gt; </w:t>
      </w:r>
      <w:r w:rsidRPr="00250E91">
        <w:rPr>
          <w:rFonts w:ascii="Tahoma" w:eastAsia="Times New Roman" w:hAnsi="Tahoma" w:cs="Tahoma"/>
          <w:color w:val="000000"/>
          <w:sz w:val="18"/>
          <w:szCs w:val="18"/>
          <w:lang w:eastAsia="ru-RU"/>
        </w:rPr>
        <w:t>у Ларина изменился состав семьи, что послужило основанием для принятия 20 января 2012 года начальником управления</w:t>
      </w:r>
      <w:r w:rsidRPr="00250E91">
        <w:rPr>
          <w:rFonts w:ascii="Tahoma" w:eastAsia="Times New Roman" w:hAnsi="Tahoma" w:cs="Tahoma"/>
          <w:color w:val="000000"/>
          <w:sz w:val="18"/>
          <w:lang w:eastAsia="ru-RU"/>
        </w:rPr>
        <w:t> &lt;данные изъяты&gt; </w:t>
      </w:r>
      <w:r w:rsidRPr="00250E91">
        <w:rPr>
          <w:rFonts w:ascii="Tahoma" w:eastAsia="Times New Roman" w:hAnsi="Tahoma" w:cs="Tahoma"/>
          <w:color w:val="000000"/>
          <w:sz w:val="18"/>
          <w:szCs w:val="18"/>
          <w:lang w:eastAsia="ru-RU"/>
        </w:rPr>
        <w:t>решения за №</w:t>
      </w:r>
      <w:r w:rsidRPr="00250E91">
        <w:rPr>
          <w:rFonts w:ascii="Tahoma" w:eastAsia="Times New Roman" w:hAnsi="Tahoma" w:cs="Tahoma"/>
          <w:color w:val="000000"/>
          <w:sz w:val="18"/>
          <w:lang w:eastAsia="ru-RU"/>
        </w:rPr>
        <w:t> № </w:t>
      </w:r>
      <w:r w:rsidRPr="00250E91">
        <w:rPr>
          <w:rFonts w:ascii="Tahoma" w:eastAsia="Times New Roman" w:hAnsi="Tahoma" w:cs="Tahoma"/>
          <w:color w:val="000000"/>
          <w:sz w:val="18"/>
          <w:szCs w:val="18"/>
          <w:lang w:eastAsia="ru-RU"/>
        </w:rPr>
        <w:t>об отказе в заключении с заявителем договора социального найма вышеуказанного жилого помещения.</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Ларин через представителя обратился в суд с заявлением, в котором просил признать это решение начальника управления</w:t>
      </w:r>
      <w:r w:rsidRPr="00250E91">
        <w:rPr>
          <w:rFonts w:ascii="Tahoma" w:eastAsia="Times New Roman" w:hAnsi="Tahoma" w:cs="Tahoma"/>
          <w:color w:val="000000"/>
          <w:sz w:val="18"/>
          <w:lang w:eastAsia="ru-RU"/>
        </w:rPr>
        <w:t> &lt;данные изъяты&gt; </w:t>
      </w:r>
      <w:r w:rsidRPr="00250E91">
        <w:rPr>
          <w:rFonts w:ascii="Tahoma" w:eastAsia="Times New Roman" w:hAnsi="Tahoma" w:cs="Tahoma"/>
          <w:color w:val="000000"/>
          <w:sz w:val="18"/>
          <w:szCs w:val="18"/>
          <w:lang w:eastAsia="ru-RU"/>
        </w:rPr>
        <w:t xml:space="preserve">незаконным и </w:t>
      </w:r>
      <w:proofErr w:type="gramStart"/>
      <w:r w:rsidRPr="00250E91">
        <w:rPr>
          <w:rFonts w:ascii="Tahoma" w:eastAsia="Times New Roman" w:hAnsi="Tahoma" w:cs="Tahoma"/>
          <w:color w:val="000000"/>
          <w:sz w:val="18"/>
          <w:szCs w:val="18"/>
          <w:lang w:eastAsia="ru-RU"/>
        </w:rPr>
        <w:t>обязать</w:t>
      </w:r>
      <w:proofErr w:type="gramEnd"/>
      <w:r w:rsidRPr="00250E91">
        <w:rPr>
          <w:rFonts w:ascii="Tahoma" w:eastAsia="Times New Roman" w:hAnsi="Tahoma" w:cs="Tahoma"/>
          <w:color w:val="000000"/>
          <w:sz w:val="18"/>
          <w:szCs w:val="18"/>
          <w:lang w:eastAsia="ru-RU"/>
        </w:rPr>
        <w:t xml:space="preserve"> указанное должностное лицо заключить с ним договор социального найма вышеупомянутого жилого помещения.</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Решением гарнизонного военного суда в удовлетворении заявления Ларина отказано.</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В апелляционной жалобе представитель заявителя просит решение суда отменить и принять по делу новое решение.</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В обоснование автор жалобы ссылается на то, что решение жилищной комиссии войсковой части</w:t>
      </w:r>
      <w:r w:rsidRPr="00250E91">
        <w:rPr>
          <w:rFonts w:ascii="Tahoma" w:eastAsia="Times New Roman" w:hAnsi="Tahoma" w:cs="Tahoma"/>
          <w:color w:val="000000"/>
          <w:sz w:val="18"/>
          <w:lang w:eastAsia="ru-RU"/>
        </w:rPr>
        <w:t> № </w:t>
      </w:r>
      <w:r w:rsidRPr="00250E91">
        <w:rPr>
          <w:rFonts w:ascii="Tahoma" w:eastAsia="Times New Roman" w:hAnsi="Tahoma" w:cs="Tahoma"/>
          <w:color w:val="000000"/>
          <w:sz w:val="18"/>
          <w:szCs w:val="18"/>
          <w:lang w:eastAsia="ru-RU"/>
        </w:rPr>
        <w:t>о распределении Ларину жилого помещения принималось в соответствии с требованиями действующего законодательства, и в последующем данное решение не отменялось.</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50E91">
        <w:rPr>
          <w:rFonts w:ascii="Tahoma" w:eastAsia="Times New Roman" w:hAnsi="Tahoma" w:cs="Tahoma"/>
          <w:color w:val="000000"/>
          <w:sz w:val="18"/>
          <w:szCs w:val="18"/>
          <w:lang w:eastAsia="ru-RU"/>
        </w:rPr>
        <w:t>Далее в жалобе обращается внимание на предусмотренную пунктом 16 статьи 15 Федерального закона «О статусе военнослужащих» возможность обеспечения военнослужащего жилым помещением, общая площадь которого превышает норму предоставления жилья, установленную пунктом 1 статьи 15</w:t>
      </w:r>
      <w:r w:rsidRPr="00250E91">
        <w:rPr>
          <w:rFonts w:ascii="Tahoma" w:eastAsia="Times New Roman" w:hAnsi="Tahoma" w:cs="Tahoma"/>
          <w:color w:val="000000"/>
          <w:sz w:val="18"/>
          <w:szCs w:val="18"/>
          <w:vertAlign w:val="superscript"/>
          <w:lang w:eastAsia="ru-RU"/>
        </w:rPr>
        <w:t>1</w:t>
      </w:r>
      <w:r w:rsidRPr="00250E91">
        <w:rPr>
          <w:rFonts w:ascii="Tahoma" w:eastAsia="Times New Roman" w:hAnsi="Tahoma" w:cs="Tahoma"/>
          <w:color w:val="000000"/>
          <w:sz w:val="18"/>
          <w:lang w:eastAsia="ru-RU"/>
        </w:rPr>
        <w:t> </w:t>
      </w:r>
      <w:r w:rsidRPr="00250E91">
        <w:rPr>
          <w:rFonts w:ascii="Tahoma" w:eastAsia="Times New Roman" w:hAnsi="Tahoma" w:cs="Tahoma"/>
          <w:color w:val="000000"/>
          <w:sz w:val="18"/>
          <w:szCs w:val="18"/>
          <w:lang w:eastAsia="ru-RU"/>
        </w:rPr>
        <w:t>этого Федерального закона.</w:t>
      </w:r>
      <w:proofErr w:type="gramEnd"/>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При этом автором жалобы отмечено, что Ларин подлежит увольнению с военной службы по достижении предельного возраста на ней, и единственным препятствием для его увольнения является необеспеченность жилым помещением для постоянного проживания.</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 xml:space="preserve">Рассмотрев </w:t>
      </w:r>
      <w:proofErr w:type="gramStart"/>
      <w:r w:rsidRPr="00250E91">
        <w:rPr>
          <w:rFonts w:ascii="Tahoma" w:eastAsia="Times New Roman" w:hAnsi="Tahoma" w:cs="Tahoma"/>
          <w:color w:val="000000"/>
          <w:sz w:val="18"/>
          <w:szCs w:val="18"/>
          <w:lang w:eastAsia="ru-RU"/>
        </w:rPr>
        <w:t>материалы дела и обсудив</w:t>
      </w:r>
      <w:proofErr w:type="gramEnd"/>
      <w:r w:rsidRPr="00250E91">
        <w:rPr>
          <w:rFonts w:ascii="Tahoma" w:eastAsia="Times New Roman" w:hAnsi="Tahoma" w:cs="Tahoma"/>
          <w:color w:val="000000"/>
          <w:sz w:val="18"/>
          <w:szCs w:val="18"/>
          <w:lang w:eastAsia="ru-RU"/>
        </w:rPr>
        <w:t xml:space="preserve"> доводы, приведённые в апелляционной жалобе, судебная коллегия находит обжалуемое решение законным и обоснованным.</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Судебное разбирательство по данному делу проведено всесторонне, полно и объективно, с выяснением всех обстоятельств, имеющих значение для дела, которым в решении дана надлежащая правовая оценка.</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Так, в соответствии с пунктом 1 статьи 15 Федерального закона «О статусе военнослужащих» государство гарантирует военнослужащим предоставление жилых помещений или выделение денежных средств на их приобретение в порядке и на условиях, которые устанавливаются федеральными законами и иными нормативными правовыми актами Российской Федерации.</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Пунктом 1 статьи 15</w:t>
      </w:r>
      <w:r w:rsidRPr="00250E91">
        <w:rPr>
          <w:rFonts w:ascii="Tahoma" w:eastAsia="Times New Roman" w:hAnsi="Tahoma" w:cs="Tahoma"/>
          <w:color w:val="000000"/>
          <w:sz w:val="18"/>
          <w:szCs w:val="18"/>
          <w:vertAlign w:val="superscript"/>
          <w:lang w:eastAsia="ru-RU"/>
        </w:rPr>
        <w:t>1</w:t>
      </w:r>
      <w:r w:rsidRPr="00250E91">
        <w:rPr>
          <w:rFonts w:ascii="Tahoma" w:eastAsia="Times New Roman" w:hAnsi="Tahoma" w:cs="Tahoma"/>
          <w:color w:val="000000"/>
          <w:sz w:val="18"/>
          <w:lang w:eastAsia="ru-RU"/>
        </w:rPr>
        <w:t> </w:t>
      </w:r>
      <w:r w:rsidRPr="00250E91">
        <w:rPr>
          <w:rFonts w:ascii="Tahoma" w:eastAsia="Times New Roman" w:hAnsi="Tahoma" w:cs="Tahoma"/>
          <w:color w:val="000000"/>
          <w:sz w:val="18"/>
          <w:szCs w:val="18"/>
          <w:lang w:eastAsia="ru-RU"/>
        </w:rPr>
        <w:t xml:space="preserve">того же Федерального закона предусмотрено, что норма предоставления площади жилого помещения, предоставляемого в собственность бесплатно или по договору социального найма, составляет 18 квадратных метров общей площади жилого помещения на одного человека. Согласно пункту 3 этой статьи с учётом конструктивных и технических параметров многоквартирного дома или жилого </w:t>
      </w:r>
      <w:r w:rsidRPr="00250E91">
        <w:rPr>
          <w:rFonts w:ascii="Tahoma" w:eastAsia="Times New Roman" w:hAnsi="Tahoma" w:cs="Tahoma"/>
          <w:color w:val="000000"/>
          <w:sz w:val="18"/>
          <w:szCs w:val="18"/>
          <w:lang w:eastAsia="ru-RU"/>
        </w:rPr>
        <w:lastRenderedPageBreak/>
        <w:t>дома жилое помещение, предоставляемое в собственность бесплатно или по договору социального найма, может быть предоставлено общей площадью, превышающей размер общей площади жилого помещения, определённый исходя из нормы предоставления площади жилого помещения. Такое превышение может составлять не более девяти квадратных метров общей площади жилого помещения в общей сложности, для одиноко проживающего военнослужащего, гражданина, уволенного с военной службы, члена семьи погибшего (умершего) военнослужащего, члена семьи погибшего (умершего) гражданина, уволенного с военной службы, - не более 18 квадратных метров общей площади жилого помещения.</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В силу части 4 статьи 57 ЖК РФ решение о предоставлении жилого помещения по договору социального найма, принятое с соблюдением требований этого Кодекса, является основанием заключения соответствующего договора социального найма в срок, установленный данным решением.</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50E91">
        <w:rPr>
          <w:rFonts w:ascii="Tahoma" w:eastAsia="Times New Roman" w:hAnsi="Tahoma" w:cs="Tahoma"/>
          <w:color w:val="000000"/>
          <w:sz w:val="18"/>
          <w:szCs w:val="18"/>
          <w:lang w:eastAsia="ru-RU"/>
        </w:rPr>
        <w:t xml:space="preserve">В соответствии с частью 1 статьи 60 ЖК РФ 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государственный орган или уполномоченный орган местного самоуправления) либо </w:t>
      </w:r>
      <w:proofErr w:type="spellStart"/>
      <w:r w:rsidRPr="00250E91">
        <w:rPr>
          <w:rFonts w:ascii="Tahoma" w:eastAsia="Times New Roman" w:hAnsi="Tahoma" w:cs="Tahoma"/>
          <w:color w:val="000000"/>
          <w:sz w:val="18"/>
          <w:szCs w:val="18"/>
          <w:lang w:eastAsia="ru-RU"/>
        </w:rPr>
        <w:t>управомоченное</w:t>
      </w:r>
      <w:proofErr w:type="spellEnd"/>
      <w:r w:rsidRPr="00250E91">
        <w:rPr>
          <w:rFonts w:ascii="Tahoma" w:eastAsia="Times New Roman" w:hAnsi="Tahoma" w:cs="Tahoma"/>
          <w:color w:val="000000"/>
          <w:sz w:val="18"/>
          <w:szCs w:val="18"/>
          <w:lang w:eastAsia="ru-RU"/>
        </w:rPr>
        <w:t xml:space="preserve"> им лицо (</w:t>
      </w:r>
      <w:proofErr w:type="spellStart"/>
      <w:r w:rsidRPr="00250E91">
        <w:rPr>
          <w:rFonts w:ascii="Tahoma" w:eastAsia="Times New Roman" w:hAnsi="Tahoma" w:cs="Tahoma"/>
          <w:color w:val="000000"/>
          <w:sz w:val="18"/>
          <w:szCs w:val="18"/>
          <w:lang w:eastAsia="ru-RU"/>
        </w:rPr>
        <w:t>наймодатель</w:t>
      </w:r>
      <w:proofErr w:type="spellEnd"/>
      <w:r w:rsidRPr="00250E91">
        <w:rPr>
          <w:rFonts w:ascii="Tahoma" w:eastAsia="Times New Roman" w:hAnsi="Tahoma" w:cs="Tahoma"/>
          <w:color w:val="000000"/>
          <w:sz w:val="18"/>
          <w:szCs w:val="18"/>
          <w:lang w:eastAsia="ru-RU"/>
        </w:rPr>
        <w:t>) обязуется передать другой стороне – гражданину (нанимателю) жилое помещение во владение и в пользование для проживания в нём</w:t>
      </w:r>
      <w:proofErr w:type="gramEnd"/>
      <w:r w:rsidRPr="00250E91">
        <w:rPr>
          <w:rFonts w:ascii="Tahoma" w:eastAsia="Times New Roman" w:hAnsi="Tahoma" w:cs="Tahoma"/>
          <w:color w:val="000000"/>
          <w:sz w:val="18"/>
          <w:szCs w:val="18"/>
          <w:lang w:eastAsia="ru-RU"/>
        </w:rPr>
        <w:t xml:space="preserve"> на условиях, установленных ЖК РФ.</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50E91">
        <w:rPr>
          <w:rFonts w:ascii="Tahoma" w:eastAsia="Times New Roman" w:hAnsi="Tahoma" w:cs="Tahoma"/>
          <w:color w:val="000000"/>
          <w:sz w:val="18"/>
          <w:szCs w:val="18"/>
          <w:lang w:eastAsia="ru-RU"/>
        </w:rPr>
        <w:t>Согласно пункту 16 Инструкции о предоставлении военнослужащим - гражданам Российской Федерации, проходящим военную службу по контракту в</w:t>
      </w:r>
      <w:r w:rsidRPr="00250E91">
        <w:rPr>
          <w:rFonts w:ascii="Tahoma" w:eastAsia="Times New Roman" w:hAnsi="Tahoma" w:cs="Tahoma"/>
          <w:color w:val="000000"/>
          <w:sz w:val="18"/>
          <w:lang w:eastAsia="ru-RU"/>
        </w:rPr>
        <w:t> Вооруженных Силах Российской </w:t>
      </w:r>
      <w:r w:rsidRPr="00250E91">
        <w:rPr>
          <w:rFonts w:ascii="Tahoma" w:eastAsia="Times New Roman" w:hAnsi="Tahoma" w:cs="Tahoma"/>
          <w:color w:val="000000"/>
          <w:sz w:val="18"/>
          <w:szCs w:val="18"/>
          <w:lang w:eastAsia="ru-RU"/>
        </w:rPr>
        <w:t>Федерации, жилых помещений по договору социального найма, утверждённой приказом Минобороны РФ от 30 сентября 2010 года № 1280, решения о предоставлении жилых помещений по договору социального найма принимаются уполномоченным органом или структурным подразделением.</w:t>
      </w:r>
      <w:proofErr w:type="gramEnd"/>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Приказом Минобороны РФ от 3 ноября 2010 года № 1455 таким уполномоченным органом в Министерстве обороны Российской Федерации определён Департамент жилищного обеспечения, который осуществляет свои функции через специализированные организации, в том числе и через ФГУ «</w:t>
      </w:r>
      <w:r w:rsidRPr="00250E91">
        <w:rPr>
          <w:rFonts w:ascii="Tahoma" w:eastAsia="Times New Roman" w:hAnsi="Tahoma" w:cs="Tahoma"/>
          <w:color w:val="000000"/>
          <w:sz w:val="18"/>
          <w:lang w:eastAsia="ru-RU"/>
        </w:rPr>
        <w:t>&lt;данные изъяты&gt; </w:t>
      </w:r>
      <w:r w:rsidRPr="00250E91">
        <w:rPr>
          <w:rFonts w:ascii="Tahoma" w:eastAsia="Times New Roman" w:hAnsi="Tahoma" w:cs="Tahoma"/>
          <w:color w:val="000000"/>
          <w:sz w:val="18"/>
          <w:szCs w:val="18"/>
          <w:lang w:eastAsia="ru-RU"/>
        </w:rPr>
        <w:t>региональное управление жилищного обеспечения».</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 xml:space="preserve">Таким образом, вопреки доводам апелляционной жалобы, наличие решения жилищной комиссии о распределении Ларину жилого помещения не предполагает безусловной обязанности уполномоченного органа Министерства обороны или его структурного подразделения, каким является </w:t>
      </w:r>
      <w:proofErr w:type="gramStart"/>
      <w:r w:rsidRPr="00250E91">
        <w:rPr>
          <w:rFonts w:ascii="Tahoma" w:eastAsia="Times New Roman" w:hAnsi="Tahoma" w:cs="Tahoma"/>
          <w:color w:val="000000"/>
          <w:sz w:val="18"/>
          <w:szCs w:val="18"/>
          <w:lang w:eastAsia="ru-RU"/>
        </w:rPr>
        <w:t>управление</w:t>
      </w:r>
      <w:proofErr w:type="gramEnd"/>
      <w:r w:rsidRPr="00250E91">
        <w:rPr>
          <w:rFonts w:ascii="Tahoma" w:eastAsia="Times New Roman" w:hAnsi="Tahoma" w:cs="Tahoma"/>
          <w:color w:val="000000"/>
          <w:sz w:val="18"/>
          <w:lang w:eastAsia="ru-RU"/>
        </w:rPr>
        <w:t> &lt;данные изъяты&gt;</w:t>
      </w:r>
      <w:r w:rsidRPr="00250E91">
        <w:rPr>
          <w:rFonts w:ascii="Tahoma" w:eastAsia="Times New Roman" w:hAnsi="Tahoma" w:cs="Tahoma"/>
          <w:color w:val="000000"/>
          <w:sz w:val="18"/>
          <w:szCs w:val="18"/>
          <w:lang w:eastAsia="ru-RU"/>
        </w:rPr>
        <w:t>, заключить с заявителем договор социального найма распределённого жилого помещения.</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В то же время, решение начальника управления</w:t>
      </w:r>
      <w:r w:rsidRPr="00250E91">
        <w:rPr>
          <w:rFonts w:ascii="Tahoma" w:eastAsia="Times New Roman" w:hAnsi="Tahoma" w:cs="Tahoma"/>
          <w:color w:val="000000"/>
          <w:sz w:val="18"/>
          <w:lang w:eastAsia="ru-RU"/>
        </w:rPr>
        <w:t xml:space="preserve"> &lt;данные </w:t>
      </w:r>
      <w:proofErr w:type="gramStart"/>
      <w:r w:rsidRPr="00250E91">
        <w:rPr>
          <w:rFonts w:ascii="Tahoma" w:eastAsia="Times New Roman" w:hAnsi="Tahoma" w:cs="Tahoma"/>
          <w:color w:val="000000"/>
          <w:sz w:val="18"/>
          <w:lang w:eastAsia="ru-RU"/>
        </w:rPr>
        <w:t>изъяты&gt; </w:t>
      </w:r>
      <w:r w:rsidRPr="00250E91">
        <w:rPr>
          <w:rFonts w:ascii="Tahoma" w:eastAsia="Times New Roman" w:hAnsi="Tahoma" w:cs="Tahoma"/>
          <w:color w:val="000000"/>
          <w:sz w:val="18"/>
          <w:szCs w:val="18"/>
          <w:lang w:eastAsia="ru-RU"/>
        </w:rPr>
        <w:t>об отказе в заключении с Лариным договора социального найма вышеупомянутой квартиры обусловлено</w:t>
      </w:r>
      <w:proofErr w:type="gramEnd"/>
      <w:r w:rsidRPr="00250E91">
        <w:rPr>
          <w:rFonts w:ascii="Tahoma" w:eastAsia="Times New Roman" w:hAnsi="Tahoma" w:cs="Tahoma"/>
          <w:color w:val="000000"/>
          <w:sz w:val="18"/>
          <w:szCs w:val="18"/>
          <w:lang w:eastAsia="ru-RU"/>
        </w:rPr>
        <w:t xml:space="preserve"> ограничениями по размеру общей площади жилого помещения, предоставляемого военнослужащим по договору социального найма в порядке реализации их права на жильё в соответствии с Федеральным законом «О статусе военнослужащих».</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50E91">
        <w:rPr>
          <w:rFonts w:ascii="Tahoma" w:eastAsia="Times New Roman" w:hAnsi="Tahoma" w:cs="Tahoma"/>
          <w:color w:val="000000"/>
          <w:sz w:val="18"/>
          <w:szCs w:val="18"/>
          <w:lang w:eastAsia="ru-RU"/>
        </w:rPr>
        <w:t>Что же касается ссылки автора апелляционной жалобы на предусмотренную пунктом 16 статьи 15 указанного Федерального закона возможность оплаты дополнительной общей площади жилого помещения, превышающей установленную норму предоставления площади жилого помещения, из собственных средств военнослужащих-граждан, то данная норма распространяется лишь на случаи приобретения либо получения жилых помещений в собственность, и не может быть увязана с оспариванием решения уполномоченного органа об отказе</w:t>
      </w:r>
      <w:proofErr w:type="gramEnd"/>
      <w:r w:rsidRPr="00250E91">
        <w:rPr>
          <w:rFonts w:ascii="Tahoma" w:eastAsia="Times New Roman" w:hAnsi="Tahoma" w:cs="Tahoma"/>
          <w:color w:val="000000"/>
          <w:sz w:val="18"/>
          <w:szCs w:val="18"/>
          <w:lang w:eastAsia="ru-RU"/>
        </w:rPr>
        <w:t xml:space="preserve"> в заключении с военнослужащим договора социального найма. Между тем с вопросом о предоставлении ему жилья в собственность Ларин к начальнику управления</w:t>
      </w:r>
      <w:r w:rsidRPr="00250E91">
        <w:rPr>
          <w:rFonts w:ascii="Tahoma" w:eastAsia="Times New Roman" w:hAnsi="Tahoma" w:cs="Tahoma"/>
          <w:color w:val="000000"/>
          <w:sz w:val="18"/>
          <w:lang w:eastAsia="ru-RU"/>
        </w:rPr>
        <w:t xml:space="preserve"> &lt;данные </w:t>
      </w:r>
      <w:proofErr w:type="gramStart"/>
      <w:r w:rsidRPr="00250E91">
        <w:rPr>
          <w:rFonts w:ascii="Tahoma" w:eastAsia="Times New Roman" w:hAnsi="Tahoma" w:cs="Tahoma"/>
          <w:color w:val="000000"/>
          <w:sz w:val="18"/>
          <w:lang w:eastAsia="ru-RU"/>
        </w:rPr>
        <w:t>изъяты</w:t>
      </w:r>
      <w:proofErr w:type="gramEnd"/>
      <w:r w:rsidRPr="00250E91">
        <w:rPr>
          <w:rFonts w:ascii="Tahoma" w:eastAsia="Times New Roman" w:hAnsi="Tahoma" w:cs="Tahoma"/>
          <w:color w:val="000000"/>
          <w:sz w:val="18"/>
          <w:lang w:eastAsia="ru-RU"/>
        </w:rPr>
        <w:t>&gt; </w:t>
      </w:r>
      <w:r w:rsidRPr="00250E91">
        <w:rPr>
          <w:rFonts w:ascii="Tahoma" w:eastAsia="Times New Roman" w:hAnsi="Tahoma" w:cs="Tahoma"/>
          <w:color w:val="000000"/>
          <w:sz w:val="18"/>
          <w:szCs w:val="18"/>
          <w:lang w:eastAsia="ru-RU"/>
        </w:rPr>
        <w:t>не обращался. Соответственно этим должностным лицом данный вопрос не разрешался и не может являться предметом судебного разбирательства по настоящему гражданскому делу.</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Руководствуясь частями 1, 3 статьи 327</w:t>
      </w:r>
      <w:r w:rsidRPr="00250E91">
        <w:rPr>
          <w:rFonts w:ascii="Tahoma" w:eastAsia="Times New Roman" w:hAnsi="Tahoma" w:cs="Tahoma"/>
          <w:color w:val="000000"/>
          <w:sz w:val="18"/>
          <w:szCs w:val="18"/>
          <w:vertAlign w:val="superscript"/>
          <w:lang w:eastAsia="ru-RU"/>
        </w:rPr>
        <w:t>1</w:t>
      </w:r>
      <w:r w:rsidRPr="00250E91">
        <w:rPr>
          <w:rFonts w:ascii="Tahoma" w:eastAsia="Times New Roman" w:hAnsi="Tahoma" w:cs="Tahoma"/>
          <w:color w:val="000000"/>
          <w:sz w:val="18"/>
          <w:szCs w:val="18"/>
          <w:lang w:eastAsia="ru-RU"/>
        </w:rPr>
        <w:t>, пунктом 1 статьи 328 и частями 1-3 статьи 329 ГПК РФ, судебная коллегия</w:t>
      </w:r>
    </w:p>
    <w:p w:rsidR="00250E91" w:rsidRPr="00250E91" w:rsidRDefault="00250E91" w:rsidP="00250E91">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 xml:space="preserve">о </w:t>
      </w:r>
      <w:proofErr w:type="spellStart"/>
      <w:proofErr w:type="gramStart"/>
      <w:r w:rsidRPr="00250E91">
        <w:rPr>
          <w:rFonts w:ascii="Tahoma" w:eastAsia="Times New Roman" w:hAnsi="Tahoma" w:cs="Tahoma"/>
          <w:color w:val="000000"/>
          <w:sz w:val="18"/>
          <w:szCs w:val="18"/>
          <w:lang w:eastAsia="ru-RU"/>
        </w:rPr>
        <w:t>п</w:t>
      </w:r>
      <w:proofErr w:type="spellEnd"/>
      <w:proofErr w:type="gramEnd"/>
      <w:r w:rsidRPr="00250E91">
        <w:rPr>
          <w:rFonts w:ascii="Tahoma" w:eastAsia="Times New Roman" w:hAnsi="Tahoma" w:cs="Tahoma"/>
          <w:color w:val="000000"/>
          <w:sz w:val="18"/>
          <w:szCs w:val="18"/>
          <w:lang w:eastAsia="ru-RU"/>
        </w:rPr>
        <w:t xml:space="preserve"> </w:t>
      </w:r>
      <w:proofErr w:type="spellStart"/>
      <w:r w:rsidRPr="00250E91">
        <w:rPr>
          <w:rFonts w:ascii="Tahoma" w:eastAsia="Times New Roman" w:hAnsi="Tahoma" w:cs="Tahoma"/>
          <w:color w:val="000000"/>
          <w:sz w:val="18"/>
          <w:szCs w:val="18"/>
          <w:lang w:eastAsia="ru-RU"/>
        </w:rPr>
        <w:t>р</w:t>
      </w:r>
      <w:proofErr w:type="spellEnd"/>
      <w:r w:rsidRPr="00250E91">
        <w:rPr>
          <w:rFonts w:ascii="Tahoma" w:eastAsia="Times New Roman" w:hAnsi="Tahoma" w:cs="Tahoma"/>
          <w:color w:val="000000"/>
          <w:sz w:val="18"/>
          <w:szCs w:val="18"/>
          <w:lang w:eastAsia="ru-RU"/>
        </w:rPr>
        <w:t xml:space="preserve"> е </w:t>
      </w:r>
      <w:proofErr w:type="spellStart"/>
      <w:r w:rsidRPr="00250E91">
        <w:rPr>
          <w:rFonts w:ascii="Tahoma" w:eastAsia="Times New Roman" w:hAnsi="Tahoma" w:cs="Tahoma"/>
          <w:color w:val="000000"/>
          <w:sz w:val="18"/>
          <w:szCs w:val="18"/>
          <w:lang w:eastAsia="ru-RU"/>
        </w:rPr>
        <w:t>д</w:t>
      </w:r>
      <w:proofErr w:type="spellEnd"/>
      <w:r w:rsidRPr="00250E91">
        <w:rPr>
          <w:rFonts w:ascii="Tahoma" w:eastAsia="Times New Roman" w:hAnsi="Tahoma" w:cs="Tahoma"/>
          <w:color w:val="000000"/>
          <w:sz w:val="18"/>
          <w:szCs w:val="18"/>
          <w:lang w:eastAsia="ru-RU"/>
        </w:rPr>
        <w:t xml:space="preserve"> е л и л а :</w:t>
      </w:r>
    </w:p>
    <w:p w:rsidR="00250E91" w:rsidRPr="00250E91" w:rsidRDefault="00250E91" w:rsidP="00250E91">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решение Краснодарского гарнизонного военного суда от 10 февраля 2012 года по заявлению Ларина Руслана Валериевича оставить без изменения, а апелляционную жалобу представителя заявителя – без удовлетворения.</w:t>
      </w:r>
    </w:p>
    <w:p w:rsidR="00250E91" w:rsidRPr="00250E91" w:rsidRDefault="00250E91" w:rsidP="00250E91">
      <w:pPr>
        <w:shd w:val="clear" w:color="auto" w:fill="FFFFFF"/>
        <w:spacing w:before="150" w:after="0" w:line="240" w:lineRule="auto"/>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Председательствующий</w:t>
      </w:r>
    </w:p>
    <w:p w:rsidR="00250E91" w:rsidRPr="00250E91" w:rsidRDefault="00250E91" w:rsidP="00250E91">
      <w:pPr>
        <w:shd w:val="clear" w:color="auto" w:fill="FFFFFF"/>
        <w:spacing w:before="150" w:after="0" w:line="240" w:lineRule="auto"/>
        <w:jc w:val="both"/>
        <w:rPr>
          <w:rFonts w:ascii="Tahoma" w:eastAsia="Times New Roman" w:hAnsi="Tahoma" w:cs="Tahoma"/>
          <w:color w:val="000000"/>
          <w:sz w:val="18"/>
          <w:szCs w:val="18"/>
          <w:lang w:eastAsia="ru-RU"/>
        </w:rPr>
      </w:pPr>
      <w:r w:rsidRPr="00250E91">
        <w:rPr>
          <w:rFonts w:ascii="Tahoma" w:eastAsia="Times New Roman" w:hAnsi="Tahoma" w:cs="Tahoma"/>
          <w:color w:val="000000"/>
          <w:sz w:val="18"/>
          <w:szCs w:val="18"/>
          <w:lang w:eastAsia="ru-RU"/>
        </w:rPr>
        <w:t>Судьи:</w:t>
      </w:r>
    </w:p>
    <w:p w:rsidR="00460CB0" w:rsidRDefault="00460CB0"/>
    <w:sectPr w:rsidR="00460CB0" w:rsidSect="00460C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50E91"/>
    <w:rsid w:val="00250E91"/>
    <w:rsid w:val="00460C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C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250E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uiPriority w:val="99"/>
    <w:semiHidden/>
    <w:rsid w:val="00250E9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50E91"/>
  </w:style>
  <w:style w:type="character" w:customStyle="1" w:styleId="fio7">
    <w:name w:val="fio7"/>
    <w:basedOn w:val="a0"/>
    <w:rsid w:val="00250E91"/>
  </w:style>
  <w:style w:type="character" w:customStyle="1" w:styleId="others1">
    <w:name w:val="others1"/>
    <w:basedOn w:val="a0"/>
    <w:rsid w:val="00250E91"/>
  </w:style>
  <w:style w:type="character" w:customStyle="1" w:styleId="others2">
    <w:name w:val="others2"/>
    <w:basedOn w:val="a0"/>
    <w:rsid w:val="00250E91"/>
  </w:style>
  <w:style w:type="character" w:customStyle="1" w:styleId="others3">
    <w:name w:val="others3"/>
    <w:basedOn w:val="a0"/>
    <w:rsid w:val="00250E91"/>
  </w:style>
  <w:style w:type="character" w:customStyle="1" w:styleId="nomer2">
    <w:name w:val="nomer2"/>
    <w:basedOn w:val="a0"/>
    <w:rsid w:val="00250E91"/>
  </w:style>
  <w:style w:type="character" w:customStyle="1" w:styleId="data2">
    <w:name w:val="data2"/>
    <w:basedOn w:val="a0"/>
    <w:rsid w:val="00250E91"/>
  </w:style>
  <w:style w:type="character" w:customStyle="1" w:styleId="others4">
    <w:name w:val="others4"/>
    <w:basedOn w:val="a0"/>
    <w:rsid w:val="00250E91"/>
  </w:style>
  <w:style w:type="character" w:customStyle="1" w:styleId="others5">
    <w:name w:val="others5"/>
    <w:basedOn w:val="a0"/>
    <w:rsid w:val="00250E91"/>
  </w:style>
  <w:style w:type="character" w:customStyle="1" w:styleId="others6">
    <w:name w:val="others6"/>
    <w:basedOn w:val="a0"/>
    <w:rsid w:val="00250E91"/>
  </w:style>
  <w:style w:type="character" w:customStyle="1" w:styleId="address2">
    <w:name w:val="address2"/>
    <w:basedOn w:val="a0"/>
    <w:rsid w:val="00250E91"/>
  </w:style>
  <w:style w:type="character" w:customStyle="1" w:styleId="others8">
    <w:name w:val="others8"/>
    <w:basedOn w:val="a0"/>
    <w:rsid w:val="00250E91"/>
  </w:style>
  <w:style w:type="character" w:customStyle="1" w:styleId="others7">
    <w:name w:val="others7"/>
    <w:basedOn w:val="a0"/>
    <w:rsid w:val="00250E91"/>
  </w:style>
  <w:style w:type="character" w:customStyle="1" w:styleId="others9">
    <w:name w:val="others9"/>
    <w:basedOn w:val="a0"/>
    <w:rsid w:val="00250E91"/>
  </w:style>
  <w:style w:type="paragraph" w:styleId="a5">
    <w:name w:val="Body Text Indent"/>
    <w:basedOn w:val="a"/>
    <w:link w:val="a6"/>
    <w:uiPriority w:val="99"/>
    <w:semiHidden/>
    <w:unhideWhenUsed/>
    <w:rsid w:val="00250E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сновной текст с отступом Знак"/>
    <w:basedOn w:val="a0"/>
    <w:link w:val="a5"/>
    <w:uiPriority w:val="99"/>
    <w:semiHidden/>
    <w:rsid w:val="00250E91"/>
    <w:rPr>
      <w:rFonts w:ascii="Times New Roman" w:eastAsia="Times New Roman" w:hAnsi="Times New Roman" w:cs="Times New Roman"/>
      <w:sz w:val="24"/>
      <w:szCs w:val="24"/>
      <w:lang w:eastAsia="ru-RU"/>
    </w:rPr>
  </w:style>
  <w:style w:type="character" w:customStyle="1" w:styleId="isl">
    <w:name w:val="isl"/>
    <w:basedOn w:val="a0"/>
    <w:rsid w:val="00250E91"/>
  </w:style>
  <w:style w:type="character" w:customStyle="1" w:styleId="others10">
    <w:name w:val="others10"/>
    <w:basedOn w:val="a0"/>
    <w:rsid w:val="00250E91"/>
  </w:style>
  <w:style w:type="character" w:customStyle="1" w:styleId="others11">
    <w:name w:val="others11"/>
    <w:basedOn w:val="a0"/>
    <w:rsid w:val="00250E91"/>
  </w:style>
  <w:style w:type="character" w:customStyle="1" w:styleId="others12">
    <w:name w:val="others12"/>
    <w:basedOn w:val="a0"/>
    <w:rsid w:val="00250E91"/>
  </w:style>
  <w:style w:type="character" w:customStyle="1" w:styleId="others13">
    <w:name w:val="others13"/>
    <w:basedOn w:val="a0"/>
    <w:rsid w:val="00250E91"/>
  </w:style>
</w:styles>
</file>

<file path=word/webSettings.xml><?xml version="1.0" encoding="utf-8"?>
<w:webSettings xmlns:r="http://schemas.openxmlformats.org/officeDocument/2006/relationships" xmlns:w="http://schemas.openxmlformats.org/wordprocessingml/2006/main">
  <w:divs>
    <w:div w:id="9925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1190</Words>
  <Characters>6784</Characters>
  <Application>Microsoft Office Word</Application>
  <DocSecurity>0</DocSecurity>
  <Lines>56</Lines>
  <Paragraphs>15</Paragraphs>
  <ScaleCrop>false</ScaleCrop>
  <Company>Microsoft</Company>
  <LinksUpToDate>false</LinksUpToDate>
  <CharactersWithSpaces>7959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2012-06-05T08:10:00Z</dcterms:created>
  <dcterms:modified xsi:type="dcterms:W3CDTF">2012-06-05T08:12:00Z</dcterms:modified>
</cp:coreProperties>
</file>