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59B" w:rsidRPr="00035BF8" w:rsidRDefault="007C359B" w:rsidP="00035BF8">
      <w:pPr>
        <w:ind w:left="3686"/>
        <w:jc w:val="both"/>
        <w:rPr>
          <w:b/>
        </w:rPr>
      </w:pPr>
      <w:r w:rsidRPr="00035BF8">
        <w:rPr>
          <w:b/>
        </w:rPr>
        <w:t>В 3 окружной военный суд</w:t>
      </w:r>
    </w:p>
    <w:p w:rsidR="00035BF8" w:rsidRDefault="00035BF8" w:rsidP="00035BF8">
      <w:pPr>
        <w:ind w:left="3686"/>
        <w:jc w:val="both"/>
      </w:pPr>
      <w:r w:rsidRPr="00035BF8">
        <w:t>119160 г. Москва К-160</w:t>
      </w:r>
    </w:p>
    <w:p w:rsidR="00035BF8" w:rsidRDefault="00035BF8" w:rsidP="00035BF8">
      <w:pPr>
        <w:ind w:left="3686"/>
        <w:jc w:val="both"/>
      </w:pPr>
    </w:p>
    <w:p w:rsidR="00035BF8" w:rsidRPr="00035BF8" w:rsidRDefault="00035BF8" w:rsidP="00035BF8">
      <w:pPr>
        <w:widowControl w:val="0"/>
        <w:autoSpaceDE w:val="0"/>
        <w:autoSpaceDN w:val="0"/>
        <w:adjustRightInd w:val="0"/>
        <w:ind w:left="3686"/>
        <w:jc w:val="both"/>
        <w:rPr>
          <w:rFonts w:eastAsia="Times New Roman"/>
          <w:bCs/>
          <w:lang w:eastAsia="ru-RU"/>
        </w:rPr>
      </w:pPr>
      <w:r w:rsidRPr="00035BF8">
        <w:rPr>
          <w:rFonts w:eastAsia="Times New Roman"/>
          <w:b/>
          <w:bCs/>
          <w:lang w:eastAsia="ru-RU"/>
        </w:rPr>
        <w:t>Заявитель:</w:t>
      </w:r>
      <w:r w:rsidRPr="00035BF8">
        <w:rPr>
          <w:rFonts w:eastAsia="Times New Roman"/>
          <w:bCs/>
          <w:lang w:eastAsia="ru-RU"/>
        </w:rPr>
        <w:t xml:space="preserve"> капитан </w:t>
      </w:r>
      <w:proofErr w:type="spellStart"/>
      <w:r w:rsidR="00FB3A07">
        <w:rPr>
          <w:rFonts w:eastAsia="Times New Roman"/>
          <w:bCs/>
          <w:lang w:eastAsia="ru-RU"/>
        </w:rPr>
        <w:t>ххххххххххх</w:t>
      </w:r>
      <w:proofErr w:type="spellEnd"/>
      <w:r w:rsidRPr="00035BF8">
        <w:rPr>
          <w:rFonts w:eastAsia="Times New Roman"/>
          <w:bCs/>
          <w:lang w:eastAsia="ru-RU"/>
        </w:rPr>
        <w:t xml:space="preserve"> </w:t>
      </w:r>
    </w:p>
    <w:p w:rsidR="00035BF8" w:rsidRPr="00035BF8" w:rsidRDefault="00FB3A07" w:rsidP="00035BF8">
      <w:pPr>
        <w:widowControl w:val="0"/>
        <w:autoSpaceDE w:val="0"/>
        <w:autoSpaceDN w:val="0"/>
        <w:adjustRightInd w:val="0"/>
        <w:ind w:left="3686"/>
        <w:jc w:val="both"/>
        <w:rPr>
          <w:rFonts w:eastAsia="Times New Roman"/>
          <w:bCs/>
          <w:lang w:eastAsia="ru-RU"/>
        </w:rPr>
      </w:pPr>
      <w:proofErr w:type="spellStart"/>
      <w:r>
        <w:rPr>
          <w:rFonts w:eastAsia="Times New Roman"/>
          <w:bCs/>
          <w:lang w:eastAsia="ru-RU"/>
        </w:rPr>
        <w:t>хххххх</w:t>
      </w:r>
      <w:proofErr w:type="spellEnd"/>
    </w:p>
    <w:p w:rsidR="00035BF8" w:rsidRPr="00035BF8" w:rsidRDefault="00035BF8" w:rsidP="00035BF8">
      <w:pPr>
        <w:widowControl w:val="0"/>
        <w:autoSpaceDE w:val="0"/>
        <w:autoSpaceDN w:val="0"/>
        <w:adjustRightInd w:val="0"/>
        <w:ind w:left="3686"/>
        <w:jc w:val="both"/>
        <w:rPr>
          <w:rFonts w:eastAsia="Times New Roman"/>
          <w:bCs/>
          <w:lang w:eastAsia="ru-RU"/>
        </w:rPr>
      </w:pPr>
      <w:proofErr w:type="gramStart"/>
      <w:r w:rsidRPr="00035BF8">
        <w:rPr>
          <w:rFonts w:eastAsia="Times New Roman"/>
          <w:bCs/>
          <w:lang w:eastAsia="ru-RU"/>
        </w:rPr>
        <w:t>Проживающий</w:t>
      </w:r>
      <w:proofErr w:type="gramEnd"/>
      <w:r w:rsidRPr="00035BF8">
        <w:rPr>
          <w:rFonts w:eastAsia="Times New Roman"/>
          <w:bCs/>
          <w:lang w:eastAsia="ru-RU"/>
        </w:rPr>
        <w:t xml:space="preserve"> по адресу: </w:t>
      </w:r>
      <w:proofErr w:type="spellStart"/>
      <w:r w:rsidR="00FB3A07">
        <w:rPr>
          <w:rFonts w:eastAsia="Times New Roman"/>
          <w:bCs/>
          <w:lang w:eastAsia="ru-RU"/>
        </w:rPr>
        <w:t>ххххххххххх</w:t>
      </w:r>
      <w:proofErr w:type="spellEnd"/>
    </w:p>
    <w:p w:rsidR="00035BF8" w:rsidRPr="00035BF8" w:rsidRDefault="00035BF8" w:rsidP="00035BF8">
      <w:pPr>
        <w:widowControl w:val="0"/>
        <w:autoSpaceDE w:val="0"/>
        <w:autoSpaceDN w:val="0"/>
        <w:adjustRightInd w:val="0"/>
        <w:ind w:left="3686"/>
        <w:jc w:val="both"/>
        <w:rPr>
          <w:rFonts w:eastAsia="Times New Roman"/>
          <w:bCs/>
          <w:lang w:eastAsia="ru-RU"/>
        </w:rPr>
      </w:pPr>
      <w:r w:rsidRPr="00035BF8">
        <w:rPr>
          <w:rFonts w:eastAsia="Times New Roman"/>
          <w:bCs/>
          <w:lang w:eastAsia="ru-RU"/>
        </w:rPr>
        <w:t>Контактный телефон: 8 </w:t>
      </w:r>
      <w:proofErr w:type="spellStart"/>
      <w:r w:rsidR="00FB3A07">
        <w:rPr>
          <w:rFonts w:eastAsia="Times New Roman"/>
          <w:bCs/>
          <w:lang w:eastAsia="ru-RU"/>
        </w:rPr>
        <w:t>хххххххххххххх</w:t>
      </w:r>
      <w:proofErr w:type="spellEnd"/>
    </w:p>
    <w:p w:rsidR="00035BF8" w:rsidRPr="00035BF8" w:rsidRDefault="00035BF8" w:rsidP="00035BF8">
      <w:pPr>
        <w:widowControl w:val="0"/>
        <w:shd w:val="clear" w:color="auto" w:fill="FFFFFF"/>
        <w:autoSpaceDE w:val="0"/>
        <w:autoSpaceDN w:val="0"/>
        <w:adjustRightInd w:val="0"/>
        <w:ind w:left="3686"/>
        <w:jc w:val="both"/>
        <w:rPr>
          <w:rFonts w:eastAsia="Times New Roman"/>
          <w:bCs/>
          <w:lang w:eastAsia="ru-RU"/>
        </w:rPr>
      </w:pPr>
      <w:r w:rsidRPr="00035BF8">
        <w:rPr>
          <w:rFonts w:eastAsia="Times New Roman"/>
          <w:bCs/>
          <w:lang w:eastAsia="ru-RU"/>
        </w:rPr>
        <w:t xml:space="preserve">Электронная почта: </w:t>
      </w:r>
      <w:hyperlink r:id="rId6" w:history="1">
        <w:proofErr w:type="spellStart"/>
        <w:r w:rsidR="00FB3A07">
          <w:rPr>
            <w:rFonts w:eastAsia="Times New Roman"/>
            <w:bCs/>
            <w:lang w:eastAsia="ru-RU"/>
          </w:rPr>
          <w:t>хххххххххххх</w:t>
        </w:r>
        <w:proofErr w:type="spellEnd"/>
      </w:hyperlink>
    </w:p>
    <w:p w:rsidR="00035BF8" w:rsidRPr="00035BF8" w:rsidRDefault="00035BF8" w:rsidP="00035BF8">
      <w:pPr>
        <w:widowControl w:val="0"/>
        <w:autoSpaceDE w:val="0"/>
        <w:autoSpaceDN w:val="0"/>
        <w:adjustRightInd w:val="0"/>
        <w:ind w:left="3686"/>
        <w:jc w:val="both"/>
        <w:rPr>
          <w:rFonts w:eastAsia="Times New Roman"/>
          <w:bCs/>
          <w:lang w:eastAsia="ru-RU"/>
        </w:rPr>
      </w:pPr>
    </w:p>
    <w:p w:rsidR="006F5FCD" w:rsidRDefault="006F5FCD" w:rsidP="00035BF8">
      <w:pPr>
        <w:widowControl w:val="0"/>
        <w:autoSpaceDE w:val="0"/>
        <w:autoSpaceDN w:val="0"/>
        <w:adjustRightInd w:val="0"/>
        <w:ind w:left="3686"/>
        <w:jc w:val="both"/>
        <w:rPr>
          <w:rFonts w:eastAsia="Times New Roman"/>
          <w:b/>
          <w:bCs/>
          <w:lang w:eastAsia="ru-RU"/>
        </w:rPr>
      </w:pPr>
      <w:r w:rsidRPr="006F5FCD">
        <w:rPr>
          <w:rFonts w:eastAsia="Times New Roman"/>
          <w:b/>
          <w:bCs/>
          <w:lang w:eastAsia="ru-RU"/>
        </w:rPr>
        <w:t>В связи с принесенной апелляционной жалобой</w:t>
      </w:r>
      <w:r w:rsidR="00615A83">
        <w:rPr>
          <w:rFonts w:eastAsia="Times New Roman"/>
          <w:b/>
          <w:bCs/>
          <w:lang w:eastAsia="ru-RU"/>
        </w:rPr>
        <w:t xml:space="preserve"> </w:t>
      </w:r>
    </w:p>
    <w:p w:rsidR="00035BF8" w:rsidRPr="00035BF8" w:rsidRDefault="006F5FCD" w:rsidP="00035BF8">
      <w:pPr>
        <w:widowControl w:val="0"/>
        <w:autoSpaceDE w:val="0"/>
        <w:autoSpaceDN w:val="0"/>
        <w:adjustRightInd w:val="0"/>
        <w:ind w:left="3686"/>
        <w:jc w:val="both"/>
        <w:rPr>
          <w:rFonts w:eastAsia="Times New Roman"/>
          <w:bCs/>
          <w:lang w:eastAsia="ru-RU"/>
        </w:rPr>
      </w:pPr>
      <w:r>
        <w:rPr>
          <w:rFonts w:eastAsia="Times New Roman"/>
          <w:bCs/>
          <w:lang w:eastAsia="ru-RU"/>
        </w:rPr>
        <w:t>Руководителя</w:t>
      </w:r>
      <w:r w:rsidR="00035BF8" w:rsidRPr="00035BF8">
        <w:rPr>
          <w:rFonts w:eastAsia="Times New Roman"/>
          <w:bCs/>
          <w:lang w:eastAsia="ru-RU"/>
        </w:rPr>
        <w:t xml:space="preserve"> Федерального казенного учреждения «Единый расчетный центр Министерства обороны Российской Федерации»</w:t>
      </w:r>
      <w:r w:rsidR="00615A83" w:rsidRPr="00615A83">
        <w:t xml:space="preserve"> </w:t>
      </w:r>
      <w:r w:rsidR="00615A83" w:rsidRPr="00615A83">
        <w:rPr>
          <w:rFonts w:eastAsia="Times New Roman"/>
          <w:b/>
          <w:bCs/>
          <w:lang w:eastAsia="ru-RU"/>
        </w:rPr>
        <w:t>(от 04.07.2012г. №</w:t>
      </w:r>
      <w:proofErr w:type="spellStart"/>
      <w:r w:rsidR="00FB3A07">
        <w:rPr>
          <w:rFonts w:eastAsia="Times New Roman"/>
          <w:b/>
          <w:bCs/>
          <w:lang w:eastAsia="ru-RU"/>
        </w:rPr>
        <w:t>ххх</w:t>
      </w:r>
      <w:proofErr w:type="spellEnd"/>
      <w:r w:rsidR="00615A83" w:rsidRPr="00615A83">
        <w:rPr>
          <w:rFonts w:eastAsia="Times New Roman"/>
          <w:b/>
          <w:bCs/>
          <w:lang w:eastAsia="ru-RU"/>
        </w:rPr>
        <w:t>/12)</w:t>
      </w:r>
    </w:p>
    <w:p w:rsidR="006F5FCD" w:rsidRPr="00035BF8" w:rsidRDefault="006F5FCD" w:rsidP="00035BF8">
      <w:pPr>
        <w:widowControl w:val="0"/>
        <w:autoSpaceDE w:val="0"/>
        <w:autoSpaceDN w:val="0"/>
        <w:adjustRightInd w:val="0"/>
        <w:ind w:left="3686"/>
        <w:jc w:val="both"/>
        <w:rPr>
          <w:rFonts w:eastAsia="Times New Roman"/>
          <w:bCs/>
          <w:lang w:eastAsia="ru-RU"/>
        </w:rPr>
      </w:pPr>
      <w:r w:rsidRPr="006F5FCD">
        <w:rPr>
          <w:rFonts w:eastAsia="Times New Roman"/>
          <w:b/>
          <w:bCs/>
          <w:lang w:eastAsia="ru-RU"/>
        </w:rPr>
        <w:t>на решение 94 гарнизонного военного суда</w:t>
      </w:r>
      <w:r>
        <w:rPr>
          <w:rFonts w:eastAsia="Times New Roman"/>
          <w:b/>
          <w:bCs/>
          <w:lang w:eastAsia="ru-RU"/>
        </w:rPr>
        <w:t xml:space="preserve"> от 06.06.2012 года </w:t>
      </w:r>
      <w:r w:rsidRPr="00615A83">
        <w:rPr>
          <w:rFonts w:eastAsia="Times New Roman"/>
          <w:bCs/>
          <w:lang w:eastAsia="ru-RU"/>
        </w:rPr>
        <w:t>по гражданскому делу</w:t>
      </w:r>
      <w:r>
        <w:rPr>
          <w:rFonts w:eastAsia="Times New Roman"/>
          <w:b/>
          <w:bCs/>
          <w:lang w:eastAsia="ru-RU"/>
        </w:rPr>
        <w:t xml:space="preserve"> (</w:t>
      </w:r>
      <w:proofErr w:type="spellStart"/>
      <w:r w:rsidR="00FB3A07">
        <w:rPr>
          <w:rFonts w:eastAsia="Times New Roman"/>
          <w:b/>
          <w:bCs/>
          <w:lang w:eastAsia="ru-RU"/>
        </w:rPr>
        <w:t>хххх</w:t>
      </w:r>
      <w:proofErr w:type="spellEnd"/>
      <w:r w:rsidR="00FB3A07">
        <w:rPr>
          <w:rFonts w:eastAsia="Times New Roman"/>
          <w:b/>
          <w:bCs/>
          <w:lang w:eastAsia="ru-RU"/>
        </w:rPr>
        <w:t>/</w:t>
      </w:r>
      <w:r>
        <w:rPr>
          <w:rFonts w:eastAsia="Times New Roman"/>
          <w:b/>
          <w:bCs/>
          <w:lang w:eastAsia="ru-RU"/>
        </w:rPr>
        <w:t xml:space="preserve">12) </w:t>
      </w:r>
      <w:r w:rsidRPr="00615A83">
        <w:rPr>
          <w:rFonts w:eastAsia="Times New Roman"/>
          <w:bCs/>
          <w:lang w:eastAsia="ru-RU"/>
        </w:rPr>
        <w:t>по з</w:t>
      </w:r>
      <w:r w:rsidRPr="00615A83">
        <w:rPr>
          <w:rFonts w:eastAsia="Times New Roman"/>
          <w:bCs/>
          <w:lang w:eastAsia="ru-RU"/>
        </w:rPr>
        <w:t>а</w:t>
      </w:r>
      <w:r w:rsidRPr="00615A83">
        <w:rPr>
          <w:rFonts w:eastAsia="Times New Roman"/>
          <w:bCs/>
          <w:lang w:eastAsia="ru-RU"/>
        </w:rPr>
        <w:t xml:space="preserve">явлению </w:t>
      </w:r>
      <w:r>
        <w:rPr>
          <w:rFonts w:eastAsia="Times New Roman"/>
          <w:b/>
          <w:bCs/>
          <w:lang w:eastAsia="ru-RU"/>
        </w:rPr>
        <w:t xml:space="preserve">капитана </w:t>
      </w:r>
      <w:proofErr w:type="spellStart"/>
      <w:r w:rsidR="00FB3A07">
        <w:rPr>
          <w:rFonts w:eastAsia="Times New Roman"/>
          <w:b/>
          <w:bCs/>
          <w:lang w:eastAsia="ru-RU"/>
        </w:rPr>
        <w:t>хххххххххххх</w:t>
      </w:r>
      <w:proofErr w:type="spellEnd"/>
      <w:r>
        <w:rPr>
          <w:rFonts w:eastAsia="Times New Roman"/>
          <w:b/>
          <w:bCs/>
          <w:lang w:eastAsia="ru-RU"/>
        </w:rPr>
        <w:t xml:space="preserve">. </w:t>
      </w:r>
      <w:r w:rsidRPr="00615A83">
        <w:rPr>
          <w:rFonts w:eastAsia="Times New Roman"/>
          <w:bCs/>
          <w:lang w:eastAsia="ru-RU"/>
        </w:rPr>
        <w:t>об обжаловании неправомерных действий руководителя Федерального казенного учреждения «Единый расчетный центр М</w:t>
      </w:r>
      <w:r w:rsidRPr="00615A83">
        <w:rPr>
          <w:rFonts w:eastAsia="Times New Roman"/>
          <w:bCs/>
          <w:lang w:eastAsia="ru-RU"/>
        </w:rPr>
        <w:t>и</w:t>
      </w:r>
      <w:r w:rsidRPr="00615A83">
        <w:rPr>
          <w:rFonts w:eastAsia="Times New Roman"/>
          <w:bCs/>
          <w:lang w:eastAsia="ru-RU"/>
        </w:rPr>
        <w:t>нистерства обороны Российской Федерации»</w:t>
      </w:r>
    </w:p>
    <w:p w:rsidR="00035BF8" w:rsidRDefault="00035BF8" w:rsidP="007C359B">
      <w:pPr>
        <w:ind w:left="5103"/>
        <w:jc w:val="both"/>
      </w:pPr>
    </w:p>
    <w:p w:rsidR="007C359B" w:rsidRDefault="007C359B" w:rsidP="00106DE9">
      <w:pPr>
        <w:ind w:firstLine="709"/>
        <w:jc w:val="both"/>
      </w:pPr>
    </w:p>
    <w:p w:rsidR="008554BB" w:rsidRDefault="00502880" w:rsidP="00502880">
      <w:pPr>
        <w:ind w:firstLine="709"/>
        <w:jc w:val="center"/>
      </w:pPr>
      <w:r>
        <w:t>ВОЗРАЖЕНИЯ</w:t>
      </w:r>
    </w:p>
    <w:p w:rsidR="008554BB" w:rsidRDefault="008554BB" w:rsidP="00106DE9">
      <w:pPr>
        <w:ind w:firstLine="709"/>
        <w:jc w:val="both"/>
      </w:pPr>
    </w:p>
    <w:p w:rsidR="00035BF8" w:rsidRDefault="00035BF8" w:rsidP="00106DE9">
      <w:pPr>
        <w:ind w:firstLine="709"/>
        <w:jc w:val="both"/>
      </w:pPr>
    </w:p>
    <w:p w:rsidR="00035BF8" w:rsidRDefault="008554BB" w:rsidP="00106DE9">
      <w:pPr>
        <w:ind w:firstLine="709"/>
        <w:jc w:val="both"/>
      </w:pPr>
      <w:r>
        <w:t xml:space="preserve">Решением 94 гарнизонного военного суда от 06 июня 2012 года, по гражданскому делу № </w:t>
      </w:r>
      <w:proofErr w:type="spellStart"/>
      <w:r w:rsidR="00FB3A07">
        <w:t>хххх</w:t>
      </w:r>
      <w:proofErr w:type="spellEnd"/>
      <w:r>
        <w:t xml:space="preserve">/2012, удовлетворено заявление капитана </w:t>
      </w:r>
      <w:proofErr w:type="spellStart"/>
      <w:r w:rsidR="00FB3A07">
        <w:t>хххххххххххх</w:t>
      </w:r>
      <w:proofErr w:type="spellEnd"/>
      <w:r>
        <w:t xml:space="preserve"> </w:t>
      </w:r>
      <w:r w:rsidRPr="008554BB">
        <w:t>об обжаловании н</w:t>
      </w:r>
      <w:r w:rsidRPr="008554BB">
        <w:t>е</w:t>
      </w:r>
      <w:r w:rsidRPr="008554BB">
        <w:t>правомерных действий руководителя Федерального казенного учреждения «Единый ра</w:t>
      </w:r>
      <w:r w:rsidRPr="008554BB">
        <w:t>с</w:t>
      </w:r>
      <w:r w:rsidRPr="008554BB">
        <w:t>четный центр Министерства обороны Российской Федерации»</w:t>
      </w:r>
    </w:p>
    <w:p w:rsidR="008554BB" w:rsidRDefault="008554BB" w:rsidP="00106DE9">
      <w:pPr>
        <w:ind w:firstLine="709"/>
        <w:jc w:val="both"/>
      </w:pPr>
      <w:proofErr w:type="gramStart"/>
      <w:r>
        <w:t xml:space="preserve">В апелляционной жалобе </w:t>
      </w:r>
      <w:r w:rsidR="004825E4">
        <w:t xml:space="preserve">представителем </w:t>
      </w:r>
      <w:r w:rsidRPr="008554BB">
        <w:t>руководителя Федерального казенного учреждения «Единый расчетный центр Министерства обороны Российской Федерации»</w:t>
      </w:r>
      <w:r>
        <w:t xml:space="preserve"> от 04.07.2012г №</w:t>
      </w:r>
      <w:proofErr w:type="spellStart"/>
      <w:r w:rsidR="00FB3A07">
        <w:t>ххх</w:t>
      </w:r>
      <w:proofErr w:type="spellEnd"/>
      <w:r>
        <w:t>/</w:t>
      </w:r>
      <w:r w:rsidR="00FB3A07">
        <w:t>12</w:t>
      </w:r>
      <w:r>
        <w:t>, ставиться вопрос об отмене решения</w:t>
      </w:r>
      <w:r w:rsidR="004825E4">
        <w:t xml:space="preserve"> 94 гарнизонного военного с</w:t>
      </w:r>
      <w:r w:rsidR="004825E4">
        <w:t>у</w:t>
      </w:r>
      <w:r w:rsidR="004825E4">
        <w:t xml:space="preserve">да от 06.06.2012г. по заявлению </w:t>
      </w:r>
      <w:proofErr w:type="spellStart"/>
      <w:r w:rsidR="00FB3A07">
        <w:t>ххххххххххх</w:t>
      </w:r>
      <w:proofErr w:type="spellEnd"/>
      <w:r w:rsidR="004825E4">
        <w:t xml:space="preserve">. об оспаривании действий (бездействий) </w:t>
      </w:r>
      <w:r w:rsidR="004825E4" w:rsidRPr="004825E4">
        <w:t>рук</w:t>
      </w:r>
      <w:r w:rsidR="004825E4" w:rsidRPr="004825E4">
        <w:t>о</w:t>
      </w:r>
      <w:r w:rsidR="004825E4" w:rsidRPr="004825E4">
        <w:t>водителя Федерального казенного учреждения «Единый расчетный центр Министерства обороны Российской Федерации»</w:t>
      </w:r>
      <w:r w:rsidR="004825E4">
        <w:t xml:space="preserve"> в части удержания из денежного довольствия заявителя за апрель 2012</w:t>
      </w:r>
      <w:proofErr w:type="gramEnd"/>
      <w:r w:rsidR="004825E4">
        <w:t xml:space="preserve"> года премии за добросовестное и эффективное исполнение должностных обязанн</w:t>
      </w:r>
      <w:r w:rsidR="004825E4">
        <w:t>о</w:t>
      </w:r>
      <w:r w:rsidR="004825E4">
        <w:t>стей и принятия по делу нового решения.</w:t>
      </w:r>
    </w:p>
    <w:p w:rsidR="004825E4" w:rsidRDefault="004825E4" w:rsidP="00106DE9">
      <w:pPr>
        <w:ind w:firstLine="709"/>
        <w:jc w:val="both"/>
      </w:pPr>
      <w:r>
        <w:t>В качестве обоснования своих требований представитель</w:t>
      </w:r>
      <w:r w:rsidRPr="004825E4">
        <w:t xml:space="preserve"> руководителя Федерал</w:t>
      </w:r>
      <w:r w:rsidRPr="004825E4">
        <w:t>ь</w:t>
      </w:r>
      <w:r w:rsidRPr="004825E4">
        <w:t>ного казенного учреждения «Единый расчетный центр Министерства обороны Росси</w:t>
      </w:r>
      <w:r w:rsidRPr="004825E4">
        <w:t>й</w:t>
      </w:r>
      <w:r w:rsidRPr="004825E4">
        <w:t>ской Федерации»</w:t>
      </w:r>
      <w:r w:rsidR="00955DE6">
        <w:t xml:space="preserve"> указывает на то, что </w:t>
      </w:r>
      <w:r w:rsidR="00955DE6" w:rsidRPr="00955DE6">
        <w:t>Решение 94 гарнизонного военного суда от 06 июня 2012 года</w:t>
      </w:r>
      <w:r w:rsidR="00502880">
        <w:t xml:space="preserve"> вынесено незаконно и принято с нарушением и не правильным применением норм материального права и норм процессуального права ( пп.3 п.1 </w:t>
      </w:r>
      <w:proofErr w:type="spellStart"/>
      <w:proofErr w:type="gramStart"/>
      <w:r w:rsidR="00502880">
        <w:t>ст</w:t>
      </w:r>
      <w:proofErr w:type="spellEnd"/>
      <w:proofErr w:type="gramEnd"/>
      <w:r w:rsidR="00502880">
        <w:t xml:space="preserve"> 330 ГПК РФ), а так же что суд в своем решении руководствовался законами, не подлежащими применению (п.2. ст.330 ГПК РФ).</w:t>
      </w:r>
    </w:p>
    <w:p w:rsidR="004825E4" w:rsidRDefault="00502880" w:rsidP="00106DE9">
      <w:pPr>
        <w:ind w:firstLine="709"/>
        <w:jc w:val="both"/>
      </w:pPr>
      <w:r>
        <w:t>Полагаю, что те обстоятельства, на которые ссылается заявитель жалобы</w:t>
      </w:r>
      <w:r w:rsidR="00851107">
        <w:t>,</w:t>
      </w:r>
      <w:r>
        <w:t xml:space="preserve"> не дают</w:t>
      </w:r>
      <w:r w:rsidR="00851107">
        <w:t xml:space="preserve"> оснований для удовлетворения жалобы в связи со следующим:</w:t>
      </w:r>
    </w:p>
    <w:p w:rsidR="00AF641A" w:rsidRDefault="00AF641A" w:rsidP="00106DE9">
      <w:pPr>
        <w:ind w:firstLine="709"/>
        <w:jc w:val="both"/>
      </w:pPr>
      <w:r>
        <w:t>1. В силу Положения о ФКУ «ЕРЦ МО РФ», утвержденного Министром обороны РФ, руководитель данного юридического лица не обладает по отношению ко мне никак</w:t>
      </w:r>
      <w:r>
        <w:t>и</w:t>
      </w:r>
      <w:r>
        <w:t xml:space="preserve">ми административными или иными властными полномочиями. Каких либо нормативно-правовых актов, содержащих обратное утверждение, не существует. Таким </w:t>
      </w:r>
      <w:r w:rsidR="00106DE9">
        <w:t>образом,</w:t>
      </w:r>
      <w:r>
        <w:t xml:space="preserve"> суд правомерно применил ст.1109 ГК РФ.</w:t>
      </w:r>
    </w:p>
    <w:p w:rsidR="00AF641A" w:rsidRDefault="00AF641A" w:rsidP="00106DE9">
      <w:pPr>
        <w:ind w:firstLine="709"/>
        <w:jc w:val="both"/>
      </w:pPr>
      <w:r>
        <w:t>2. В соответствии с п.19 Правил подготовки нормативных правовых актов фед</w:t>
      </w:r>
      <w:r>
        <w:t>е</w:t>
      </w:r>
      <w:r>
        <w:t>ральных органов исполнительной власти и их государственной регистрации, утвержде</w:t>
      </w:r>
      <w:r>
        <w:t>н</w:t>
      </w:r>
      <w:r>
        <w:t>ных Постановлением Правительства РФ от 13 августа 1997 г. N 1009, федеральные органы исполнительной власти направляют для исполнения нормативные правовые акты, подл</w:t>
      </w:r>
      <w:r>
        <w:t>е</w:t>
      </w:r>
      <w:r>
        <w:t>жащие государственной регистрации, только после их регистрации и официального опу</w:t>
      </w:r>
      <w:r>
        <w:t>б</w:t>
      </w:r>
      <w:r>
        <w:t>ликования. При нарушении указанных требований нормативные правовые акты, как не вступившие в силу, применяться не могут. П</w:t>
      </w:r>
      <w:r w:rsidR="00106DE9">
        <w:t>риказ МО РФ №</w:t>
      </w:r>
      <w:r>
        <w:t xml:space="preserve">2700 вступил в силу 8 июня </w:t>
      </w:r>
      <w:r>
        <w:lastRenderedPageBreak/>
        <w:t xml:space="preserve">2012 г. (по истечении 10 дней с момента опубликования), </w:t>
      </w:r>
      <w:r w:rsidR="00106DE9">
        <w:t>следовательно,</w:t>
      </w:r>
      <w:r>
        <w:t xml:space="preserve"> удерживая в а</w:t>
      </w:r>
      <w:r>
        <w:t>п</w:t>
      </w:r>
      <w:r>
        <w:t xml:space="preserve">реле 2012 излишне выплаченное </w:t>
      </w:r>
      <w:r w:rsidR="00106DE9">
        <w:t>денежное довольствие</w:t>
      </w:r>
      <w:r>
        <w:t xml:space="preserve">, руководитель ЕРЦ применил нормативно-правовой акт, не вступивший в действие. </w:t>
      </w:r>
    </w:p>
    <w:p w:rsidR="00AF641A" w:rsidRDefault="00AF641A" w:rsidP="00106DE9">
      <w:pPr>
        <w:ind w:firstLine="709"/>
        <w:jc w:val="both"/>
      </w:pPr>
      <w:r>
        <w:t xml:space="preserve">3. </w:t>
      </w:r>
      <w:proofErr w:type="gramStart"/>
      <w:r>
        <w:t>Конституционный Суд РФ неоднократно указывал на то, что, во всяком случае, недопустимо придание обратной силы толкованию правовых норм, ухудшающему пол</w:t>
      </w:r>
      <w:r>
        <w:t>о</w:t>
      </w:r>
      <w:r>
        <w:t xml:space="preserve">жение подчиненной (слабой) стороны в публичном правоотношении, – иное означало бы нарушение общих принципов правового регулирования и </w:t>
      </w:r>
      <w:r w:rsidR="00106DE9">
        <w:t>право применения</w:t>
      </w:r>
      <w:r>
        <w:t>, вытекающих из статей 19 (части 1 и 2), 46, 54 (часть 1) и 55 (часть 3) Конституции Российской Федер</w:t>
      </w:r>
      <w:r>
        <w:t>а</w:t>
      </w:r>
      <w:r>
        <w:t>ции.</w:t>
      </w:r>
      <w:proofErr w:type="gramEnd"/>
      <w:r>
        <w:t xml:space="preserve"> Недопустимость придания обратной силы нормативному регулированию посре</w:t>
      </w:r>
      <w:r>
        <w:t>д</w:t>
      </w:r>
      <w:r>
        <w:t>ством толкования, ухудшающего положение лица в его отношениях с государством, об</w:t>
      </w:r>
      <w:r>
        <w:t>у</w:t>
      </w:r>
      <w:r>
        <w:t>словлена также требованием формальной определенности правовой нормы, которое пре</w:t>
      </w:r>
      <w:r>
        <w:t>д</w:t>
      </w:r>
      <w:r>
        <w:t>полагает, что участники соответствующих правоотношений должны иметь возможность в разумных пределах предвидеть последствия своего поведения и быть уверенными в неи</w:t>
      </w:r>
      <w:r>
        <w:t>з</w:t>
      </w:r>
      <w:r>
        <w:t>менности своего официально признанного статуса, а также приобретенных прав и обяза</w:t>
      </w:r>
      <w:r>
        <w:t>н</w:t>
      </w:r>
      <w:r>
        <w:t>ностей (Постановление Конституционного Суда РФ № 1-П от 21.01.2010 г.).</w:t>
      </w:r>
    </w:p>
    <w:p w:rsidR="00925767" w:rsidRDefault="00AF641A" w:rsidP="00106DE9">
      <w:pPr>
        <w:ind w:firstLine="709"/>
        <w:jc w:val="both"/>
      </w:pPr>
      <w:r>
        <w:t>4. Также необходимо отметить, что некие проблемы, возникшие при формировании перечня выплат, на которые ссылается ответчик, не могут являться основанием для отказа в удовлетворении заявленных требований в силу отсутствия счетной ошибки либо недо</w:t>
      </w:r>
      <w:r>
        <w:t>б</w:t>
      </w:r>
      <w:r>
        <w:t xml:space="preserve">росовестности военнослужащего. </w:t>
      </w:r>
      <w:proofErr w:type="gramStart"/>
      <w:r>
        <w:t>Согласно правовой позиции определенной Верховным Судом РФ и изложенной в определении от 20 января 2012 г. № 59-В11-17 «счетной след</w:t>
      </w:r>
      <w:r>
        <w:t>у</w:t>
      </w:r>
      <w:r>
        <w:t>ет считать ошибку, допущенную в арифметических действиях (действиях, связанных с подсчетом), в то время как технические ошибки, в том числе технические ошибки, сове</w:t>
      </w:r>
      <w:r>
        <w:t>р</w:t>
      </w:r>
      <w:r>
        <w:t>шенные по вине работодателя, счетными не являются» Выплата же упомянутой надбавки является следствием нераспорядительности отдельных должностных лиц.</w:t>
      </w:r>
      <w:proofErr w:type="gramEnd"/>
    </w:p>
    <w:p w:rsidR="006775EF" w:rsidRDefault="006775EF" w:rsidP="00106DE9">
      <w:pPr>
        <w:ind w:firstLine="709"/>
        <w:jc w:val="both"/>
      </w:pPr>
      <w:r>
        <w:t>Таким образом, решение 94 гарнизонного военного суда от 06.06.2012 года вын</w:t>
      </w:r>
      <w:r>
        <w:t>е</w:t>
      </w:r>
      <w:r>
        <w:t>сено в полном соответствии с законом и соответствует фактическим обстоятельствам д</w:t>
      </w:r>
      <w:r>
        <w:t>е</w:t>
      </w:r>
      <w:r>
        <w:t>ла, а апелляционная жалоба об отмене указанного решения и</w:t>
      </w:r>
      <w:r w:rsidRPr="006775EF">
        <w:t xml:space="preserve"> принятия по делу нового решения</w:t>
      </w:r>
      <w:r>
        <w:t xml:space="preserve"> удовлетворению не подлежит.</w:t>
      </w:r>
    </w:p>
    <w:p w:rsidR="00851107" w:rsidRDefault="00851107" w:rsidP="00851107">
      <w:pPr>
        <w:ind w:firstLine="709"/>
        <w:jc w:val="both"/>
      </w:pPr>
    </w:p>
    <w:p w:rsidR="00035BF8" w:rsidRDefault="006775EF" w:rsidP="00035BF8">
      <w:pPr>
        <w:ind w:firstLine="709"/>
        <w:jc w:val="both"/>
      </w:pPr>
      <w:r>
        <w:t>Приложение:</w:t>
      </w:r>
    </w:p>
    <w:p w:rsidR="006775EF" w:rsidRDefault="006775EF" w:rsidP="006775EF">
      <w:pPr>
        <w:pStyle w:val="a3"/>
        <w:numPr>
          <w:ilvl w:val="0"/>
          <w:numId w:val="1"/>
        </w:numPr>
        <w:jc w:val="both"/>
      </w:pPr>
      <w:r>
        <w:t>Копия Возражений на 2-х листах.</w:t>
      </w:r>
    </w:p>
    <w:p w:rsidR="006775EF" w:rsidRDefault="006775EF" w:rsidP="006775EF">
      <w:pPr>
        <w:jc w:val="both"/>
      </w:pPr>
    </w:p>
    <w:p w:rsidR="006775EF" w:rsidRDefault="006775EF" w:rsidP="006775EF">
      <w:pPr>
        <w:jc w:val="both"/>
      </w:pPr>
      <w:r>
        <w:t>14 августа 2012 года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заявитель</w:t>
      </w:r>
    </w:p>
    <w:p w:rsidR="00035BF8" w:rsidRDefault="00035BF8" w:rsidP="00035BF8">
      <w:pPr>
        <w:ind w:firstLine="709"/>
        <w:jc w:val="both"/>
      </w:pPr>
    </w:p>
    <w:p w:rsidR="00035BF8" w:rsidRDefault="00035BF8" w:rsidP="00035BF8">
      <w:pPr>
        <w:ind w:firstLine="709"/>
        <w:jc w:val="both"/>
      </w:pPr>
      <w:r>
        <w:t xml:space="preserve"> </w:t>
      </w:r>
    </w:p>
    <w:p w:rsidR="00035BF8" w:rsidRDefault="00035BF8" w:rsidP="00035BF8">
      <w:pPr>
        <w:ind w:firstLine="709"/>
        <w:jc w:val="both"/>
      </w:pPr>
    </w:p>
    <w:p w:rsidR="00035BF8" w:rsidRDefault="00035BF8" w:rsidP="00035BF8">
      <w:pPr>
        <w:ind w:firstLine="709"/>
        <w:jc w:val="both"/>
      </w:pPr>
      <w:r>
        <w:t xml:space="preserve"> </w:t>
      </w:r>
    </w:p>
    <w:p w:rsidR="00035BF8" w:rsidRDefault="00035BF8" w:rsidP="00035BF8">
      <w:pPr>
        <w:ind w:firstLine="709"/>
        <w:jc w:val="both"/>
      </w:pPr>
    </w:p>
    <w:p w:rsidR="00035BF8" w:rsidRDefault="00035BF8" w:rsidP="00035BF8">
      <w:pPr>
        <w:ind w:firstLine="709"/>
        <w:jc w:val="both"/>
      </w:pPr>
    </w:p>
    <w:p w:rsidR="00035BF8" w:rsidRDefault="00035BF8" w:rsidP="00106DE9">
      <w:pPr>
        <w:ind w:firstLine="709"/>
        <w:jc w:val="both"/>
      </w:pPr>
      <w:bookmarkStart w:id="0" w:name="_GoBack"/>
      <w:bookmarkEnd w:id="0"/>
    </w:p>
    <w:sectPr w:rsidR="00035BF8" w:rsidSect="00035BF8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C4AC6"/>
    <w:multiLevelType w:val="hybridMultilevel"/>
    <w:tmpl w:val="A468D26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A08"/>
    <w:rsid w:val="00035BF8"/>
    <w:rsid w:val="00106DE9"/>
    <w:rsid w:val="00352C01"/>
    <w:rsid w:val="004825E4"/>
    <w:rsid w:val="00502880"/>
    <w:rsid w:val="00615A83"/>
    <w:rsid w:val="006775EF"/>
    <w:rsid w:val="006F5FCD"/>
    <w:rsid w:val="00724A08"/>
    <w:rsid w:val="007C359B"/>
    <w:rsid w:val="00851107"/>
    <w:rsid w:val="008554BB"/>
    <w:rsid w:val="00925767"/>
    <w:rsid w:val="00955DE6"/>
    <w:rsid w:val="00AF641A"/>
    <w:rsid w:val="00FB3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75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75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48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onomarevev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813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TOSHIBA</cp:lastModifiedBy>
  <cp:revision>8</cp:revision>
  <dcterms:created xsi:type="dcterms:W3CDTF">2012-08-11T05:15:00Z</dcterms:created>
  <dcterms:modified xsi:type="dcterms:W3CDTF">2012-08-11T10:08:00Z</dcterms:modified>
</cp:coreProperties>
</file>