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2-165/2012 Копия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Е Ш Е Н И Е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ИМЕНЕМ РОССИЙСКОЙ ФЕДЕРАЦИИ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29 июня 2012 г. г. Волгоград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Боховко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В.А., при секретаре –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Гурбенко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Т.В., с участием старшего помощника военного прокурора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– Страха А.А., заявителя – Власова А.В. и представителя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– Фетисова А.Ф., рассмотрев в открытом судебном заседании в помещении суда гражданское дело по заявлению бывшего военнослужащего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старшего прапорщика запаса Власова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А.В.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оспаривании действий командира этой же воинской части и руководителя Федерального казённого учреждения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», связанных с порядком увольнения заявителя с военной службы в запас,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у с т а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 в и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л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: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своем заявлении и судебном заседании Власов пояснил, что ранее он проходил военную службу по контракту в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дислоцированной в посёлке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 входящей в состав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дислоцированной в городе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Приказом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-пм он, Власов, досрочно уволен с военной службы в запас на основании п. «а» ч. 2 ст. 51 Федерального закона «О воинской обязанности и военной службе» (в связи с организационно-штатными мероприятиями) и в последующем параграфом 7 приказа командира войсковой части 03007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(по строевой части)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ДД.ММ.ГГГГ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исключен из списков личного состава воинской части и всех видов обеспечения. После увольнения командованием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его личное дело направлено для постановки на воинский учет в отдел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По мнению заявителя, исключение его из списков личного состава части произведено незаконно, поскольку в соответствии с приказом Министра обороны РФ 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издание приказа об исключении из списков личного состава части военнослужащего, проходящего военную службу по контракту, относится к полномочиям Министра обороны РФ. В соответствии с существующим порядком увольнения военнослужащих в запас в обязанность командира воинской части входит лишь подготовка проекта такого приказа и направление его в установленном порядке в Главное Управление кадров Министерства обороны РФ для подготовки данного проекта в окончательном виде и представление его на подпись Министру обороны РФ.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Кроме того, до настоящего времени из Федерального казённого учреждения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(далее по тексту –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котором он, Власов, до увольнения находился на денежном довольствии, в вышеназванный отдел военного комиссариата не поступил его, Власова, денежный аттестат, без которого он не может оформить военную пенсию за выслугу лет.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Также при окончательном расчёте ему не выплачено единовременное пособие при увольнении с военной службы в размере 7 окладов денежного содержания.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Поскольку он не давал своего согласия на исключение из списков личного состава части до обеспечения в полном объёме причитающимися денежным выплатами, лицами, чьи действия оспариваются, при увольнении его в запас были нарушены требования п. 16 ст. 34 «Положения о порядке прохождения военной службы», в соответствии с которым военнослужащий, уволенный с военной службы, на день исключения из списков личного состава воинской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Обращаясь в суд, заявитель просит признать незаконным параграф 7 приказа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(по строевой части) об исключении его, Власова, из списков личного состава части;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обязать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данный приказ в этой части отменить, истребовать его, Власова, личное дело из отдела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подготовить и направить в Главное Управление кадров Министерства обороны РФ проект приказа об исключении его, Власова, из списков личного состава части и выплате единовременного пособия при увольнении с военной службы в размере 7 окладов денежного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содержания, после чего внести изменения в его, Власова, личное дело, которое в последующем вернуть в вышеуказанный отдел военного комиссариата по его, Власова, месту жительства.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Одновременно заявитель просит обязать руководителя Федерального казённого учреждения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(далее по тексту - ФГУ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выплатить ему, Власову, денежное довольствие по новую дату исключения его, Власова, из списков личного состава части, единовременное пособие при увольнении с военной службы в размере 7 окладов денежного содержания, а также направить его, Власова, денежный аттестат в отдел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Представитель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действующий на основании доверенности, требования заявителя не признал. Он пояснил, что приказом командира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бригады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-ПМ Власов досрочно уволен с военной службы в запас в связи с организационно-штатными мероприятиями, после чего приказом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ДД.ММ.ГГГГ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исключен из списков личного состава части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ДД.ММ.ГГГГ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Выписка из приказа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исключении заявителя из списков личного состава части была направлена командиру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для дальнейшего представления в ФБУ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для окончательного расчёта Власова в связи с увольнением в запас. После обращения Власова с заявлением в суд командир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для соблюдения установленной процедуры увольнения военнослужащих с военной службы истребовал из отдела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личное дело Власова, а вышестоящему в порядке подчинённости должностному лицу - командиру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направил проект приказа Министра обороны РФ об исключении Власова из списков личного состава части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Представитель руководителя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», действующая на основании доверенности и просившая данное дело рассмотреть в её отсутствие, в своём возражении на заявление Власова требования последнего не признала. Она пояснила, что необходимые сведения для производства с военнослужащими, проходящими военную службу по контракту, расчётов по денежному довольствию в электронную базу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поступают из Главного управления кадров Министерства обороны РФ, куда, в свою очередь, такие сведения передаются воинскими частями. В соответствии с приказом Министра обороны РФ 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исключение военнослужащих, проходящих военную службу по контракту, из списков личного состава части производится приказами Министра обороны РФ, подготовка проектов которых осуществляется командирами 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воинских частей и вышестоящими органами военного управления, а в окончательном виде представляются Главным Управлением кадров Министерства обороны РФ. По состоянию на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электронной базе данных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Власов значиться как военнослужащий, проходящий военную службу по контракту, и сведения об увольнении его в запас и исключении в связи с этим из списков личного состава части отсутствуют. В связи с этим денежное довольствие на банковскую карточку заявителя руководство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перечислило до мая 2012 года, включительно.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Из этого же сообщения усматривается, что единовременное пособие при увольнении с военной службы Власову до настоящего времен не выплачено и денежный аттестат для назначения ему военной пенсии за выслугу лет в отдел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не направлен.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Прокурор в своём заключении полагал необходимым удовлетворить требования Власова, связанные с восстановлением того в списках личного состава части.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Военный суд, выслушав заявителя, представителя командира части и прокурора, а также исследовав письменные доказательства по делу, приходит к выводу, что требования Власова подлежат удовлетворению частично.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 соответствии со ст. ст. 3, 27 Федерального Закона РФ «О статусе военнослужащих» командиры являются единоначальниками для подчинённого им личного состава, отвечают в мирное и военное время за его финансовое обеспечение и на них возложена обязанность по реализации мер правовой и социальной защиты военнослужащих. Каких-либо исключений их приведённых положений названного закона не усматривается. Таким образом, обязанность по полному и своевременному удовлетворению военнослужащих положенными им видами довольствия, в том числе и денежными выплатами, законом возложена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 те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воинские части, в которых они проходят военную службу, либо находятся на обеспечении.</w:t>
      </w:r>
    </w:p>
    <w:p w:rsidR="00F22A99" w:rsidRPr="0036263E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</w:pP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Согласно п.п. 1 и 2 ст. 2 Федерального закона от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ДД.ММ</w:t>
      </w:r>
      <w:proofErr w:type="gramStart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.Г</w:t>
      </w:r>
      <w:proofErr w:type="gramEnd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ГГГ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№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ДД.ММ.ГГГГ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 xml:space="preserve">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 </w:t>
      </w:r>
      <w:proofErr w:type="gramStart"/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(далее - оклад по воинскому званию) и месячного оклада в соответствии с занимаемой воинской должностью (далее - оклад по воинской должности), которые составляют оклад месячного денежного содержания военнослужащего (далее - оклад денежного содержания), и из ежемесячных и иных дополнительных выплат (далее - дополнительные выплаты).</w:t>
      </w:r>
      <w:proofErr w:type="gramEnd"/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В соответствии с п. 3 ст. 3 этого же закона военнослужащему, проходящему военную службу по контракту, общая продолжительность военной службы которого составляет менее 20 лет, при увольнении с военной службы выплачивается единовременное пособие в размере двух окладов денежного содержания, а военнослужащему, общая продолжительность военной службы которого составляет 20 лет и более, выплачивается единовременное пособие в размере семи окладов денежного содержания.</w:t>
      </w:r>
      <w:proofErr w:type="gramEnd"/>
    </w:p>
    <w:p w:rsidR="00F22A99" w:rsidRPr="0036263E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</w:pP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Согласно выписке из параграфа 2 приказа командира войсковой части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№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от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ДД.ММ</w:t>
      </w:r>
      <w:proofErr w:type="gramStart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.Г</w:t>
      </w:r>
      <w:proofErr w:type="gramEnd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ГГГ №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-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№ ФИО2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досрочно уволен с военной службы в запас в соответствии с п. «а» ч. 1 ст. 51 Федерального закона «О воинской обязанности и военной службе» (в связи с организационно-штатными мероприятиями).</w:t>
      </w:r>
    </w:p>
    <w:p w:rsidR="00F22A99" w:rsidRPr="0036263E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</w:pP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Согласно выписке из параграфа 7 приказа командира войсковой части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№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от</w:t>
      </w:r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 ДД.ММ</w:t>
      </w:r>
      <w:proofErr w:type="gramStart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.Г</w:t>
      </w:r>
      <w:proofErr w:type="gramEnd"/>
      <w:r w:rsidRPr="0036263E">
        <w:rPr>
          <w:rFonts w:ascii="Tahoma" w:eastAsia="Times New Roman" w:hAnsi="Tahoma" w:cs="Tahoma"/>
          <w:color w:val="000000"/>
          <w:sz w:val="16"/>
          <w:highlight w:val="yellow"/>
          <w:lang w:eastAsia="ru-RU"/>
        </w:rPr>
        <w:t>ГГГ № </w:t>
      </w: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по строевой части общая продолжительность военной службы Власова составляет более 20 лет, из чего следует, что он имеет право на получение вышеуказанного пособия в размере 7 окладов денежного содержания, о чём прямо указывается в данном приказе.</w:t>
      </w:r>
    </w:p>
    <w:p w:rsidR="00F22A99" w:rsidRPr="0036263E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</w:pP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В соответствии с п. 16 ст. 34 «Положения о порядке прохождения военной службы»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36263E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С учётом изложенного суд приходит к выводу, что в связи с невыплатой заявителю единовременного пособия при увольнении с военной службы нарушен порядок его увольнения в запас.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Согласно телеграммы директора Департамента финансового планирования Министерства обороны РФ 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при увольнении с военной службы военнослужащего, проходящего военную службу по контракту, денежный аттестат на военнослужащего оформляется тем финансовым органом,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котрый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на момент увольнения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военносоужащего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производил ему выплату денежного довольствия. Оформленный денежный аттестат финансовым органом направляется в военный комиссариат по месту постановки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военносоужащего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на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воиснкий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учёт.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Таким образом, применительно к обстоятельствам дела денежный аттестат на Власова, подлежит оформлению и последующему направлению в военный комиссариат по месту постановки его на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воиснкий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учёт руководством ФГУ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Из приказа Министра обороны РФ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ДД.ММ.ГГГГ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следует, что исключение военнослужащих из списков личного состава части в связи с увольнением с военной службы и отражение размеров выплаты таким военнослужащим единовременного пособия при увольнении подводится приказами Министра обороны, проекты которых с последующим представлением в Главное управление кадров Министерства обороны РФ готовятся командирами воинских частей.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Изложенное выше означает, что командир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не вправе был в феврале 2012 года издавать приказ об исключении Власова из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спсиков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личного состава части с указанием в данном приказе подлежащего выплате заявителю единовременного пособия при увольнении.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Поскольку со стороны должностных лиц, чьи действия оспариваются, не представлено доказательств, объективно опровергающих утверждение заявителя о том, что он не давал своего согласия на исключение из списков воинской части без окончательного с ним расчета по денежному довольствию в связи с невыплатой единовременного пособия при увольнении с военной службы, а также до оформления денежно аттестата и направления его для назначения пенсии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, суд 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приходит к выводу, что в результате издания командиром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приказа об исключении Власова из списков личного состава воинской части, были нарушены права последнего.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Учитывая, что приказ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исключении Власова из списков личного состава воинской части издан в нарушение требований приказа Министра обороны РФ 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«О приказах по личному составу» и данное обстоятельство препятствует проведению с заявителем окончательного расчета через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», суд приходит к выводу о необходимости возложить на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обязанность отменить изданный им приказ 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исключении заявителя из списков личного состава воинской части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ДД.ММ.ГГГГ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восстановить последнего в указанных списках и исключить из этих же списков в установленном порядке после окончательного с ним расчета по всем видам обеспечения и оформления денежного аттестата.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Необходимость восстановления Власова в списках личного состава части вытекает также из расчетных листков, представленных в суд руководством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согласно которым денежным довольствием заявитель удовлетворен по май 2012 года, включительно, а также составленного командиром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проекта приказа Министра обороны РФ об исключении Власова из списков личного состава части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, которым командир части фактически признаёт незаконность оспариваемого заявителем приказа об исключении последнего из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спсиков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личного состава части и всех видов обеспечения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Вместе с тем оспариваемый Власовым приказ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исключении заявителя из списков личного состава воинской части до настоящего времени не отменён.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Поскольку после обращение в суд командир части в добровольном порядке истребовал личное дело заявителя из отдела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(что видно из представленного командиром части запроса, датированного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) и направил в установленном порядке проект приказа об исключении Власова из списков личного состава части с другой даты и выплате ему единовременного пособия при увольнении с военной службы в размере 7 окладов денежного содержания, в удовлетворении данных требований заявителя должно быть отказано.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Принимая во внимание, что решение по делу вынесено в пользу заявителя, суд на основании ст. 98 ГПК РФ государственную пошлину, уплаченную им при обращении в суд, взыскивает с ФКУ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 в пользу Власова.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Руководствуясь ст. ст. 98, 194, 197, 198 ГПК РФ, военный суд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spellStart"/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spellEnd"/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е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</w:t>
      </w:r>
      <w:proofErr w:type="spell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 л :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Заявление бывшего военнослужащего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старшего прапорщика запаса Власова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А.В.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 оспаривании действий командира этой же воинской части и руководителя Федерального казённого учреждения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», связанных с порядком увольнения заявителя с военной службы в запас, удовлетворить частично.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Признать незаконным и недействующим с момента издания параграф 7 приказа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ГГГ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(по строевой части) об исключении Власова А.В. из списков личного состава части и всех видов обеспечения с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ДД.ММ.ГГГГ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Обязать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отменить вышеуказанный приказ и восстановить Власова А.В. в списках личного состава части.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Обязать руководителя Федерального казённого учреждения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выплатить Власову А.В. денежное довольствие по новую дату исключения заявителя из списков личного состава части и единовременное пособие при увольнении с военной службы в размере 7 окладов денежного содержания, а также направить денежный аттестат, оформленный на Власова А.В., в отдел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Отказать в удовлетворении требований Власова А.В. о возложении на командира войсковой части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обязанности истребовать личное дело заявителя из отдела военного комиссариата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 городу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&lt;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адрес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 направить в установленном порядке проект приказа об исключении заявителя из списков личного состава части с другой даты и выплате ему единовременного пособия при увольнении с военной службы в размере 7 окладов денежного содержания.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Судебные расходы по делу в виде государственной пошлины, уплаченной при обращении в суд, возложить на Федерального казённого учреждения «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&lt;адрес&gt;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» и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взыскать него в пользу Власова А.В.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&lt;данные изъяты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рублей.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Решение в апелляционном порядке может быть обжаловано </w:t>
      </w: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течение месяца со дня принятия решения судом в судебную коллегию по гражданским делам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&lt;адрес&gt; </w:t>
      </w: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окружного военного суда через Волгоградский гарнизонный военный суд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Подлинное</w:t>
      </w:r>
      <w:proofErr w:type="gramEnd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за надлежащей подписью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Копия верна:</w:t>
      </w:r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Председательствующий по делу В.А. </w:t>
      </w:r>
      <w:proofErr w:type="spellStart"/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Боховко</w:t>
      </w:r>
      <w:proofErr w:type="spellEnd"/>
    </w:p>
    <w:p w:rsidR="00F22A99" w:rsidRPr="00F22A99" w:rsidRDefault="00F22A99" w:rsidP="00F22A99">
      <w:pPr>
        <w:shd w:val="clear" w:color="auto" w:fill="FFFFFF"/>
        <w:spacing w:before="136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F22A99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Секретарь судебного заседания</w:t>
      </w:r>
      <w:r w:rsidRPr="00F22A99">
        <w:rPr>
          <w:rFonts w:ascii="Tahoma" w:eastAsia="Times New Roman" w:hAnsi="Tahoma" w:cs="Tahoma"/>
          <w:color w:val="000000"/>
          <w:sz w:val="16"/>
          <w:lang w:eastAsia="ru-RU"/>
        </w:rPr>
        <w:t> ФИО11</w:t>
      </w:r>
    </w:p>
    <w:p w:rsidR="00C21F97" w:rsidRDefault="00C21F97"/>
    <w:sectPr w:rsidR="00C21F97" w:rsidSect="00C21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2A99"/>
    <w:rsid w:val="0036263E"/>
    <w:rsid w:val="00455DE8"/>
    <w:rsid w:val="00C21F97"/>
    <w:rsid w:val="00C42239"/>
    <w:rsid w:val="00F22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F22A99"/>
  </w:style>
  <w:style w:type="paragraph" w:styleId="a3">
    <w:name w:val="Body Text"/>
    <w:basedOn w:val="a"/>
    <w:link w:val="a4"/>
    <w:uiPriority w:val="99"/>
    <w:semiHidden/>
    <w:unhideWhenUsed/>
    <w:rsid w:val="00F22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F22A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2A99"/>
  </w:style>
  <w:style w:type="character" w:customStyle="1" w:styleId="address3">
    <w:name w:val="address3"/>
    <w:basedOn w:val="a0"/>
    <w:rsid w:val="00F22A99"/>
  </w:style>
  <w:style w:type="character" w:customStyle="1" w:styleId="nomer3">
    <w:name w:val="nomer3"/>
    <w:basedOn w:val="a0"/>
    <w:rsid w:val="00F22A99"/>
  </w:style>
  <w:style w:type="character" w:customStyle="1" w:styleId="fio8">
    <w:name w:val="fio8"/>
    <w:basedOn w:val="a0"/>
    <w:rsid w:val="00F22A99"/>
  </w:style>
  <w:style w:type="paragraph" w:styleId="3">
    <w:name w:val="Body Text Indent 3"/>
    <w:basedOn w:val="a"/>
    <w:link w:val="30"/>
    <w:uiPriority w:val="99"/>
    <w:semiHidden/>
    <w:unhideWhenUsed/>
    <w:rsid w:val="00F22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22A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3">
    <w:name w:val="data3"/>
    <w:basedOn w:val="a0"/>
    <w:rsid w:val="00F22A99"/>
  </w:style>
  <w:style w:type="character" w:customStyle="1" w:styleId="fio2">
    <w:name w:val="fio2"/>
    <w:basedOn w:val="a0"/>
    <w:rsid w:val="00F22A99"/>
  </w:style>
  <w:style w:type="paragraph" w:styleId="2">
    <w:name w:val="Body Text 2"/>
    <w:basedOn w:val="a"/>
    <w:link w:val="20"/>
    <w:uiPriority w:val="99"/>
    <w:semiHidden/>
    <w:unhideWhenUsed/>
    <w:rsid w:val="00F22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22A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0">
    <w:name w:val="fio10"/>
    <w:basedOn w:val="a0"/>
    <w:rsid w:val="00F22A99"/>
  </w:style>
  <w:style w:type="paragraph" w:styleId="21">
    <w:name w:val="Body Text Indent 2"/>
    <w:basedOn w:val="a"/>
    <w:link w:val="22"/>
    <w:uiPriority w:val="99"/>
    <w:semiHidden/>
    <w:unhideWhenUsed/>
    <w:rsid w:val="00F22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22A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F22A99"/>
  </w:style>
  <w:style w:type="character" w:customStyle="1" w:styleId="fio11">
    <w:name w:val="fio11"/>
    <w:basedOn w:val="a0"/>
    <w:rsid w:val="00F22A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2587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2012-07-23T08:44:00Z</dcterms:created>
  <dcterms:modified xsi:type="dcterms:W3CDTF">2012-08-22T08:56:00Z</dcterms:modified>
</cp:coreProperties>
</file>