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1BD" w:rsidRPr="003311BD" w:rsidRDefault="003311BD" w:rsidP="003311BD">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r w:rsidRPr="003311BD">
        <w:rPr>
          <w:rFonts w:ascii="Times New Roman" w:eastAsia="Times New Roman" w:hAnsi="Times New Roman" w:cs="Times New Roman"/>
          <w:b/>
          <w:bCs/>
          <w:kern w:val="36"/>
          <w:sz w:val="28"/>
          <w:szCs w:val="28"/>
          <w:lang w:eastAsia="ru-RU"/>
        </w:rPr>
        <w:t>Приказ Министра обороны Российской Федерации</w:t>
      </w:r>
      <w:proofErr w:type="gramStart"/>
      <w:r w:rsidRPr="003311BD">
        <w:rPr>
          <w:rFonts w:ascii="Times New Roman" w:eastAsia="Times New Roman" w:hAnsi="Times New Roman" w:cs="Times New Roman"/>
          <w:b/>
          <w:bCs/>
          <w:kern w:val="36"/>
          <w:sz w:val="28"/>
          <w:szCs w:val="28"/>
          <w:lang w:eastAsia="ru-RU"/>
        </w:rPr>
        <w:t xml:space="preserve"> О</w:t>
      </w:r>
      <w:proofErr w:type="gramEnd"/>
      <w:r w:rsidRPr="003311BD">
        <w:rPr>
          <w:rFonts w:ascii="Times New Roman" w:eastAsia="Times New Roman" w:hAnsi="Times New Roman" w:cs="Times New Roman"/>
          <w:b/>
          <w:bCs/>
          <w:kern w:val="36"/>
          <w:sz w:val="28"/>
          <w:szCs w:val="28"/>
          <w:lang w:eastAsia="ru-RU"/>
        </w:rPr>
        <w:t>б утверждении «Административного регламента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p>
    <w:tbl>
      <w:tblPr>
        <w:tblW w:w="0" w:type="auto"/>
        <w:tblCellSpacing w:w="0" w:type="dxa"/>
        <w:tblCellMar>
          <w:left w:w="0" w:type="dxa"/>
          <w:right w:w="0" w:type="dxa"/>
        </w:tblCellMar>
        <w:tblLook w:val="04A0" w:firstRow="1" w:lastRow="0" w:firstColumn="1" w:lastColumn="0" w:noHBand="0" w:noVBand="1"/>
      </w:tblPr>
      <w:tblGrid>
        <w:gridCol w:w="10347"/>
      </w:tblGrid>
      <w:tr w:rsidR="003311BD" w:rsidRPr="003311BD" w:rsidTr="003311BD">
        <w:trPr>
          <w:tblCellSpacing w:w="0" w:type="dxa"/>
        </w:trPr>
        <w:tc>
          <w:tcPr>
            <w:tcW w:w="3500" w:type="pct"/>
            <w:hideMark/>
          </w:tcPr>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В соответствии с Федеральным законом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3880, № 29, ст. 4291, № 30, ст. 4587, № 49, ст. 7061), подпунктом 68 пункта 7 Положения о Министерстве обороны Российской Федерации, утвержденного Указом Президента Российской Федерации от 16 августа 2004 г. № 1082 «Вопросы Министерства обороны Российской Федерации» (Собрание законодательства Российской Федерации, 2004, № 34, ст. 3538; </w:t>
            </w:r>
            <w:proofErr w:type="gramStart"/>
            <w:r w:rsidRPr="003311BD">
              <w:rPr>
                <w:rFonts w:ascii="Times New Roman" w:eastAsia="Times New Roman" w:hAnsi="Times New Roman" w:cs="Times New Roman"/>
                <w:sz w:val="24"/>
                <w:szCs w:val="24"/>
                <w:lang w:eastAsia="ru-RU"/>
              </w:rPr>
              <w:t>2005, № 38, ст. 3799; 2006, № 17 (ч. II.), ст. 1819; 2007, № 20, ст. 2391; № 27, ст. 3255; № 46, ст. 5565; 2008, № 31,ст. 3705; № 43, ст. 4921; № 47, ст. 5430, 5431; 2009, № 21, ст. 2550; № 36, т. 4311; 2010, № 20, ст. 2435; № 28, ст. 3656; № 35, ст. 4530; 2011, № 1,ст. 191;</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 ст. 267; № 15, ст. 2082; № 17, ст. 2356; № 24, ст. 3405; № 28, ст. 4170, № 31, ст. 4708; № 33, ст. 4924, № 48, ст. 6877), подпункта «и» пункта 2 постановления Правительства Российской Федерации от 29 декабря 2008 г. № 1053 «О некоторых мерах по управлению федеральным имуществом» (Собрание законодательства Российской Федерации, 2010, № 31, ст. 4179;</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2011, № 15, ст. 2038, № 27, ст. 3880, № 29, ст. 4291, № 30, ст. 4587, № 49, ст. 7061) и в соответствии с Правилами разработки и утверждения административных регламентов исполнения государственных функций, утвержденных 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представления государственных услуг» (Собрание законодательства Российской Федерации, 2011</w:t>
            </w:r>
            <w:proofErr w:type="gramEnd"/>
            <w:r w:rsidRPr="003311BD">
              <w:rPr>
                <w:rFonts w:ascii="Times New Roman" w:eastAsia="Times New Roman" w:hAnsi="Times New Roman" w:cs="Times New Roman"/>
                <w:sz w:val="24"/>
                <w:szCs w:val="24"/>
                <w:lang w:eastAsia="ru-RU"/>
              </w:rPr>
              <w:t xml:space="preserve">, № 22, ст. 3169; № 35, ст. 5092), </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b/>
                <w:bCs/>
                <w:sz w:val="24"/>
                <w:szCs w:val="24"/>
                <w:lang w:eastAsia="ru-RU"/>
              </w:rPr>
              <w:t>П</w:t>
            </w:r>
            <w:proofErr w:type="gramEnd"/>
            <w:r w:rsidRPr="003311BD">
              <w:rPr>
                <w:rFonts w:ascii="Times New Roman" w:eastAsia="Times New Roman" w:hAnsi="Times New Roman" w:cs="Times New Roman"/>
                <w:b/>
                <w:bCs/>
                <w:sz w:val="24"/>
                <w:szCs w:val="24"/>
                <w:lang w:eastAsia="ru-RU"/>
              </w:rPr>
              <w:t xml:space="preserve"> Р И К А З Ы В А Ю:</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t>Утвердить прилагаемый 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МИНИСТР ОБОРОНЫ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311BD">
              <w:rPr>
                <w:rFonts w:ascii="Times New Roman" w:eastAsia="Times New Roman" w:hAnsi="Times New Roman" w:cs="Times New Roman"/>
                <w:b/>
                <w:bCs/>
                <w:sz w:val="24"/>
                <w:szCs w:val="24"/>
                <w:lang w:eastAsia="ru-RU"/>
              </w:rPr>
              <w:t>А.Сердюков</w:t>
            </w:r>
            <w:proofErr w:type="spellEnd"/>
          </w:p>
        </w:tc>
      </w:tr>
      <w:tr w:rsidR="003311BD" w:rsidRPr="003311BD" w:rsidTr="003311BD">
        <w:trPr>
          <w:tblCellSpacing w:w="0" w:type="dxa"/>
        </w:trPr>
        <w:tc>
          <w:tcPr>
            <w:tcW w:w="3500" w:type="pct"/>
            <w:hideMark/>
          </w:tcPr>
          <w:p w:rsidR="003311BD" w:rsidRPr="003311BD" w:rsidRDefault="000F5D2C" w:rsidP="003311BD">
            <w:pPr>
              <w:spacing w:after="0" w:line="240" w:lineRule="auto"/>
              <w:rPr>
                <w:rFonts w:ascii="Times New Roman" w:eastAsia="Times New Roman" w:hAnsi="Times New Roman" w:cs="Times New Roman"/>
                <w:sz w:val="24"/>
                <w:szCs w:val="24"/>
                <w:lang w:eastAsia="ru-RU"/>
              </w:rPr>
            </w:pPr>
            <w:hyperlink r:id="rId5" w:history="1">
              <w:r w:rsidR="003311BD" w:rsidRPr="003311BD">
                <w:rPr>
                  <w:rFonts w:ascii="Times New Roman" w:eastAsia="Times New Roman" w:hAnsi="Times New Roman" w:cs="Times New Roman"/>
                  <w:color w:val="0000FF"/>
                  <w:sz w:val="24"/>
                  <w:szCs w:val="24"/>
                  <w:u w:val="single"/>
                  <w:lang w:eastAsia="ru-RU"/>
                </w:rPr>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hyperlink>
          </w:p>
          <w:p w:rsidR="003311BD" w:rsidRPr="003311BD" w:rsidRDefault="003311BD" w:rsidP="003311B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3311BD">
              <w:rPr>
                <w:rFonts w:ascii="Times New Roman" w:eastAsia="Times New Roman" w:hAnsi="Times New Roman" w:cs="Times New Roman"/>
                <w:b/>
                <w:bCs/>
                <w:kern w:val="36"/>
                <w:sz w:val="48"/>
                <w:szCs w:val="48"/>
                <w:lang w:eastAsia="ru-RU"/>
              </w:rPr>
              <w:t xml:space="preserve">Административный регламент исполнения Министерством обороны Российской </w:t>
            </w:r>
            <w:r w:rsidRPr="003311BD">
              <w:rPr>
                <w:rFonts w:ascii="Times New Roman" w:eastAsia="Times New Roman" w:hAnsi="Times New Roman" w:cs="Times New Roman"/>
                <w:b/>
                <w:bCs/>
                <w:kern w:val="36"/>
                <w:sz w:val="48"/>
                <w:szCs w:val="48"/>
                <w:lang w:eastAsia="ru-RU"/>
              </w:rPr>
              <w:lastRenderedPageBreak/>
              <w:t>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p>
          <w:tbl>
            <w:tblPr>
              <w:tblW w:w="0" w:type="auto"/>
              <w:tblCellSpacing w:w="0" w:type="dxa"/>
              <w:tblCellMar>
                <w:left w:w="0" w:type="dxa"/>
                <w:right w:w="0" w:type="dxa"/>
              </w:tblCellMar>
              <w:tblLook w:val="04A0" w:firstRow="1" w:lastRow="0" w:firstColumn="1" w:lastColumn="0" w:noHBand="0" w:noVBand="1"/>
            </w:tblPr>
            <w:tblGrid>
              <w:gridCol w:w="10347"/>
            </w:tblGrid>
            <w:tr w:rsidR="003311BD" w:rsidRPr="003311BD" w:rsidTr="003311BD">
              <w:trPr>
                <w:tblCellSpacing w:w="0" w:type="dxa"/>
              </w:trPr>
              <w:tc>
                <w:tcPr>
                  <w:tcW w:w="3500" w:type="pct"/>
                  <w:hideMark/>
                </w:tcPr>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I. ОБЩИЕ ПОЛОЖЕНИЯ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Предмет регулирования регламента</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t xml:space="preserve">1. </w:t>
                  </w:r>
                  <w:proofErr w:type="gramStart"/>
                  <w:r w:rsidRPr="003311BD">
                    <w:rPr>
                      <w:rFonts w:ascii="Times New Roman" w:eastAsia="Times New Roman" w:hAnsi="Times New Roman" w:cs="Times New Roman"/>
                      <w:sz w:val="24"/>
                      <w:szCs w:val="24"/>
                      <w:lang w:eastAsia="ru-RU"/>
                    </w:rPr>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(далее – Административный регламент) устанавливает порядок осуществления уполномоченным в Министерстве обороны Российской Федерации органом (специализированными организациями Министерства обороны Российской Федерации) передачу</w:t>
                  </w:r>
                  <w:proofErr w:type="gramEnd"/>
                  <w:r w:rsidRPr="003311BD">
                    <w:rPr>
                      <w:rFonts w:ascii="Times New Roman" w:eastAsia="Times New Roman" w:hAnsi="Times New Roman" w:cs="Times New Roman"/>
                      <w:sz w:val="24"/>
                      <w:szCs w:val="24"/>
                      <w:lang w:eastAsia="ru-RU"/>
                    </w:rPr>
                    <w:t xml:space="preserve"> жилых помещений, предоставляемых гражданам Российской Федерации и членам их семей (далее – заявители), занимаемых ими на условиях социального найма жилых помещений в государственном жилищном фонде, находящемся в ведении Министерства обороны Российской Федерации</w:t>
                  </w:r>
                  <w:hyperlink r:id="rId6" w:anchor="1');" w:history="1">
                    <w:r w:rsidRPr="003311BD">
                      <w:rPr>
                        <w:rFonts w:ascii="Times New Roman" w:eastAsia="Times New Roman" w:hAnsi="Times New Roman" w:cs="Times New Roman"/>
                        <w:color w:val="0000FF"/>
                        <w:sz w:val="24"/>
                        <w:szCs w:val="24"/>
                        <w:u w:val="single"/>
                        <w:vertAlign w:val="superscript"/>
                        <w:lang w:eastAsia="ru-RU"/>
                      </w:rPr>
                      <w:t>1</w:t>
                    </w:r>
                  </w:hyperlink>
                  <w:r w:rsidRPr="003311BD">
                    <w:rPr>
                      <w:rFonts w:ascii="Times New Roman" w:eastAsia="Times New Roman" w:hAnsi="Times New Roman" w:cs="Times New Roman"/>
                      <w:sz w:val="24"/>
                      <w:szCs w:val="24"/>
                      <w:lang w:eastAsia="ru-RU"/>
                    </w:rPr>
                    <w:t>, в собственность граждан и членов их семей в порядке приватизации (далее – государственная услуга).</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Круг заявителей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2. </w:t>
                  </w:r>
                  <w:proofErr w:type="gramStart"/>
                  <w:r w:rsidRPr="003311BD">
                    <w:rPr>
                      <w:rFonts w:ascii="Times New Roman" w:eastAsia="Times New Roman" w:hAnsi="Times New Roman" w:cs="Times New Roman"/>
                      <w:sz w:val="24"/>
                      <w:szCs w:val="24"/>
                      <w:lang w:eastAsia="ru-RU"/>
                    </w:rPr>
                    <w:t>Военнослужащие – граждане Российской Федерации, проходящие военную службу по контракту, и члены их семей, граждане Российской Федерации, уволенные с военной службы из Вооруженных Сил Российской Федерации, других войск, воинских формирований и органов, Объединенных Вооруженных Сил государств – участников Содружества Независимых Государств, и члены их семей, граждане Российской Федерации, уволенные с военной службы из Вооруженных Силах Союза ССР, пограничных, внутренних и железнодорожных войск</w:t>
                  </w:r>
                  <w:proofErr w:type="gramEnd"/>
                  <w:r w:rsidRPr="003311BD">
                    <w:rPr>
                      <w:rFonts w:ascii="Times New Roman" w:eastAsia="Times New Roman" w:hAnsi="Times New Roman" w:cs="Times New Roman"/>
                      <w:sz w:val="24"/>
                      <w:szCs w:val="24"/>
                      <w:lang w:eastAsia="ru-RU"/>
                    </w:rPr>
                    <w:t>, войск гражданской обороны, органов и войск государственной безопасности, других воинских формирований Союза ССР, и члены их семей, занимающие на добровольной основе на условиях социального найма жилые помещения в государственном жилищном фонде, находящемся в ведении Министерства обороны (далее – заявитель).</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Требования к порядку информирования о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3. Место </w:t>
                  </w:r>
                  <w:proofErr w:type="gramStart"/>
                  <w:r w:rsidRPr="003311BD">
                    <w:rPr>
                      <w:rFonts w:ascii="Times New Roman" w:eastAsia="Times New Roman" w:hAnsi="Times New Roman" w:cs="Times New Roman"/>
                      <w:sz w:val="24"/>
                      <w:szCs w:val="24"/>
                      <w:lang w:eastAsia="ru-RU"/>
                    </w:rPr>
                    <w:t>нахождения Департамента жилищного обеспечения Министерства обороны</w:t>
                  </w:r>
                  <w:proofErr w:type="gramEnd"/>
                  <w:r w:rsidRPr="003311BD">
                    <w:rPr>
                      <w:rFonts w:ascii="Times New Roman" w:eastAsia="Times New Roman" w:hAnsi="Times New Roman" w:cs="Times New Roman"/>
                      <w:sz w:val="24"/>
                      <w:szCs w:val="24"/>
                      <w:lang w:eastAsia="ru-RU"/>
                    </w:rPr>
                    <w:t xml:space="preserve">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lastRenderedPageBreak/>
                    <w:t>Департамент жилищного обеспечения Министерства обороны: 119160, г. Москва, ул. Знаменка, д. 14;</w:t>
                  </w:r>
                  <w:r w:rsidRPr="003311BD">
                    <w:rPr>
                      <w:rFonts w:ascii="Times New Roman" w:eastAsia="Times New Roman" w:hAnsi="Times New Roman" w:cs="Times New Roman"/>
                      <w:sz w:val="24"/>
                      <w:szCs w:val="24"/>
                      <w:lang w:eastAsia="ru-RU"/>
                    </w:rPr>
                    <w:br/>
                    <w:t>Федеральное государственное учреждение (ФГУ) «Западное региональное управление жилищного обеспечения» Министерства обороны: 197706, г. Санкт-Петербург, наб.</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Обводного канала, д. 39;</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620100, г. Екатеринбург, ул. Сибирский тракт, д. 5Б;</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344010, г. Ростов-на-Дону, просп. Соколова, д. 66;</w:t>
                  </w:r>
                  <w:r w:rsidRPr="003311BD">
                    <w:rPr>
                      <w:rFonts w:ascii="Times New Roman" w:eastAsia="Times New Roman" w:hAnsi="Times New Roman" w:cs="Times New Roman"/>
                      <w:sz w:val="24"/>
                      <w:szCs w:val="24"/>
                      <w:lang w:eastAsia="ru-RU"/>
                    </w:rPr>
                    <w:br/>
                    <w:t xml:space="preserve">ФГУ «Восточное региональное управление жилищного обеспечения» Министерства обороны: 680011, г. Хабаровск, ул. </w:t>
                  </w:r>
                  <w:proofErr w:type="spellStart"/>
                  <w:r w:rsidRPr="003311BD">
                    <w:rPr>
                      <w:rFonts w:ascii="Times New Roman" w:eastAsia="Times New Roman" w:hAnsi="Times New Roman" w:cs="Times New Roman"/>
                      <w:sz w:val="24"/>
                      <w:szCs w:val="24"/>
                      <w:lang w:eastAsia="ru-RU"/>
                    </w:rPr>
                    <w:t>Ханкайская</w:t>
                  </w:r>
                  <w:proofErr w:type="spellEnd"/>
                  <w:r w:rsidRPr="003311BD">
                    <w:rPr>
                      <w:rFonts w:ascii="Times New Roman" w:eastAsia="Times New Roman" w:hAnsi="Times New Roman" w:cs="Times New Roman"/>
                      <w:sz w:val="24"/>
                      <w:szCs w:val="24"/>
                      <w:lang w:eastAsia="ru-RU"/>
                    </w:rPr>
                    <w:t>, д. 27.</w:t>
                  </w:r>
                  <w:r w:rsidRPr="003311BD">
                    <w:rPr>
                      <w:rFonts w:ascii="Times New Roman" w:eastAsia="Times New Roman" w:hAnsi="Times New Roman" w:cs="Times New Roman"/>
                      <w:sz w:val="24"/>
                      <w:szCs w:val="24"/>
                      <w:lang w:eastAsia="ru-RU"/>
                    </w:rPr>
                    <w:br/>
                    <w:t>4.</w:t>
                  </w:r>
                  <w:proofErr w:type="gramEnd"/>
                  <w:r w:rsidRPr="003311BD">
                    <w:rPr>
                      <w:rFonts w:ascii="Times New Roman" w:eastAsia="Times New Roman" w:hAnsi="Times New Roman" w:cs="Times New Roman"/>
                      <w:sz w:val="24"/>
                      <w:szCs w:val="24"/>
                      <w:lang w:eastAsia="ru-RU"/>
                    </w:rPr>
                    <w:t xml:space="preserve"> График работы:</w:t>
                  </w:r>
                  <w:r w:rsidRPr="003311BD">
                    <w:rPr>
                      <w:rFonts w:ascii="Times New Roman" w:eastAsia="Times New Roman" w:hAnsi="Times New Roman" w:cs="Times New Roman"/>
                      <w:sz w:val="24"/>
                      <w:szCs w:val="24"/>
                      <w:lang w:eastAsia="ru-RU"/>
                    </w:rPr>
                    <w:br/>
                    <w:t>понедельник – четверг 9.00 – 18.00;</w:t>
                  </w:r>
                  <w:r w:rsidRPr="003311BD">
                    <w:rPr>
                      <w:rFonts w:ascii="Times New Roman" w:eastAsia="Times New Roman" w:hAnsi="Times New Roman" w:cs="Times New Roman"/>
                      <w:sz w:val="24"/>
                      <w:szCs w:val="24"/>
                      <w:lang w:eastAsia="ru-RU"/>
                    </w:rPr>
                    <w:br/>
                    <w:t>пятница 9.00 – 16.45.</w:t>
                  </w:r>
                  <w:r w:rsidRPr="003311BD">
                    <w:rPr>
                      <w:rFonts w:ascii="Times New Roman" w:eastAsia="Times New Roman" w:hAnsi="Times New Roman" w:cs="Times New Roman"/>
                      <w:sz w:val="24"/>
                      <w:szCs w:val="24"/>
                      <w:lang w:eastAsia="ru-RU"/>
                    </w:rPr>
                    <w:br/>
                    <w:t>В предпраздничные дни продолжительность времени работы Департамента жилищного обеспечения Министерства обороны и специализированных организаций Министерства обороны сокращается на 1 час и прекращается на 1 час раньше.</w:t>
                  </w:r>
                  <w:r w:rsidRPr="003311BD">
                    <w:rPr>
                      <w:rFonts w:ascii="Times New Roman" w:eastAsia="Times New Roman" w:hAnsi="Times New Roman" w:cs="Times New Roman"/>
                      <w:sz w:val="24"/>
                      <w:szCs w:val="24"/>
                      <w:lang w:eastAsia="ru-RU"/>
                    </w:rPr>
                    <w:br/>
                    <w:t>5. Телефон Департамента жилищного Министерства обороны обеспечения для получения справок по входящей корреспонденции по вопросам исполнения государственной услуги: 8 800-200-22-94.</w:t>
                  </w:r>
                  <w:r w:rsidRPr="003311BD">
                    <w:rPr>
                      <w:rFonts w:ascii="Times New Roman" w:eastAsia="Times New Roman" w:hAnsi="Times New Roman" w:cs="Times New Roman"/>
                      <w:sz w:val="24"/>
                      <w:szCs w:val="24"/>
                      <w:lang w:eastAsia="ru-RU"/>
                    </w:rPr>
                    <w:br/>
                    <w:t>Телефоны специализированных организаций Министерства обороны для получения справок по входящей корреспонденции по вопросам исполнения государственной услуги:</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8 (812) 494-20-87;</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8 (863) 282-68-87;</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8 (343) 359-34-69;</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 Министерства обороны: 8 (4212) 39-59-70.</w:t>
                  </w:r>
                  <w:r w:rsidRPr="003311BD">
                    <w:rPr>
                      <w:rFonts w:ascii="Times New Roman" w:eastAsia="Times New Roman" w:hAnsi="Times New Roman" w:cs="Times New Roman"/>
                      <w:sz w:val="24"/>
                      <w:szCs w:val="24"/>
                      <w:lang w:eastAsia="ru-RU"/>
                    </w:rPr>
                    <w:br/>
                    <w:t>6. Электронный адрес для направления в Департамент жилищного обеспечения Министерства обороны электронных обращений по вопросам исполнения государственной услуги:</w:t>
                  </w:r>
                  <w:r w:rsidRPr="003311BD">
                    <w:rPr>
                      <w:rFonts w:ascii="Times New Roman" w:eastAsia="Times New Roman" w:hAnsi="Times New Roman" w:cs="Times New Roman"/>
                      <w:sz w:val="24"/>
                      <w:szCs w:val="24"/>
                      <w:lang w:eastAsia="ru-RU"/>
                    </w:rPr>
                    <w:br/>
                    <w:t>dgomoskva@mil.ru.</w:t>
                  </w:r>
                  <w:r w:rsidRPr="003311BD">
                    <w:rPr>
                      <w:rFonts w:ascii="Times New Roman" w:eastAsia="Times New Roman" w:hAnsi="Times New Roman" w:cs="Times New Roman"/>
                      <w:sz w:val="24"/>
                      <w:szCs w:val="24"/>
                      <w:lang w:eastAsia="ru-RU"/>
                    </w:rPr>
                    <w:br/>
                    <w:t>Электронные адреса специализированных организаций Министерства обороны для направления обращений по вопросам исполнения государственной услуги:</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zapaddgo@mil.ru;</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dugdgo@mil.ru;</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zentrdgo@mil.ru;</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 Министерства обороны: vostokdgo@mil.ru</w:t>
                  </w:r>
                  <w:r w:rsidRPr="003311BD">
                    <w:rPr>
                      <w:rFonts w:ascii="Times New Roman" w:eastAsia="Times New Roman" w:hAnsi="Times New Roman" w:cs="Times New Roman"/>
                      <w:sz w:val="24"/>
                      <w:szCs w:val="24"/>
                      <w:lang w:eastAsia="ru-RU"/>
                    </w:rPr>
                    <w:br/>
                    <w:t xml:space="preserve">7. </w:t>
                  </w:r>
                  <w:proofErr w:type="gramStart"/>
                  <w:r w:rsidRPr="003311BD">
                    <w:rPr>
                      <w:rFonts w:ascii="Times New Roman" w:eastAsia="Times New Roman" w:hAnsi="Times New Roman" w:cs="Times New Roman"/>
                      <w:sz w:val="24"/>
                      <w:szCs w:val="24"/>
                      <w:lang w:eastAsia="ru-RU"/>
                    </w:rPr>
                    <w:t>Информация о местонахождении, графике работы и справочных телефонах Департамента жилищного обеспечения Министерства обороны и специализированных организаций Министерства обороны, ответственных за предоставление государственной услуги, а также о порядке предоставления государственной услуги и перечне документов, необходимых для ее получения, размещается:</w:t>
                  </w:r>
                  <w:r w:rsidRPr="003311BD">
                    <w:rPr>
                      <w:rFonts w:ascii="Times New Roman" w:eastAsia="Times New Roman" w:hAnsi="Times New Roman" w:cs="Times New Roman"/>
                      <w:sz w:val="24"/>
                      <w:szCs w:val="24"/>
                      <w:lang w:eastAsia="ru-RU"/>
                    </w:rPr>
                    <w:br/>
                    <w:t>на официальном сайте Министерства обороны по электронному адресу: www.mil.ru в разделе «Государственные услуги» (далее – официальный сайт) (пункт 9 Административного регламента</w:t>
                  </w:r>
                  <w:proofErr w:type="gramEnd"/>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t>в федеральной государственной информационной системе «Единый портал государственных и муниципальных услуг (функций)» (далее – Портал) (пункт 10 Административного регламента);</w:t>
                  </w:r>
                  <w:r w:rsidRPr="003311BD">
                    <w:rPr>
                      <w:rFonts w:ascii="Times New Roman" w:eastAsia="Times New Roman" w:hAnsi="Times New Roman" w:cs="Times New Roman"/>
                      <w:sz w:val="24"/>
                      <w:szCs w:val="24"/>
                      <w:lang w:eastAsia="ru-RU"/>
                    </w:rPr>
                    <w:br/>
                    <w:t>на информационных стендах в местах предоставления государственной услуги (пункт 8 Административного регламента).</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 xml:space="preserve">8. </w:t>
                  </w:r>
                  <w:proofErr w:type="gramStart"/>
                  <w:r w:rsidRPr="003311BD">
                    <w:rPr>
                      <w:rFonts w:ascii="Times New Roman" w:eastAsia="Times New Roman" w:hAnsi="Times New Roman" w:cs="Times New Roman"/>
                      <w:sz w:val="24"/>
                      <w:szCs w:val="24"/>
                      <w:lang w:eastAsia="ru-RU"/>
                    </w:rPr>
                    <w:t>На стендах в местах предоставления государственной услуги размещаются следующие информационные материалы:</w:t>
                  </w:r>
                  <w:r w:rsidRPr="003311BD">
                    <w:rPr>
                      <w:rFonts w:ascii="Times New Roman" w:eastAsia="Times New Roman" w:hAnsi="Times New Roman" w:cs="Times New Roman"/>
                      <w:sz w:val="24"/>
                      <w:szCs w:val="24"/>
                      <w:lang w:eastAsia="ru-RU"/>
                    </w:rPr>
                    <w:br/>
                    <w:t>исчерпывающая информация о порядке предоставления государственной услуги (в виде блок-схемы, наглядно отображающей алгоритм прохождения административных процедур);</w:t>
                  </w:r>
                  <w:r w:rsidRPr="003311BD">
                    <w:rPr>
                      <w:rFonts w:ascii="Times New Roman" w:eastAsia="Times New Roman" w:hAnsi="Times New Roman" w:cs="Times New Roman"/>
                      <w:sz w:val="24"/>
                      <w:szCs w:val="24"/>
                      <w:lang w:eastAsia="ru-RU"/>
                    </w:rPr>
                    <w:br/>
                    <w:t>текст Административного регламента с приложениями;</w:t>
                  </w:r>
                  <w:r w:rsidRPr="003311BD">
                    <w:rPr>
                      <w:rFonts w:ascii="Times New Roman" w:eastAsia="Times New Roman" w:hAnsi="Times New Roman" w:cs="Times New Roman"/>
                      <w:sz w:val="24"/>
                      <w:szCs w:val="24"/>
                      <w:lang w:eastAsia="ru-RU"/>
                    </w:rPr>
                    <w:br/>
                    <w:t>месторасположение, график (режим) работы, номера телефонов, адрес официального сайта и электронной почты органов, в которых заинтересованные лица могут получить документы, необходимые для предоставления государственной услуги;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схема размещения должностных лиц и режим приема ими граждан; номера кабинетов, в которых предоставляется государственная услуга, фамилии, имена, отчества и должности соответствующих должностных лиц;</w:t>
                  </w:r>
                  <w:r w:rsidRPr="003311BD">
                    <w:rPr>
                      <w:rFonts w:ascii="Times New Roman" w:eastAsia="Times New Roman" w:hAnsi="Times New Roman" w:cs="Times New Roman"/>
                      <w:sz w:val="24"/>
                      <w:szCs w:val="24"/>
                      <w:lang w:eastAsia="ru-RU"/>
                    </w:rPr>
                    <w:br/>
                    <w:t>выдержки из нормативных правовых актов по наиболее часто задаваемым вопросам;</w:t>
                  </w:r>
                  <w:r w:rsidRPr="003311BD">
                    <w:rPr>
                      <w:rFonts w:ascii="Times New Roman" w:eastAsia="Times New Roman" w:hAnsi="Times New Roman" w:cs="Times New Roman"/>
                      <w:sz w:val="24"/>
                      <w:szCs w:val="24"/>
                      <w:lang w:eastAsia="ru-RU"/>
                    </w:rPr>
                    <w:br/>
                    <w:t>требования к письменному запросу о предоставлении консультации по вопросам осуществления государственной услуги, образец запроса о предоставлении консультации;</w:t>
                  </w:r>
                  <w:proofErr w:type="gramEnd"/>
                  <w:r w:rsidRPr="003311BD">
                    <w:rPr>
                      <w:rFonts w:ascii="Times New Roman" w:eastAsia="Times New Roman" w:hAnsi="Times New Roman" w:cs="Times New Roman"/>
                      <w:sz w:val="24"/>
                      <w:szCs w:val="24"/>
                      <w:lang w:eastAsia="ru-RU"/>
                    </w:rPr>
                    <w:br/>
                    <w:t>перечень документов, направляемых заявителем, и требования, предъявляемые к этим документам;</w:t>
                  </w:r>
                  <w:r w:rsidRPr="003311BD">
                    <w:rPr>
                      <w:rFonts w:ascii="Times New Roman" w:eastAsia="Times New Roman" w:hAnsi="Times New Roman" w:cs="Times New Roman"/>
                      <w:sz w:val="24"/>
                      <w:szCs w:val="24"/>
                      <w:lang w:eastAsia="ru-RU"/>
                    </w:rPr>
                    <w:br/>
                    <w:t>формы документов для заполнения, образцы заполнения документов;</w:t>
                  </w:r>
                  <w:r w:rsidRPr="003311BD">
                    <w:rPr>
                      <w:rFonts w:ascii="Times New Roman" w:eastAsia="Times New Roman" w:hAnsi="Times New Roman" w:cs="Times New Roman"/>
                      <w:sz w:val="24"/>
                      <w:szCs w:val="24"/>
                      <w:lang w:eastAsia="ru-RU"/>
                    </w:rPr>
                    <w:br/>
                    <w:t>перечень оснований для отказа в предоставлении государственной услуги;</w:t>
                  </w:r>
                  <w:r w:rsidRPr="003311BD">
                    <w:rPr>
                      <w:rFonts w:ascii="Times New Roman" w:eastAsia="Times New Roman" w:hAnsi="Times New Roman" w:cs="Times New Roman"/>
                      <w:sz w:val="24"/>
                      <w:szCs w:val="24"/>
                      <w:lang w:eastAsia="ru-RU"/>
                    </w:rPr>
                    <w:br/>
                    <w:t>порядок обжалования решения, действий или бездействия должностных лиц, предоставляющих государственную услугу.</w:t>
                  </w:r>
                  <w:r w:rsidRPr="003311BD">
                    <w:rPr>
                      <w:rFonts w:ascii="Times New Roman" w:eastAsia="Times New Roman" w:hAnsi="Times New Roman" w:cs="Times New Roman"/>
                      <w:sz w:val="24"/>
                      <w:szCs w:val="24"/>
                      <w:lang w:eastAsia="ru-RU"/>
                    </w:rPr>
                    <w:br/>
                    <w:t>Текст информационных материалов печатается удобным для чтения шрифтом, без исправлений, наиболее важные места выделяются полужирным шрифтом.</w:t>
                  </w:r>
                  <w:r w:rsidRPr="003311BD">
                    <w:rPr>
                      <w:rFonts w:ascii="Times New Roman" w:eastAsia="Times New Roman" w:hAnsi="Times New Roman" w:cs="Times New Roman"/>
                      <w:sz w:val="24"/>
                      <w:szCs w:val="24"/>
                      <w:lang w:eastAsia="ru-RU"/>
                    </w:rPr>
                    <w:br/>
                    <w:t xml:space="preserve">9. </w:t>
                  </w:r>
                  <w:proofErr w:type="gramStart"/>
                  <w:r w:rsidRPr="003311BD">
                    <w:rPr>
                      <w:rFonts w:ascii="Times New Roman" w:eastAsia="Times New Roman" w:hAnsi="Times New Roman" w:cs="Times New Roman"/>
                      <w:sz w:val="24"/>
                      <w:szCs w:val="24"/>
                      <w:lang w:eastAsia="ru-RU"/>
                    </w:rPr>
                    <w:t>На официальном сайте размещаются следующие информационные материалы:</w:t>
                  </w:r>
                  <w:r w:rsidRPr="003311BD">
                    <w:rPr>
                      <w:rFonts w:ascii="Times New Roman" w:eastAsia="Times New Roman" w:hAnsi="Times New Roman" w:cs="Times New Roman"/>
                      <w:sz w:val="24"/>
                      <w:szCs w:val="24"/>
                      <w:lang w:eastAsia="ru-RU"/>
                    </w:rPr>
                    <w:br/>
                    <w:t>полное наименование и полные почтовые адреса Департамента жилищного обеспечения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3311BD">
                    <w:rPr>
                      <w:rFonts w:ascii="Times New Roman" w:eastAsia="Times New Roman" w:hAnsi="Times New Roman" w:cs="Times New Roman"/>
                      <w:sz w:val="24"/>
                      <w:szCs w:val="24"/>
                      <w:lang w:eastAsia="ru-RU"/>
                    </w:rPr>
                    <w:br/>
                    <w:t>адреса электронной почты Департамента жилищного обеспечения и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roofErr w:type="gramEnd"/>
                  <w:r w:rsidRPr="003311BD">
                    <w:rPr>
                      <w:rFonts w:ascii="Times New Roman" w:eastAsia="Times New Roman" w:hAnsi="Times New Roman" w:cs="Times New Roman"/>
                      <w:sz w:val="24"/>
                      <w:szCs w:val="24"/>
                      <w:lang w:eastAsia="ru-RU"/>
                    </w:rPr>
                    <w:br/>
                    <w:t>информационные материалы (полная версия), содержащиеся на стендах в местах предоставления государственной услуги.</w:t>
                  </w:r>
                  <w:r w:rsidRPr="003311BD">
                    <w:rPr>
                      <w:rFonts w:ascii="Times New Roman" w:eastAsia="Times New Roman" w:hAnsi="Times New Roman" w:cs="Times New Roman"/>
                      <w:sz w:val="24"/>
                      <w:szCs w:val="24"/>
                      <w:lang w:eastAsia="ru-RU"/>
                    </w:rPr>
                    <w:br/>
                    <w:t xml:space="preserve">10. </w:t>
                  </w:r>
                  <w:proofErr w:type="gramStart"/>
                  <w:r w:rsidRPr="003311BD">
                    <w:rPr>
                      <w:rFonts w:ascii="Times New Roman" w:eastAsia="Times New Roman" w:hAnsi="Times New Roman" w:cs="Times New Roman"/>
                      <w:sz w:val="24"/>
                      <w:szCs w:val="24"/>
                      <w:lang w:eastAsia="ru-RU"/>
                    </w:rPr>
                    <w:t>На Портале размещается информация:</w:t>
                  </w:r>
                  <w:r w:rsidRPr="003311BD">
                    <w:rPr>
                      <w:rFonts w:ascii="Times New Roman" w:eastAsia="Times New Roman" w:hAnsi="Times New Roman" w:cs="Times New Roman"/>
                      <w:sz w:val="24"/>
                      <w:szCs w:val="24"/>
                      <w:lang w:eastAsia="ru-RU"/>
                    </w:rPr>
                    <w:br/>
                    <w:t>полное наименование, полные почтовые адреса и график Департамента жилищного обеспечения и специализированных организаций Министерства обороны, предоставляющих государственную услугу;</w:t>
                  </w:r>
                  <w:r w:rsidRPr="003311BD">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3311BD">
                    <w:rPr>
                      <w:rFonts w:ascii="Times New Roman" w:eastAsia="Times New Roman" w:hAnsi="Times New Roman" w:cs="Times New Roman"/>
                      <w:sz w:val="24"/>
                      <w:szCs w:val="24"/>
                      <w:lang w:eastAsia="ru-RU"/>
                    </w:rPr>
                    <w:br/>
                    <w:t>адреса электронной почты;</w:t>
                  </w:r>
                  <w:r w:rsidRPr="003311BD">
                    <w:rPr>
                      <w:rFonts w:ascii="Times New Roman" w:eastAsia="Times New Roman" w:hAnsi="Times New Roman" w:cs="Times New Roman"/>
                      <w:sz w:val="24"/>
                      <w:szCs w:val="24"/>
                      <w:lang w:eastAsia="ru-RU"/>
                    </w:rPr>
                    <w:br/>
                    <w:t>порядок получения информации заинтересованными лицами по вопросам предоставления государственной услуги, сведений о результате предоставления государственной услуги.</w:t>
                  </w:r>
                  <w:r w:rsidRPr="003311BD">
                    <w:rPr>
                      <w:rFonts w:ascii="Times New Roman" w:eastAsia="Times New Roman" w:hAnsi="Times New Roman" w:cs="Times New Roman"/>
                      <w:sz w:val="24"/>
                      <w:szCs w:val="24"/>
                      <w:lang w:eastAsia="ru-RU"/>
                    </w:rPr>
                    <w:br/>
                    <w:t>11.</w:t>
                  </w:r>
                  <w:proofErr w:type="gramEnd"/>
                  <w:r w:rsidRPr="003311BD">
                    <w:rPr>
                      <w:rFonts w:ascii="Times New Roman" w:eastAsia="Times New Roman" w:hAnsi="Times New Roman" w:cs="Times New Roman"/>
                      <w:sz w:val="24"/>
                      <w:szCs w:val="24"/>
                      <w:lang w:eastAsia="ru-RU"/>
                    </w:rPr>
                    <w:t xml:space="preserve"> Порядок исполнения государственной услуги доводятся до сведения заявителей и иных заинтересованных лиц по их письменным обращениям.</w:t>
                  </w:r>
                  <w:r w:rsidRPr="003311BD">
                    <w:rPr>
                      <w:rFonts w:ascii="Times New Roman" w:eastAsia="Times New Roman" w:hAnsi="Times New Roman" w:cs="Times New Roman"/>
                      <w:sz w:val="24"/>
                      <w:szCs w:val="24"/>
                      <w:lang w:eastAsia="ru-RU"/>
                    </w:rPr>
                    <w:br/>
                    <w:t>12. При выдаче по справочному номеру телефона справок, связанных с исполнением государственной услуги, предоставляется следующая информация:</w:t>
                  </w:r>
                  <w:r w:rsidRPr="003311BD">
                    <w:rPr>
                      <w:rFonts w:ascii="Times New Roman" w:eastAsia="Times New Roman" w:hAnsi="Times New Roman" w:cs="Times New Roman"/>
                      <w:sz w:val="24"/>
                      <w:szCs w:val="24"/>
                      <w:lang w:eastAsia="ru-RU"/>
                    </w:rPr>
                    <w:br/>
                    <w:t>о входящих номерах, под которыми зарегистрирована в системе делопроизводства Министерства обороны письменная корреспонденция;</w:t>
                  </w:r>
                  <w:r w:rsidRPr="003311BD">
                    <w:rPr>
                      <w:rFonts w:ascii="Times New Roman" w:eastAsia="Times New Roman" w:hAnsi="Times New Roman" w:cs="Times New Roman"/>
                      <w:sz w:val="24"/>
                      <w:szCs w:val="24"/>
                      <w:lang w:eastAsia="ru-RU"/>
                    </w:rPr>
                    <w:br/>
                    <w:t>о принятом решении по конкретному письменному заявлению;</w:t>
                  </w:r>
                  <w:r w:rsidRPr="003311BD">
                    <w:rPr>
                      <w:rFonts w:ascii="Times New Roman" w:eastAsia="Times New Roman" w:hAnsi="Times New Roman" w:cs="Times New Roman"/>
                      <w:sz w:val="24"/>
                      <w:szCs w:val="24"/>
                      <w:lang w:eastAsia="ru-RU"/>
                    </w:rPr>
                    <w:br/>
                    <w:t>о месте размещения на официальном сайте справочных материалов по вопросам исполнения государственной услуги.</w:t>
                  </w:r>
                  <w:r w:rsidRPr="003311BD">
                    <w:rPr>
                      <w:rFonts w:ascii="Times New Roman" w:eastAsia="Times New Roman" w:hAnsi="Times New Roman" w:cs="Times New Roman"/>
                      <w:sz w:val="24"/>
                      <w:szCs w:val="24"/>
                      <w:lang w:eastAsia="ru-RU"/>
                    </w:rPr>
                    <w:br/>
                    <w:t xml:space="preserve">При ответе на телефонные звонки, устные и письменные обращения должностные лица Департамента жилищного обеспечения (специализированных организаций) Министерства обороны </w:t>
                  </w:r>
                  <w:r w:rsidRPr="003311BD">
                    <w:rPr>
                      <w:rFonts w:ascii="Times New Roman" w:eastAsia="Times New Roman" w:hAnsi="Times New Roman" w:cs="Times New Roman"/>
                      <w:sz w:val="24"/>
                      <w:szCs w:val="24"/>
                      <w:lang w:eastAsia="ru-RU"/>
                    </w:rPr>
                    <w:lastRenderedPageBreak/>
                    <w:t>отвечают с соблюдением правил деловой этики.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II. СТАНДАРТ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Наименование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13. Государственная услуга по осуществлению мероприятий по подготовке жилых помещений, предоставляемых военнослужащим Вооруженных Сил Российской Федерации по договорам социального найма из состава жилищного фонда Министерства обороны, к передаче в собственность граждан в порядке приватизации.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Наименование органа, предоставляющего государственную услугу</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14. Государственную услугу предоставляют Департамент жилищного обеспечения Министерства обороны, а также специализированные организации Министерства обороны:</w:t>
                  </w:r>
                  <w:r w:rsidRPr="003311BD">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w:t>
                  </w:r>
                  <w:r w:rsidRPr="003311BD">
                    <w:rPr>
                      <w:rFonts w:ascii="Times New Roman" w:eastAsia="Times New Roman" w:hAnsi="Times New Roman" w:cs="Times New Roman"/>
                      <w:sz w:val="24"/>
                      <w:szCs w:val="24"/>
                      <w:lang w:eastAsia="ru-RU"/>
                    </w:rPr>
                    <w:br/>
                    <w:t>ФГУ «Восточное региональное управление жилищного обеспечения».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Результат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15. Результатом предоставления государственной услуги является заключение договора передачи жилого помещения в собственность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Срок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16. Государственная услуга предоставляется в срок не позднее двух месяцев со дня регистрации заявления в Департаменте жилищного обеспечения (специализированных организациях) Министерства обороны.</w:t>
                  </w:r>
                  <w:r w:rsidRPr="003311BD">
                    <w:rPr>
                      <w:rFonts w:ascii="Times New Roman" w:eastAsia="Times New Roman" w:hAnsi="Times New Roman" w:cs="Times New Roman"/>
                      <w:sz w:val="24"/>
                      <w:szCs w:val="24"/>
                      <w:lang w:eastAsia="ru-RU"/>
                    </w:rPr>
                    <w:br/>
                    <w:t>Срок направления уведомления о невозможности предоставления государственной услуги не может превышать 30 дней с момента обращения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Перечень нормативных правовых актов, регулирующих отношения, возникающие в связи с предоставлением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17. Нормативные правовые акты, регулирующие исполнение государственной услуги: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Закон Российской Федерации от 4 июля 1991 г. № 1541-1 </w:t>
                  </w:r>
                  <w:r w:rsidRPr="003311BD">
                    <w:rPr>
                      <w:rFonts w:ascii="Times New Roman" w:eastAsia="Times New Roman" w:hAnsi="Times New Roman" w:cs="Times New Roman"/>
                      <w:sz w:val="24"/>
                      <w:szCs w:val="24"/>
                      <w:lang w:eastAsia="ru-RU"/>
                    </w:rPr>
                    <w:br/>
                    <w:t xml:space="preserve">«О приватизации жилищного фонда в Российской Федерации» (Собрание законодательства Российской Федерации, 1991, № 28, </w:t>
                  </w:r>
                  <w:r w:rsidRPr="003311BD">
                    <w:rPr>
                      <w:rFonts w:ascii="Times New Roman" w:eastAsia="Times New Roman" w:hAnsi="Times New Roman" w:cs="Times New Roman"/>
                      <w:sz w:val="24"/>
                      <w:szCs w:val="24"/>
                      <w:lang w:eastAsia="ru-RU"/>
                    </w:rPr>
                    <w:br/>
                    <w:t xml:space="preserve">ст. 959; 1993, № 2,ст. 67; 1994, № 16, ст. 1864; 1998, № 13, ст. 1472; № 45, ст. 5603; 1999, № 18, ст. 2214; 2001, № 21, ст. 2063; 2002, </w:t>
                  </w:r>
                  <w:r w:rsidRPr="003311BD">
                    <w:rPr>
                      <w:rFonts w:ascii="Times New Roman" w:eastAsia="Times New Roman" w:hAnsi="Times New Roman" w:cs="Times New Roman"/>
                      <w:sz w:val="24"/>
                      <w:szCs w:val="24"/>
                      <w:lang w:eastAsia="ru-RU"/>
                    </w:rPr>
                    <w:br/>
                    <w:t>№ 21, ст. 1918;</w:t>
                  </w:r>
                  <w:proofErr w:type="gramEnd"/>
                  <w:r w:rsidRPr="003311BD">
                    <w:rPr>
                      <w:rFonts w:ascii="Times New Roman" w:eastAsia="Times New Roman" w:hAnsi="Times New Roman" w:cs="Times New Roman"/>
                      <w:sz w:val="24"/>
                      <w:szCs w:val="24"/>
                      <w:lang w:eastAsia="ru-RU"/>
                    </w:rPr>
                    <w:t xml:space="preserve"> № 48, ст. 4738; 2003, № 5, ст. 503; 2004, № 27, </w:t>
                  </w:r>
                  <w:r w:rsidRPr="003311BD">
                    <w:rPr>
                      <w:rFonts w:ascii="Times New Roman" w:eastAsia="Times New Roman" w:hAnsi="Times New Roman" w:cs="Times New Roman"/>
                      <w:sz w:val="24"/>
                      <w:szCs w:val="24"/>
                      <w:lang w:eastAsia="ru-RU"/>
                    </w:rPr>
                    <w:br/>
                    <w:t>ст. 2711; 2004, № 35, ст. 3607; 2005, № 1 (ч. 1), ст. 15; 2006, № 26, ст. 2876; 2008, № 24, ст. 2797);</w:t>
                  </w:r>
                  <w:r w:rsidRPr="003311BD">
                    <w:rPr>
                      <w:rFonts w:ascii="Times New Roman" w:eastAsia="Times New Roman" w:hAnsi="Times New Roman" w:cs="Times New Roman"/>
                      <w:sz w:val="24"/>
                      <w:szCs w:val="24"/>
                      <w:lang w:eastAsia="ru-RU"/>
                    </w:rPr>
                    <w:br/>
                    <w:t>Гражданский кодекс Российской Федерации от 30 ноября 1994 г. № 51-ФЗ (Собрание законодательства Российской Федерации, 1994, N 32, ст. 3301);</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Федеральный закон от 21 июля 1997 г. № 122-ФЗ «О государственной регистрации прав на недвижимое имущество и сделок с ним» (Собрание законодательства Российской Федерации, 1997,</w:t>
                  </w:r>
                  <w:r w:rsidRPr="003311BD">
                    <w:rPr>
                      <w:rFonts w:ascii="Times New Roman" w:eastAsia="Times New Roman" w:hAnsi="Times New Roman" w:cs="Times New Roman"/>
                      <w:sz w:val="24"/>
                      <w:szCs w:val="24"/>
                      <w:lang w:eastAsia="ru-RU"/>
                    </w:rPr>
                    <w:br/>
                    <w:t>№ 30, ст. 3594; 2001, № 11, ст. 997; 2003, № 24, ст. 2244; 2004,</w:t>
                  </w:r>
                  <w:r w:rsidRPr="003311BD">
                    <w:rPr>
                      <w:rFonts w:ascii="Times New Roman" w:eastAsia="Times New Roman" w:hAnsi="Times New Roman" w:cs="Times New Roman"/>
                      <w:sz w:val="24"/>
                      <w:szCs w:val="24"/>
                      <w:lang w:eastAsia="ru-RU"/>
                    </w:rPr>
                    <w:br/>
                    <w:t>№ 27, ст. 2711; № 30, ст. 3081; № 35, ст. 3607; № 45, ст. 4377; 2005, № 1, ст. 15, 22, 25, 40;</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50, ст. 5244; 2006, № 1, ст. 17; № 17,</w:t>
                  </w:r>
                  <w:r w:rsidRPr="003311BD">
                    <w:rPr>
                      <w:rFonts w:ascii="Times New Roman" w:eastAsia="Times New Roman" w:hAnsi="Times New Roman" w:cs="Times New Roman"/>
                      <w:sz w:val="24"/>
                      <w:szCs w:val="24"/>
                      <w:lang w:eastAsia="ru-RU"/>
                    </w:rPr>
                    <w:br/>
                    <w:t>ст. 1782; № 23, ст. 2380; № 27, ст. 2881; № 30, ст. 3287; № 52,</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ст. 5498; 2007, № 41, ст. 4845; № 43, ст. 5084; № 48, ст. 5812; 2008, № 20, ст. 2251; № 30, ст. 3597; № 52, ст. 6219; 2009, № 1, ст. 14;</w:t>
                  </w:r>
                  <w:r w:rsidRPr="003311BD">
                    <w:rPr>
                      <w:rFonts w:ascii="Times New Roman" w:eastAsia="Times New Roman" w:hAnsi="Times New Roman" w:cs="Times New Roman"/>
                      <w:sz w:val="24"/>
                      <w:szCs w:val="24"/>
                      <w:lang w:eastAsia="ru-RU"/>
                    </w:rPr>
                    <w:br/>
                    <w:t>№ 29, ст. 3611; № 52, ст. 6410;</w:t>
                  </w:r>
                  <w:proofErr w:type="gramEnd"/>
                  <w:r w:rsidRPr="003311BD">
                    <w:rPr>
                      <w:rFonts w:ascii="Times New Roman" w:eastAsia="Times New Roman" w:hAnsi="Times New Roman" w:cs="Times New Roman"/>
                      <w:sz w:val="24"/>
                      <w:szCs w:val="24"/>
                      <w:lang w:eastAsia="ru-RU"/>
                    </w:rPr>
                    <w:t xml:space="preserve"> 2010, № 15, ст. 1756; № 25, ст. 3070; 2011, № 1, ст. 47);</w:t>
                  </w:r>
                  <w:r w:rsidRPr="003311BD">
                    <w:rPr>
                      <w:rFonts w:ascii="Times New Roman" w:eastAsia="Times New Roman" w:hAnsi="Times New Roman" w:cs="Times New Roman"/>
                      <w:sz w:val="24"/>
                      <w:szCs w:val="24"/>
                      <w:lang w:eastAsia="ru-RU"/>
                    </w:rPr>
                    <w:br/>
                    <w:t>Федеральный закон от 27 мая 1998 г. «О статусе военнослужащих» (Собрание законодательства Российской Федерации, 1998,</w:t>
                  </w:r>
                  <w:r w:rsidRPr="003311BD">
                    <w:rPr>
                      <w:rFonts w:ascii="Times New Roman" w:eastAsia="Times New Roman" w:hAnsi="Times New Roman" w:cs="Times New Roman"/>
                      <w:sz w:val="24"/>
                      <w:szCs w:val="24"/>
                      <w:lang w:eastAsia="ru-RU"/>
                    </w:rPr>
                    <w:br/>
                    <w:t xml:space="preserve">№ 22, ст. 2331; 2000, № 1, ст. 12; № 26, ст. 2729; № 33, ст. 3348; 2001, № 31, ст. 3173; 2002, № 19, ст. 1794; № 21, ст. 1919; № </w:t>
                  </w:r>
                  <w:proofErr w:type="gramStart"/>
                  <w:r w:rsidRPr="003311BD">
                    <w:rPr>
                      <w:rFonts w:ascii="Times New Roman" w:eastAsia="Times New Roman" w:hAnsi="Times New Roman" w:cs="Times New Roman"/>
                      <w:sz w:val="24"/>
                      <w:szCs w:val="24"/>
                      <w:lang w:eastAsia="ru-RU"/>
                    </w:rPr>
                    <w:t>26,</w:t>
                  </w:r>
                  <w:r w:rsidRPr="003311BD">
                    <w:rPr>
                      <w:rFonts w:ascii="Times New Roman" w:eastAsia="Times New Roman" w:hAnsi="Times New Roman" w:cs="Times New Roman"/>
                      <w:sz w:val="24"/>
                      <w:szCs w:val="24"/>
                      <w:lang w:eastAsia="ru-RU"/>
                    </w:rPr>
                    <w:br/>
                    <w:t>ст. 2521; 2003, № 46, ст. 4437; 2004, № 18, ст. 1687; № 30, ст. 3089; № 35, ст. 3607; 2005, № 17, ст. 1483; 2006, № 1, ст. 1, 2; № 6, ст. 637; № 19, ст. 2062, 2067; № 29, ст. 3122; № 31, ст. 3452; № 43, ст. 4415; № 50, ст. 5281; 2007, № 1, ст. 41; № 2, ст. 360;</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10, ст. 1151; № 13, ст. 1463; № 26, ст. 3087; № 31, ст. 4011; № 49, ст. 6072; № 50,</w:t>
                  </w:r>
                  <w:r w:rsidRPr="003311BD">
                    <w:rPr>
                      <w:rFonts w:ascii="Times New Roman" w:eastAsia="Times New Roman" w:hAnsi="Times New Roman" w:cs="Times New Roman"/>
                      <w:sz w:val="24"/>
                      <w:szCs w:val="24"/>
                      <w:lang w:eastAsia="ru-RU"/>
                    </w:rPr>
                    <w:br/>
                    <w:t>ст. 6237; 2008, № 24, ст. 2799; № 29, ст. 3411; № 30, ст. 3616; № 44,</w:t>
                  </w:r>
                  <w:r w:rsidRPr="003311BD">
                    <w:rPr>
                      <w:rFonts w:ascii="Times New Roman" w:eastAsia="Times New Roman" w:hAnsi="Times New Roman" w:cs="Times New Roman"/>
                      <w:sz w:val="24"/>
                      <w:szCs w:val="24"/>
                      <w:lang w:eastAsia="ru-RU"/>
                    </w:rPr>
                    <w:br/>
                    <w:t>ст. 4983; № 45, ст. 5149; № 49, ст. 5723; 2009, № 7, ст. 769; № 52,</w:t>
                  </w:r>
                  <w:r w:rsidRPr="003311BD">
                    <w:rPr>
                      <w:rFonts w:ascii="Times New Roman" w:eastAsia="Times New Roman" w:hAnsi="Times New Roman" w:cs="Times New Roman"/>
                      <w:sz w:val="24"/>
                      <w:szCs w:val="24"/>
                      <w:lang w:eastAsia="ru-RU"/>
                    </w:rPr>
                    <w:br/>
                    <w:t>ст. 6415);</w:t>
                  </w:r>
                  <w:proofErr w:type="gramEnd"/>
                  <w:r w:rsidRPr="003311BD">
                    <w:rPr>
                      <w:rFonts w:ascii="Times New Roman" w:eastAsia="Times New Roman" w:hAnsi="Times New Roman" w:cs="Times New Roman"/>
                      <w:sz w:val="24"/>
                      <w:szCs w:val="24"/>
                      <w:lang w:eastAsia="ru-RU"/>
                    </w:rPr>
                    <w:br/>
                    <w:t>Федеральный закон от 29 декабря 2004 г. №189-ФЗ «О введении в действие Жилищного кодекса Российской Федерации» (Собрание законодательства Российской Федерации, 2005, № 1, ст. 15; № 52, ст. 5597; 2006, № 27, ст. 2881; 2007, № 1, ст. 14; № 49,</w:t>
                  </w:r>
                  <w:r w:rsidRPr="003311BD">
                    <w:rPr>
                      <w:rFonts w:ascii="Times New Roman" w:eastAsia="Times New Roman" w:hAnsi="Times New Roman" w:cs="Times New Roman"/>
                      <w:sz w:val="24"/>
                      <w:szCs w:val="24"/>
                      <w:lang w:eastAsia="ru-RU"/>
                    </w:rPr>
                    <w:br/>
                    <w:t>ст. 6071; 2009, № 19, ст. 2283; 2010, № 6, ст. 566; 2010, № 32,</w:t>
                  </w:r>
                  <w:r w:rsidRPr="003311BD">
                    <w:rPr>
                      <w:rFonts w:ascii="Times New Roman" w:eastAsia="Times New Roman" w:hAnsi="Times New Roman" w:cs="Times New Roman"/>
                      <w:sz w:val="24"/>
                      <w:szCs w:val="24"/>
                      <w:lang w:eastAsia="ru-RU"/>
                    </w:rPr>
                    <w:br/>
                    <w:t>ст. 4298);</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Жилищный кодекс Российской Федерации (Собрание законодательства Российской Федерации, 2005, № 1, ст. 14; 2006, № 1, </w:t>
                  </w:r>
                  <w:r w:rsidRPr="003311BD">
                    <w:rPr>
                      <w:rFonts w:ascii="Times New Roman" w:eastAsia="Times New Roman" w:hAnsi="Times New Roman" w:cs="Times New Roman"/>
                      <w:sz w:val="24"/>
                      <w:szCs w:val="24"/>
                      <w:lang w:eastAsia="ru-RU"/>
                    </w:rPr>
                    <w:br/>
                    <w:t>ст. 10; № 52, ст. 5498; 2007, № 1, ст. 13, 14, 21; № 43, ст. 5084; 2008, № 17, ст. 1756; № 20, ст. 2251; № 30, ст. 3616, 2009, № 23, ст. 2776; № 39, ст. 4542; № 48, ст. 5711; № 51, ст. 6153;</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2010, № 19, ст. 2278; № 31, ст. 4206; № 49, ст. 6424; 2011, № 23, ст. 3263; № 30, ст. 4590; № 49, ст. 7027);</w:t>
                  </w:r>
                  <w:r w:rsidRPr="003311BD">
                    <w:rPr>
                      <w:rFonts w:ascii="Times New Roman" w:eastAsia="Times New Roman" w:hAnsi="Times New Roman" w:cs="Times New Roman"/>
                      <w:sz w:val="24"/>
                      <w:szCs w:val="24"/>
                      <w:lang w:eastAsia="ru-RU"/>
                    </w:rPr>
                    <w:br/>
                    <w:t>Федеральный закон от 24 июня 2007 г. № 221-ФЗ «О государственном кадастре недвижимости» (Собрание законодательства Российской Федерации, 2007, № 31, ст. 4017; 2008, № 30, ст. 3597, 3616; 2009, № 1, ст. 19; № 19, ст. 2283;</w:t>
                  </w:r>
                  <w:proofErr w:type="gramEnd"/>
                  <w:r w:rsidRPr="003311BD">
                    <w:rPr>
                      <w:rFonts w:ascii="Times New Roman" w:eastAsia="Times New Roman" w:hAnsi="Times New Roman" w:cs="Times New Roman"/>
                      <w:sz w:val="24"/>
                      <w:szCs w:val="24"/>
                      <w:lang w:eastAsia="ru-RU"/>
                    </w:rPr>
                    <w:t xml:space="preserve"> № </w:t>
                  </w:r>
                  <w:proofErr w:type="gramStart"/>
                  <w:r w:rsidRPr="003311BD">
                    <w:rPr>
                      <w:rFonts w:ascii="Times New Roman" w:eastAsia="Times New Roman" w:hAnsi="Times New Roman" w:cs="Times New Roman"/>
                      <w:sz w:val="24"/>
                      <w:szCs w:val="24"/>
                      <w:lang w:eastAsia="ru-RU"/>
                    </w:rPr>
                    <w:t>29, ст. 3582; № 52 (1 ч.), ст. 6410, ст. 6419);</w:t>
                  </w:r>
                  <w:r w:rsidRPr="003311BD">
                    <w:rPr>
                      <w:rFonts w:ascii="Times New Roman" w:eastAsia="Times New Roman" w:hAnsi="Times New Roman" w:cs="Times New Roman"/>
                      <w:sz w:val="24"/>
                      <w:szCs w:val="24"/>
                      <w:lang w:eastAsia="ru-RU"/>
                    </w:rPr>
                    <w:br/>
                    <w:t xml:space="preserve">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w:t>
                  </w:r>
                  <w:r w:rsidRPr="003311BD">
                    <w:rPr>
                      <w:rFonts w:ascii="Times New Roman" w:eastAsia="Times New Roman" w:hAnsi="Times New Roman" w:cs="Times New Roman"/>
                      <w:sz w:val="24"/>
                      <w:szCs w:val="24"/>
                      <w:lang w:eastAsia="ru-RU"/>
                    </w:rPr>
                    <w:br/>
                    <w:t>ст. 4179; 2011, № 15, ст. 2038, № 27, ст. 3880, № 29, ст. 4291, № 30 (ч. I), ст. 4587, № 49 (ч. V), ст. 7061);</w:t>
                  </w:r>
                  <w:proofErr w:type="gramEnd"/>
                  <w:r w:rsidRPr="003311BD">
                    <w:rPr>
                      <w:rFonts w:ascii="Times New Roman" w:eastAsia="Times New Roman" w:hAnsi="Times New Roman" w:cs="Times New Roman"/>
                      <w:sz w:val="24"/>
                      <w:szCs w:val="24"/>
                      <w:lang w:eastAsia="ru-RU"/>
                    </w:rPr>
                    <w:br/>
                    <w:t xml:space="preserve">Указ Президента Российской Федерации от 16 августа 2004 г. № 1082 «Вопросы Министерства обороны Российской Федерации» (Собрание законодательства Российской Федерации, 2004, № 34, </w:t>
                  </w:r>
                  <w:r w:rsidRPr="003311BD">
                    <w:rPr>
                      <w:rFonts w:ascii="Times New Roman" w:eastAsia="Times New Roman" w:hAnsi="Times New Roman" w:cs="Times New Roman"/>
                      <w:sz w:val="24"/>
                      <w:szCs w:val="24"/>
                      <w:lang w:eastAsia="ru-RU"/>
                    </w:rPr>
                    <w:br/>
                    <w:t xml:space="preserve">ст. 3538; 2005, № 38, ст. 3799; 2006, № 17 (ч. II.), ст. 1819; 2007, </w:t>
                  </w:r>
                  <w:r w:rsidRPr="003311BD">
                    <w:rPr>
                      <w:rFonts w:ascii="Times New Roman" w:eastAsia="Times New Roman" w:hAnsi="Times New Roman" w:cs="Times New Roman"/>
                      <w:sz w:val="24"/>
                      <w:szCs w:val="24"/>
                      <w:lang w:eastAsia="ru-RU"/>
                    </w:rPr>
                    <w:br/>
                    <w:t xml:space="preserve">№ 20, ст. 2391; № 27, ст. 3255; № 46, ст. 5565; 2008, № 31, ст. 3705; № 43, ст. 4921; № </w:t>
                  </w:r>
                  <w:proofErr w:type="gramStart"/>
                  <w:r w:rsidRPr="003311BD">
                    <w:rPr>
                      <w:rFonts w:ascii="Times New Roman" w:eastAsia="Times New Roman" w:hAnsi="Times New Roman" w:cs="Times New Roman"/>
                      <w:sz w:val="24"/>
                      <w:szCs w:val="24"/>
                      <w:lang w:eastAsia="ru-RU"/>
                    </w:rPr>
                    <w:t xml:space="preserve">47, ст. 5430, 5431; 2009, № 21, ст. 2550; № 36, </w:t>
                  </w:r>
                  <w:r w:rsidRPr="003311BD">
                    <w:rPr>
                      <w:rFonts w:ascii="Times New Roman" w:eastAsia="Times New Roman" w:hAnsi="Times New Roman" w:cs="Times New Roman"/>
                      <w:sz w:val="24"/>
                      <w:szCs w:val="24"/>
                      <w:lang w:eastAsia="ru-RU"/>
                    </w:rPr>
                    <w:br/>
                    <w:t xml:space="preserve">ст. 4311; 2010, № 20, ст. 2435; № 28, ст. 3656; № 35, ст. 4530; 2011, № 1, ст. 191; № 2, ст. 267; № 15, ст. 2082; № 17, ст. 2356; № 24, </w:t>
                  </w:r>
                  <w:r w:rsidRPr="003311BD">
                    <w:rPr>
                      <w:rFonts w:ascii="Times New Roman" w:eastAsia="Times New Roman" w:hAnsi="Times New Roman" w:cs="Times New Roman"/>
                      <w:sz w:val="24"/>
                      <w:szCs w:val="24"/>
                      <w:lang w:eastAsia="ru-RU"/>
                    </w:rPr>
                    <w:br/>
                    <w:t xml:space="preserve">ст. 3405; № 28, ст. 4170, № 31, ст. 4708; № 33, ст. 4924, № 48, </w:t>
                  </w:r>
                  <w:r w:rsidRPr="003311BD">
                    <w:rPr>
                      <w:rFonts w:ascii="Times New Roman" w:eastAsia="Times New Roman" w:hAnsi="Times New Roman" w:cs="Times New Roman"/>
                      <w:sz w:val="24"/>
                      <w:szCs w:val="24"/>
                      <w:lang w:eastAsia="ru-RU"/>
                    </w:rPr>
                    <w:br/>
                    <w:t>ст. 6877);</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 xml:space="preserve">постановление Правительства Российской Федерации </w:t>
                  </w:r>
                  <w:r w:rsidRPr="003311BD">
                    <w:rPr>
                      <w:rFonts w:ascii="Times New Roman" w:eastAsia="Times New Roman" w:hAnsi="Times New Roman" w:cs="Times New Roman"/>
                      <w:sz w:val="24"/>
                      <w:szCs w:val="24"/>
                      <w:lang w:eastAsia="ru-RU"/>
                    </w:rPr>
                    <w:br/>
                    <w:t>от 29 декабря 2008 г. № 1053 «О некоторых мерах по управлению федеральным имуществом» (Собрание законодательства Российской Федерации, 2009, № 3, ст. 379; 2012, № 6, ст. 679);</w:t>
                  </w:r>
                  <w:r w:rsidRPr="003311BD">
                    <w:rPr>
                      <w:rFonts w:ascii="Times New Roman" w:eastAsia="Times New Roman" w:hAnsi="Times New Roman" w:cs="Times New Roman"/>
                      <w:sz w:val="24"/>
                      <w:szCs w:val="24"/>
                      <w:lang w:eastAsia="ru-RU"/>
                    </w:rPr>
                    <w:br/>
                    <w:t>Решение комитета Российской Федерации от 18 ноября 1993 г. № 4 «Об утверждении примерного положения о бесплатной приватизации жилищного фонда в Российской Федерации».</w:t>
                  </w:r>
                  <w:proofErr w:type="gramEnd"/>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документов, необходимых в соответствии с нормативными правовыми актами для предоставления государственной услуги, порядок их представления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18. Для получения государственной услуги заявитель представляет следующие документы:</w:t>
                  </w:r>
                  <w:r w:rsidRPr="003311BD">
                    <w:rPr>
                      <w:rFonts w:ascii="Times New Roman" w:eastAsia="Times New Roman" w:hAnsi="Times New Roman" w:cs="Times New Roman"/>
                      <w:sz w:val="24"/>
                      <w:szCs w:val="24"/>
                      <w:lang w:eastAsia="ru-RU"/>
                    </w:rPr>
                    <w:br/>
                    <w:t xml:space="preserve">заявление, подписанное всеми совершеннолетними членами семьи заявителя, а также </w:t>
                  </w:r>
                  <w:r w:rsidRPr="003311BD">
                    <w:rPr>
                      <w:rFonts w:ascii="Times New Roman" w:eastAsia="Times New Roman" w:hAnsi="Times New Roman" w:cs="Times New Roman"/>
                      <w:sz w:val="24"/>
                      <w:szCs w:val="24"/>
                      <w:lang w:eastAsia="ru-RU"/>
                    </w:rPr>
                    <w:lastRenderedPageBreak/>
                    <w:t>несовершеннолетними членами семьи в возрасте от 14 до 18 лет по рекомендуемому образцу согласно приложению № 2 к настоящему Регламенту;</w:t>
                  </w:r>
                  <w:r w:rsidRPr="003311BD">
                    <w:rPr>
                      <w:rFonts w:ascii="Times New Roman" w:eastAsia="Times New Roman" w:hAnsi="Times New Roman" w:cs="Times New Roman"/>
                      <w:sz w:val="24"/>
                      <w:szCs w:val="24"/>
                      <w:lang w:eastAsia="ru-RU"/>
                    </w:rPr>
                    <w:br/>
                    <w:t>копии документов (с предъявлением оригиналов), удостоверяющие личность граждан и совместно проживающих с ними членов их семей</w:t>
                  </w:r>
                  <w:proofErr w:type="gramStart"/>
                  <w:r w:rsidRPr="003311BD">
                    <w:rPr>
                      <w:rFonts w:ascii="Times New Roman" w:eastAsia="Times New Roman" w:hAnsi="Times New Roman" w:cs="Times New Roman"/>
                      <w:sz w:val="24"/>
                      <w:szCs w:val="24"/>
                      <w:lang w:eastAsia="ru-RU"/>
                    </w:rPr>
                    <w:t xml:space="preserve"> ?</w:t>
                  </w:r>
                  <w:proofErr w:type="gramEnd"/>
                  <w:r w:rsidRPr="003311BD">
                    <w:rPr>
                      <w:rFonts w:ascii="Times New Roman" w:eastAsia="Times New Roman" w:hAnsi="Times New Roman" w:cs="Times New Roman"/>
                      <w:sz w:val="24"/>
                      <w:szCs w:val="24"/>
                      <w:lang w:eastAsia="ru-RU"/>
                    </w:rPr>
                    <w:t xml:space="preserve"> граждан Российской Федерации: для граждан старше 14 лет ? паспорт гражданина Российской Федерации, для детей до 14 лет ? свидетельство о рождении;</w:t>
                  </w:r>
                  <w:r w:rsidRPr="003311BD">
                    <w:rPr>
                      <w:rFonts w:ascii="Times New Roman" w:eastAsia="Times New Roman" w:hAnsi="Times New Roman" w:cs="Times New Roman"/>
                      <w:sz w:val="24"/>
                      <w:szCs w:val="24"/>
                      <w:lang w:eastAsia="ru-RU"/>
                    </w:rPr>
                    <w:br/>
                    <w:t>от имени граждан, которые не могут явиться лично, представляется нотариально удостоверенная доверенность на совершение действий по участию в приватизации с указанием доли в праве долевой собственности;</w:t>
                  </w:r>
                  <w:r w:rsidRPr="003311BD">
                    <w:rPr>
                      <w:rFonts w:ascii="Times New Roman" w:eastAsia="Times New Roman" w:hAnsi="Times New Roman" w:cs="Times New Roman"/>
                      <w:sz w:val="24"/>
                      <w:szCs w:val="24"/>
                      <w:lang w:eastAsia="ru-RU"/>
                    </w:rPr>
                    <w:br/>
                    <w:t xml:space="preserve">в случае отказа совершеннолетних членов семьи от участия в приватизации занимаемого жилого помещения представляется нотариально удостоверенное согласие на приватизацию жилого помещения другими членами семьи; </w:t>
                  </w:r>
                  <w:r w:rsidRPr="003311BD">
                    <w:rPr>
                      <w:rFonts w:ascii="Times New Roman" w:eastAsia="Times New Roman" w:hAnsi="Times New Roman" w:cs="Times New Roman"/>
                      <w:sz w:val="24"/>
                      <w:szCs w:val="24"/>
                      <w:lang w:eastAsia="ru-RU"/>
                    </w:rPr>
                    <w:br/>
                    <w:t>договор социального найма (копия с предъявлением оригинала);</w:t>
                  </w:r>
                  <w:r w:rsidRPr="003311BD">
                    <w:rPr>
                      <w:rFonts w:ascii="Times New Roman" w:eastAsia="Times New Roman" w:hAnsi="Times New Roman" w:cs="Times New Roman"/>
                      <w:sz w:val="24"/>
                      <w:szCs w:val="24"/>
                      <w:lang w:eastAsia="ru-RU"/>
                    </w:rPr>
                    <w:br/>
                    <w:t>в случаях неучастия в приватизации (получения доли) проживающих в жилом помещении или сохраняющих право пользования этим помещением несовершеннолетних лиц, а также в случаях, предусмотренных законом, представляется документ из органа опеки и попечительства;</w:t>
                  </w:r>
                  <w:r w:rsidRPr="003311BD">
                    <w:rPr>
                      <w:rFonts w:ascii="Times New Roman" w:eastAsia="Times New Roman" w:hAnsi="Times New Roman" w:cs="Times New Roman"/>
                      <w:sz w:val="24"/>
                      <w:szCs w:val="24"/>
                      <w:lang w:eastAsia="ru-RU"/>
                    </w:rPr>
                    <w:br/>
                    <w:t>выписка из домовой книги (справка паспортного стола) о составе лиц, зарегистрированных на приватизируемой жилой площади, в том числе и временно отсутствующих;</w:t>
                  </w:r>
                  <w:r w:rsidRPr="003311BD">
                    <w:rPr>
                      <w:rFonts w:ascii="Times New Roman" w:eastAsia="Times New Roman" w:hAnsi="Times New Roman" w:cs="Times New Roman"/>
                      <w:sz w:val="24"/>
                      <w:szCs w:val="24"/>
                      <w:lang w:eastAsia="ru-RU"/>
                    </w:rPr>
                    <w:br/>
                    <w:t>копия финансово-лицевого счета.</w:t>
                  </w:r>
                  <w:r w:rsidRPr="003311BD">
                    <w:rPr>
                      <w:rFonts w:ascii="Times New Roman" w:eastAsia="Times New Roman" w:hAnsi="Times New Roman" w:cs="Times New Roman"/>
                      <w:sz w:val="24"/>
                      <w:szCs w:val="24"/>
                      <w:lang w:eastAsia="ru-RU"/>
                    </w:rPr>
                    <w:br/>
                    <w:t>19.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r w:rsidRPr="003311BD">
                    <w:rPr>
                      <w:rFonts w:ascii="Times New Roman" w:eastAsia="Times New Roman" w:hAnsi="Times New Roman" w:cs="Times New Roman"/>
                      <w:sz w:val="24"/>
                      <w:szCs w:val="24"/>
                      <w:lang w:eastAsia="ru-RU"/>
                    </w:rPr>
                    <w:br/>
                    <w:t>Форму заявления можно получить непосредственно в Департаменте жилищного обеспечения (специализированных организациях) Министерства обороны, а также на официальных сайтах и на Портале.</w:t>
                  </w:r>
                  <w:r w:rsidRPr="003311BD">
                    <w:rPr>
                      <w:rFonts w:ascii="Times New Roman" w:eastAsia="Times New Roman" w:hAnsi="Times New Roman" w:cs="Times New Roman"/>
                      <w:sz w:val="24"/>
                      <w:szCs w:val="24"/>
                      <w:lang w:eastAsia="ru-RU"/>
                    </w:rPr>
                    <w:br/>
                    <w:t>Заявитель имеет право представить заявление с приложением копий документов:</w:t>
                  </w:r>
                  <w:r w:rsidRPr="003311BD">
                    <w:rPr>
                      <w:rFonts w:ascii="Times New Roman" w:eastAsia="Times New Roman" w:hAnsi="Times New Roman" w:cs="Times New Roman"/>
                      <w:sz w:val="24"/>
                      <w:szCs w:val="24"/>
                      <w:lang w:eastAsia="ru-RU"/>
                    </w:rPr>
                    <w:br/>
                    <w:t>в письменном виде по почте;</w:t>
                  </w:r>
                  <w:r w:rsidRPr="003311BD">
                    <w:rPr>
                      <w:rFonts w:ascii="Times New Roman" w:eastAsia="Times New Roman" w:hAnsi="Times New Roman" w:cs="Times New Roman"/>
                      <w:sz w:val="24"/>
                      <w:szCs w:val="24"/>
                      <w:lang w:eastAsia="ru-RU"/>
                    </w:rPr>
                    <w:br/>
                    <w:t>электронной почтой (при наличии электронной подписи);</w:t>
                  </w:r>
                  <w:r w:rsidRPr="003311BD">
                    <w:rPr>
                      <w:rFonts w:ascii="Times New Roman" w:eastAsia="Times New Roman" w:hAnsi="Times New Roman" w:cs="Times New Roman"/>
                      <w:sz w:val="24"/>
                      <w:szCs w:val="24"/>
                      <w:lang w:eastAsia="ru-RU"/>
                    </w:rPr>
                    <w:br/>
                    <w:t>лично либо через своих представителей.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Указание на запрет требовать от заявителя</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20. Департамент жилищного обеспечения (специализированные организации) Министерства обороны не вправе требовать от заявителя:</w:t>
                  </w:r>
                  <w:r w:rsidRPr="003311BD">
                    <w:rPr>
                      <w:rFonts w:ascii="Times New Roman" w:eastAsia="Times New Roman" w:hAnsi="Times New Roman" w:cs="Times New Roman"/>
                      <w:sz w:val="24"/>
                      <w:szCs w:val="24"/>
                      <w:lang w:eastAsia="ru-RU"/>
                    </w:rPr>
                    <w:br/>
                    <w:t>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r w:rsidRPr="003311BD">
                    <w:rPr>
                      <w:rFonts w:ascii="Times New Roman" w:eastAsia="Times New Roman" w:hAnsi="Times New Roman" w:cs="Times New Roman"/>
                      <w:sz w:val="24"/>
                      <w:szCs w:val="24"/>
                      <w:lang w:eastAsia="ru-RU"/>
                    </w:rPr>
                    <w:br/>
                    <w:t xml:space="preserve">представление документов и информации, которые в соответствии с нормативными правовыми актами Российской Федерации находятся в распоряжении Министерства обороны, за исключением документов, указанных в части 6 статьи 7 Федерального закона </w:t>
                  </w:r>
                  <w:r w:rsidRPr="003311BD">
                    <w:rPr>
                      <w:rFonts w:ascii="Times New Roman" w:eastAsia="Times New Roman" w:hAnsi="Times New Roman" w:cs="Times New Roman"/>
                      <w:sz w:val="24"/>
                      <w:szCs w:val="24"/>
                      <w:lang w:eastAsia="ru-RU"/>
                    </w:rPr>
                    <w:br/>
                    <w:t>от 27 июля 2010 г. № 210-ФЗ «Об организации предоставления государственных и муниципальных услуг».</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оснований для отказа в приеме документов, необходимых для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21. Оснований для отказа в приеме документов, необходимых</w:t>
                  </w:r>
                  <w:r w:rsidRPr="003311BD">
                    <w:rPr>
                      <w:rFonts w:ascii="Times New Roman" w:eastAsia="Times New Roman" w:hAnsi="Times New Roman" w:cs="Times New Roman"/>
                      <w:sz w:val="24"/>
                      <w:szCs w:val="24"/>
                      <w:lang w:eastAsia="ru-RU"/>
                    </w:rPr>
                    <w:br/>
                    <w:t>для предоставления государственной услуги, законодательством Российской Федерации не предусмотрено.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Исчерпывающий перечень оснований для приостановления или отказа в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22. Основания для приостановления предоставления государственной услуги:</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представление неполного комплекта документов, необходимых для принятия решения о предоставлении государственной услуги, указанных в пункте 18 Административного регламента;</w:t>
                  </w:r>
                  <w:r w:rsidRPr="003311BD">
                    <w:rPr>
                      <w:rFonts w:ascii="Times New Roman" w:eastAsia="Times New Roman" w:hAnsi="Times New Roman" w:cs="Times New Roman"/>
                      <w:sz w:val="24"/>
                      <w:szCs w:val="24"/>
                      <w:lang w:eastAsia="ru-RU"/>
                    </w:rPr>
                    <w:br/>
                    <w:t>наличие в представленных документах исправлений, подчисток или ошибок.</w:t>
                  </w:r>
                  <w:r w:rsidRPr="003311BD">
                    <w:rPr>
                      <w:rFonts w:ascii="Times New Roman" w:eastAsia="Times New Roman" w:hAnsi="Times New Roman" w:cs="Times New Roman"/>
                      <w:sz w:val="24"/>
                      <w:szCs w:val="24"/>
                      <w:lang w:eastAsia="ru-RU"/>
                    </w:rPr>
                    <w:br/>
                    <w:t xml:space="preserve">23. </w:t>
                  </w:r>
                  <w:proofErr w:type="gramStart"/>
                  <w:r w:rsidRPr="003311BD">
                    <w:rPr>
                      <w:rFonts w:ascii="Times New Roman" w:eastAsia="Times New Roman" w:hAnsi="Times New Roman" w:cs="Times New Roman"/>
                      <w:sz w:val="24"/>
                      <w:szCs w:val="24"/>
                      <w:lang w:eastAsia="ru-RU"/>
                    </w:rPr>
                    <w:t>Основания для отказа в предоставлении государственной услуги:</w:t>
                  </w:r>
                  <w:r w:rsidRPr="003311BD">
                    <w:rPr>
                      <w:rFonts w:ascii="Times New Roman" w:eastAsia="Times New Roman" w:hAnsi="Times New Roman" w:cs="Times New Roman"/>
                      <w:sz w:val="24"/>
                      <w:szCs w:val="24"/>
                      <w:lang w:eastAsia="ru-RU"/>
                    </w:rPr>
                    <w:br/>
                    <w:t>отсутствие прав на приватизируемое жилое помещение;</w:t>
                  </w:r>
                  <w:r w:rsidRPr="003311BD">
                    <w:rPr>
                      <w:rFonts w:ascii="Times New Roman" w:eastAsia="Times New Roman" w:hAnsi="Times New Roman" w:cs="Times New Roman"/>
                      <w:sz w:val="24"/>
                      <w:szCs w:val="24"/>
                      <w:lang w:eastAsia="ru-RU"/>
                    </w:rPr>
                    <w:br/>
                    <w:t>наличие несогласованных в установленном порядке перепланировок, повлекших изменения в технической характеристике жилого помещения;</w:t>
                  </w:r>
                  <w:r w:rsidRPr="003311BD">
                    <w:rPr>
                      <w:rFonts w:ascii="Times New Roman" w:eastAsia="Times New Roman" w:hAnsi="Times New Roman" w:cs="Times New Roman"/>
                      <w:sz w:val="24"/>
                      <w:szCs w:val="24"/>
                      <w:lang w:eastAsia="ru-RU"/>
                    </w:rPr>
                    <w:br/>
                    <w:t xml:space="preserve">выявление в ходе подготовки документов для приватизации представления поддельных документов, документов, утративших силу, документов, не соответствующих действительности, законодательству Российской Федерации; </w:t>
                  </w:r>
                  <w:r w:rsidRPr="003311BD">
                    <w:rPr>
                      <w:rFonts w:ascii="Times New Roman" w:eastAsia="Times New Roman" w:hAnsi="Times New Roman" w:cs="Times New Roman"/>
                      <w:sz w:val="24"/>
                      <w:szCs w:val="24"/>
                      <w:lang w:eastAsia="ru-RU"/>
                    </w:rPr>
                    <w:br/>
                    <w:t>отсутствие сведений, необходимых для идентификации жилых помещений, а также в отношении самих граждан;</w:t>
                  </w:r>
                  <w:proofErr w:type="gramEnd"/>
                  <w:r w:rsidRPr="003311BD">
                    <w:rPr>
                      <w:rFonts w:ascii="Times New Roman" w:eastAsia="Times New Roman" w:hAnsi="Times New Roman" w:cs="Times New Roman"/>
                      <w:sz w:val="24"/>
                      <w:szCs w:val="24"/>
                      <w:lang w:eastAsia="ru-RU"/>
                    </w:rPr>
                    <w:br/>
                    <w:t>использованное ранее право на участие в приватизации;</w:t>
                  </w:r>
                  <w:r w:rsidRPr="003311BD">
                    <w:rPr>
                      <w:rFonts w:ascii="Times New Roman" w:eastAsia="Times New Roman" w:hAnsi="Times New Roman" w:cs="Times New Roman"/>
                      <w:sz w:val="24"/>
                      <w:szCs w:val="24"/>
                      <w:lang w:eastAsia="ru-RU"/>
                    </w:rPr>
                    <w:br/>
                    <w:t>выбытие заявителя или члена семьи.</w:t>
                  </w:r>
                  <w:r w:rsidRPr="003311BD">
                    <w:rPr>
                      <w:rFonts w:ascii="Times New Roman" w:eastAsia="Times New Roman" w:hAnsi="Times New Roman" w:cs="Times New Roman"/>
                      <w:sz w:val="24"/>
                      <w:szCs w:val="24"/>
                      <w:lang w:eastAsia="ru-RU"/>
                    </w:rPr>
                    <w:br/>
                    <w:t>24. Процедура оформления документов для передачи жилого помещения в собственность бесплатно может быть прекращена на основании отзыва заявителями своего заявления либо обращения одного из членов семьи, зарегистрированного в приватизируемом жилом помещении, об отсутствии намерений оформлять приватизацию</w:t>
                  </w:r>
                  <w:r w:rsidRPr="003311BD">
                    <w:rPr>
                      <w:rFonts w:ascii="Times New Roman" w:eastAsia="Times New Roman" w:hAnsi="Times New Roman" w:cs="Times New Roman"/>
                      <w:sz w:val="24"/>
                      <w:szCs w:val="24"/>
                      <w:lang w:eastAsia="ru-RU"/>
                    </w:rPr>
                    <w:br/>
                    <w:t>25. При поступлении обращения заявителя в случаях, когда предоставление государственной услуги не предусмотрено законодательством Российской Федерации, заявителю направляется соответствующее уведомление.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26.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b/>
                      <w:bCs/>
                      <w:sz w:val="24"/>
                      <w:szCs w:val="24"/>
                      <w:lang w:eastAsia="ru-RU"/>
                    </w:rPr>
                    <w:t>Порядок, размер и основания взимания государственной пошлины или иной платы, взимаемой за предоставление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27. Государственная услуга предоставляется без взимания государственной пошлины или иной платы.</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28. Время ожидания в очереди для подачи документов в Департамент жилищного обеспечения (специализированные организации) Министерства обороны и при получении результата предоставления государственной услуги не может превышать 30 минут.</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Срок регистрации запроса заявителя о предоставлении государственной услуги, в том числе в 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29. Обращение заявителя, поступившее в Департамент жилищного обеспечения (специализированные организации) Министерства обороны, подлежит обязательной регистрации в день поступления обращения</w:t>
                  </w:r>
                  <w:r w:rsidRPr="003311BD">
                    <w:rPr>
                      <w:rFonts w:ascii="Times New Roman" w:eastAsia="Times New Roman" w:hAnsi="Times New Roman" w:cs="Times New Roman"/>
                      <w:sz w:val="24"/>
                      <w:szCs w:val="24"/>
                      <w:lang w:eastAsia="ru-RU"/>
                    </w:rPr>
                    <w:br/>
                    <w:t>в Департамент жилищного обеспечения (специализированные организации) Министерства обороны.</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Требования к помещениям, в которых предоставляется государственная услуга, к месту </w:t>
                  </w:r>
                  <w:r w:rsidRPr="003311BD">
                    <w:rPr>
                      <w:rFonts w:ascii="Times New Roman" w:eastAsia="Times New Roman" w:hAnsi="Times New Roman" w:cs="Times New Roman"/>
                      <w:b/>
                      <w:bCs/>
                      <w:sz w:val="24"/>
                      <w:szCs w:val="24"/>
                      <w:lang w:eastAsia="ru-RU"/>
                    </w:rPr>
                    <w:lastRenderedPageBreak/>
                    <w:t>ожидания и приема заявителей, размещению и оформлению визуальной, текстовой и мультимедийной информации о порядке предоставления такой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30. Заявителям для приема документов и получения документов обеспечиваются комфортные условия, в том числе гарантируются надлежащим образом оборудованные помещения.</w:t>
                  </w:r>
                  <w:r w:rsidRPr="003311BD">
                    <w:rPr>
                      <w:rFonts w:ascii="Times New Roman" w:eastAsia="Times New Roman" w:hAnsi="Times New Roman" w:cs="Times New Roman"/>
                      <w:sz w:val="24"/>
                      <w:szCs w:val="24"/>
                      <w:lang w:eastAsia="ru-RU"/>
                    </w:rPr>
                    <w:br/>
                    <w:t>Помещения для исполнения государственной услуги снабжаются табличками с указанием номера кабинета, названия структурного подразделения Министерства обороны, к функциям которого положением о структурном подразделении отнесено оказание государственной услуги, с указанием фамилий, имен, отчеств должностных лиц, ответственных за исполнение государственной услуги.</w:t>
                  </w:r>
                  <w:r w:rsidRPr="003311BD">
                    <w:rPr>
                      <w:rFonts w:ascii="Times New Roman" w:eastAsia="Times New Roman" w:hAnsi="Times New Roman" w:cs="Times New Roman"/>
                      <w:sz w:val="24"/>
                      <w:szCs w:val="24"/>
                      <w:lang w:eastAsia="ru-RU"/>
                    </w:rPr>
                    <w:br/>
                    <w:t>Для ожидания приема заявителям отводятся места, оборудованные стульями, столами для возможности оформления документов. В этих местах также необходимо обеспечить возможность реализации прав инвалидов на исполнение по их заявлению государственной услуги.</w:t>
                  </w:r>
                  <w:r w:rsidRPr="003311BD">
                    <w:rPr>
                      <w:rFonts w:ascii="Times New Roman" w:eastAsia="Times New Roman" w:hAnsi="Times New Roman" w:cs="Times New Roman"/>
                      <w:sz w:val="24"/>
                      <w:szCs w:val="24"/>
                      <w:lang w:eastAsia="ru-RU"/>
                    </w:rPr>
                    <w:b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w:t>
                  </w:r>
                  <w:r w:rsidRPr="003311BD">
                    <w:rPr>
                      <w:rFonts w:ascii="Times New Roman" w:eastAsia="Times New Roman" w:hAnsi="Times New Roman" w:cs="Times New Roman"/>
                      <w:sz w:val="24"/>
                      <w:szCs w:val="24"/>
                      <w:lang w:eastAsia="ru-RU"/>
                    </w:rPr>
                    <w:br/>
                    <w:t>по вопросам предоставления услуги и организовать предоставление государственной услуги в полном объеме.</w:t>
                  </w:r>
                  <w:r w:rsidRPr="003311BD">
                    <w:rPr>
                      <w:rFonts w:ascii="Times New Roman" w:eastAsia="Times New Roman" w:hAnsi="Times New Roman" w:cs="Times New Roman"/>
                      <w:sz w:val="24"/>
                      <w:szCs w:val="24"/>
                      <w:lang w:eastAsia="ru-RU"/>
                    </w:rPr>
                    <w:br/>
                    <w:t>Визуальная, текстовая и мультимедийная информация о порядке предоставления государственной услуги размещается на информационном стенде в помещении Департамента жилищного обеспечения (специализированных организаций) Министерства обороны для ожидания и приема граждан (устанавливаются в удобном для граждан месте), а также на Портале и официальном сайте.</w:t>
                  </w:r>
                  <w:r w:rsidRPr="003311BD">
                    <w:rPr>
                      <w:rFonts w:ascii="Times New Roman" w:eastAsia="Times New Roman" w:hAnsi="Times New Roman" w:cs="Times New Roman"/>
                      <w:sz w:val="24"/>
                      <w:szCs w:val="24"/>
                      <w:lang w:eastAsia="ru-RU"/>
                    </w:rPr>
                    <w:b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Показатели доступности и качества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31. Показателем доступности государственной услуги является возможность:</w:t>
                  </w:r>
                  <w:r w:rsidRPr="003311BD">
                    <w:rPr>
                      <w:rFonts w:ascii="Times New Roman" w:eastAsia="Times New Roman" w:hAnsi="Times New Roman" w:cs="Times New Roman"/>
                      <w:sz w:val="24"/>
                      <w:szCs w:val="24"/>
                      <w:lang w:eastAsia="ru-RU"/>
                    </w:rPr>
                    <w:br/>
                    <w:t>получать государственную услугу своевременно и в соответствии со стандартом предоставления государственной услуги;</w:t>
                  </w:r>
                  <w:r w:rsidRPr="003311BD">
                    <w:rPr>
                      <w:rFonts w:ascii="Times New Roman" w:eastAsia="Times New Roman" w:hAnsi="Times New Roman" w:cs="Times New Roman"/>
                      <w:sz w:val="24"/>
                      <w:szCs w:val="24"/>
                      <w:lang w:eastAsia="ru-RU"/>
                    </w:rPr>
                    <w:b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r w:rsidRPr="003311BD">
                    <w:rPr>
                      <w:rFonts w:ascii="Times New Roman" w:eastAsia="Times New Roman" w:hAnsi="Times New Roman" w:cs="Times New Roman"/>
                      <w:sz w:val="24"/>
                      <w:szCs w:val="24"/>
                      <w:lang w:eastAsia="ru-RU"/>
                    </w:rPr>
                    <w:br/>
                    <w:t>получать информацию о результате предоставления государственной услуги;</w:t>
                  </w:r>
                  <w:r w:rsidRPr="003311BD">
                    <w:rPr>
                      <w:rFonts w:ascii="Times New Roman" w:eastAsia="Times New Roman" w:hAnsi="Times New Roman" w:cs="Times New Roman"/>
                      <w:sz w:val="24"/>
                      <w:szCs w:val="24"/>
                      <w:lang w:eastAsia="ru-RU"/>
                    </w:rPr>
                    <w:br/>
                    <w:t>обращаться в досудебном и (или) судебном порядке в соответствии с законодательством Российской Федерации с жалобой (претензией) на принятое заявлению решение или на действия (бездействие) сотрудников Департамента жилищного обеспечения (специализированных организаций) Министерства обороны.</w:t>
                  </w:r>
                  <w:r w:rsidRPr="003311BD">
                    <w:rPr>
                      <w:rFonts w:ascii="Times New Roman" w:eastAsia="Times New Roman" w:hAnsi="Times New Roman" w:cs="Times New Roman"/>
                      <w:sz w:val="24"/>
                      <w:szCs w:val="24"/>
                      <w:lang w:eastAsia="ru-RU"/>
                    </w:rPr>
                    <w:br/>
                    <w:t>32. Основные требования к качеству предоставления государственной услуги:</w:t>
                  </w:r>
                  <w:r w:rsidRPr="003311BD">
                    <w:rPr>
                      <w:rFonts w:ascii="Times New Roman" w:eastAsia="Times New Roman" w:hAnsi="Times New Roman" w:cs="Times New Roman"/>
                      <w:sz w:val="24"/>
                      <w:szCs w:val="24"/>
                      <w:lang w:eastAsia="ru-RU"/>
                    </w:rPr>
                    <w:br/>
                    <w:t>своевременность предоставления государственной услуги;</w:t>
                  </w:r>
                  <w:r w:rsidRPr="003311BD">
                    <w:rPr>
                      <w:rFonts w:ascii="Times New Roman" w:eastAsia="Times New Roman" w:hAnsi="Times New Roman" w:cs="Times New Roman"/>
                      <w:sz w:val="24"/>
                      <w:szCs w:val="24"/>
                      <w:lang w:eastAsia="ru-RU"/>
                    </w:rPr>
                    <w:br/>
                    <w:t>достоверность и полнота информирования гражданина о ходе рассмотрения его обращения;</w:t>
                  </w:r>
                  <w:r w:rsidRPr="003311BD">
                    <w:rPr>
                      <w:rFonts w:ascii="Times New Roman" w:eastAsia="Times New Roman" w:hAnsi="Times New Roman" w:cs="Times New Roman"/>
                      <w:sz w:val="24"/>
                      <w:szCs w:val="24"/>
                      <w:lang w:eastAsia="ru-RU"/>
                    </w:rPr>
                    <w:br/>
                    <w:t>удобство и доступность получения гражданином информации о порядке предоставления государственной услуги.</w:t>
                  </w:r>
                  <w:r w:rsidRPr="003311BD">
                    <w:rPr>
                      <w:rFonts w:ascii="Times New Roman" w:eastAsia="Times New Roman" w:hAnsi="Times New Roman" w:cs="Times New Roman"/>
                      <w:sz w:val="24"/>
                      <w:szCs w:val="24"/>
                      <w:lang w:eastAsia="ru-RU"/>
                    </w:rPr>
                    <w:br/>
                    <w:t>33. Показателями качества предоставления государственной услуги являются соблюдение сроков рассмотрения заявления, отсутствие или наличие жалоб на действия (бездействие) должностных лиц.</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Иные требования, в том числе учитывающие особенности предоставления государственной услуги в 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34. Обеспечение возможности получения заявителями информации о предоставляемой государственной услуге на официальном сайте и на Портале.</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35. Обеспечение возможности для заявителей осуществлять с использованием официального сайта и Портала мониторинг хода предоставления государственной услуги.</w:t>
                  </w:r>
                  <w:r w:rsidRPr="003311BD">
                    <w:rPr>
                      <w:rFonts w:ascii="Times New Roman" w:eastAsia="Times New Roman" w:hAnsi="Times New Roman" w:cs="Times New Roman"/>
                      <w:sz w:val="24"/>
                      <w:szCs w:val="24"/>
                      <w:lang w:eastAsia="ru-RU"/>
                    </w:rPr>
                    <w:br/>
                    <w:t>36. Предоставление Департаментом жилищного обеспечения (специализированными организациями) Министерства обороны государственной услуги в многофункциональных центрах предоставления государственных и муниципальных услуг, а также в электронной форме не предусмотрено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w:t>
                  </w:r>
                  <w:r w:rsidRPr="003311BD">
                    <w:rPr>
                      <w:rFonts w:ascii="Times New Roman" w:eastAsia="Times New Roman" w:hAnsi="Times New Roman" w:cs="Times New Roman"/>
                      <w:b/>
                      <w:bCs/>
                      <w:sz w:val="24"/>
                      <w:szCs w:val="24"/>
                      <w:lang w:eastAsia="ru-RU"/>
                    </w:rPr>
                    <w:br/>
                    <w:t>ЭЛЕКТРОННОЙ ФОРМЕ</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37. Организация предоставления государственной услуги Департаментом жилищного обеспечения (специализированными организациями) Министерства обороны включает в себя следующие административные процедуры:</w:t>
                  </w:r>
                  <w:r w:rsidRPr="003311BD">
                    <w:rPr>
                      <w:rFonts w:ascii="Times New Roman" w:eastAsia="Times New Roman" w:hAnsi="Times New Roman" w:cs="Times New Roman"/>
                      <w:sz w:val="24"/>
                      <w:szCs w:val="24"/>
                      <w:lang w:eastAsia="ru-RU"/>
                    </w:rPr>
                    <w:br/>
                    <w:t>прием и регистрацию заявлений граждан и документов, указанных в пункте 18 Административного регламента;</w:t>
                  </w:r>
                  <w:r w:rsidRPr="003311BD">
                    <w:rPr>
                      <w:rFonts w:ascii="Times New Roman" w:eastAsia="Times New Roman" w:hAnsi="Times New Roman" w:cs="Times New Roman"/>
                      <w:sz w:val="24"/>
                      <w:szCs w:val="24"/>
                      <w:lang w:eastAsia="ru-RU"/>
                    </w:rPr>
                    <w:br/>
                    <w:t>своевременную проверку поданных документов на соответствие требованиям законодательства Российской Федерации;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3311BD">
                    <w:rPr>
                      <w:rFonts w:ascii="Times New Roman" w:eastAsia="Times New Roman" w:hAnsi="Times New Roman" w:cs="Times New Roman"/>
                      <w:sz w:val="24"/>
                      <w:szCs w:val="24"/>
                      <w:lang w:eastAsia="ru-RU"/>
                    </w:rPr>
                    <w:br/>
                    <w:t>подготовку и подписание договора передачи жилого помещения в собственность и акта приема-передачи жилого помещения;</w:t>
                  </w:r>
                  <w:r w:rsidRPr="003311BD">
                    <w:rPr>
                      <w:rFonts w:ascii="Times New Roman" w:eastAsia="Times New Roman" w:hAnsi="Times New Roman" w:cs="Times New Roman"/>
                      <w:sz w:val="24"/>
                      <w:szCs w:val="24"/>
                      <w:lang w:eastAsia="ru-RU"/>
                    </w:rPr>
                    <w:br/>
                    <w:t>передача заявителю договора передачи жилого помещения в собственность и акта приема – передачи жилого помещения.</w:t>
                  </w:r>
                  <w:r w:rsidRPr="003311BD">
                    <w:rPr>
                      <w:rFonts w:ascii="Times New Roman" w:eastAsia="Times New Roman" w:hAnsi="Times New Roman" w:cs="Times New Roman"/>
                      <w:sz w:val="24"/>
                      <w:szCs w:val="24"/>
                      <w:lang w:eastAsia="ru-RU"/>
                    </w:rPr>
                    <w:br/>
                    <w:t>38.</w:t>
                  </w:r>
                  <w:proofErr w:type="gramEnd"/>
                  <w:r w:rsidRPr="003311BD">
                    <w:rPr>
                      <w:rFonts w:ascii="Times New Roman" w:eastAsia="Times New Roman" w:hAnsi="Times New Roman" w:cs="Times New Roman"/>
                      <w:sz w:val="24"/>
                      <w:szCs w:val="24"/>
                      <w:lang w:eastAsia="ru-RU"/>
                    </w:rPr>
                    <w:t xml:space="preserve"> Прием и регистрация заявлений и документов, указанных в пункте 18 Административного регламента.</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в Департамент жилищного обеспечения (специализированную организацию) Министерства обороны заявления о передаче жилого помещения в собственность.</w:t>
                  </w:r>
                  <w:r w:rsidRPr="003311BD">
                    <w:rPr>
                      <w:rFonts w:ascii="Times New Roman" w:eastAsia="Times New Roman" w:hAnsi="Times New Roman" w:cs="Times New Roman"/>
                      <w:sz w:val="24"/>
                      <w:szCs w:val="24"/>
                      <w:lang w:eastAsia="ru-RU"/>
                    </w:rPr>
                    <w:br/>
                    <w:t xml:space="preserve">Уполномоченное должностное лицо Департамента жилищного обеспечения (специализированной организации) Министерства обороны регистрирует поступившее заявление в электронном журнале регистрации и </w:t>
                  </w:r>
                  <w:proofErr w:type="gramStart"/>
                  <w:r w:rsidRPr="003311BD">
                    <w:rPr>
                      <w:rFonts w:ascii="Times New Roman" w:eastAsia="Times New Roman" w:hAnsi="Times New Roman" w:cs="Times New Roman"/>
                      <w:sz w:val="24"/>
                      <w:szCs w:val="24"/>
                      <w:lang w:eastAsia="ru-RU"/>
                    </w:rPr>
                    <w:t>контроля за</w:t>
                  </w:r>
                  <w:proofErr w:type="gramEnd"/>
                  <w:r w:rsidRPr="003311BD">
                    <w:rPr>
                      <w:rFonts w:ascii="Times New Roman" w:eastAsia="Times New Roman" w:hAnsi="Times New Roman" w:cs="Times New Roman"/>
                      <w:sz w:val="24"/>
                      <w:szCs w:val="24"/>
                      <w:lang w:eastAsia="ru-RU"/>
                    </w:rPr>
                    <w:t xml:space="preserve"> обращениями заявителей. При этом формируется два экземпляра выписки из электронного журнала (далее</w:t>
                  </w:r>
                  <w:proofErr w:type="gramStart"/>
                  <w:r w:rsidRPr="003311BD">
                    <w:rPr>
                      <w:rFonts w:ascii="Times New Roman" w:eastAsia="Times New Roman" w:hAnsi="Times New Roman" w:cs="Times New Roman"/>
                      <w:sz w:val="24"/>
                      <w:szCs w:val="24"/>
                      <w:lang w:eastAsia="ru-RU"/>
                    </w:rPr>
                    <w:t xml:space="preserve"> ?</w:t>
                  </w:r>
                  <w:proofErr w:type="gramEnd"/>
                  <w:r w:rsidRPr="003311BD">
                    <w:rPr>
                      <w:rFonts w:ascii="Times New Roman" w:eastAsia="Times New Roman" w:hAnsi="Times New Roman" w:cs="Times New Roman"/>
                      <w:sz w:val="24"/>
                      <w:szCs w:val="24"/>
                      <w:lang w:eastAsia="ru-RU"/>
                    </w:rPr>
                    <w:t xml:space="preserve"> выписка).</w:t>
                  </w:r>
                  <w:r w:rsidRPr="003311BD">
                    <w:rPr>
                      <w:rFonts w:ascii="Times New Roman" w:eastAsia="Times New Roman" w:hAnsi="Times New Roman" w:cs="Times New Roman"/>
                      <w:sz w:val="24"/>
                      <w:szCs w:val="24"/>
                      <w:lang w:eastAsia="ru-RU"/>
                    </w:rPr>
                    <w:br/>
                    <w:t>Первый экземпляр выписки с регистрационным номером, датой и подписью сотрудника, принявшего документы, выдается заявителям. Второй экземпляр выписки подписывается сотрудником и остается в Департаменте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39. Проверка поданных документов на соответствие требованиям законодательства Российской Федерации.</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3311BD">
                    <w:rPr>
                      <w:rFonts w:ascii="Times New Roman" w:eastAsia="Times New Roman" w:hAnsi="Times New Roman" w:cs="Times New Roman"/>
                      <w:sz w:val="24"/>
                      <w:szCs w:val="24"/>
                      <w:lang w:eastAsia="ru-RU"/>
                    </w:rPr>
                    <w:br/>
                    <w:t>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государственной услуги. Максимальный срок выполнения данного действия составляет 5 рабочих дней.</w:t>
                  </w:r>
                  <w:r w:rsidRPr="003311BD">
                    <w:rPr>
                      <w:rFonts w:ascii="Times New Roman" w:eastAsia="Times New Roman" w:hAnsi="Times New Roman" w:cs="Times New Roman"/>
                      <w:sz w:val="24"/>
                      <w:szCs w:val="24"/>
                      <w:lang w:eastAsia="ru-RU"/>
                    </w:rPr>
                    <w:br/>
                    <w:t xml:space="preserve">В случае выявления ошибок, несоответствий представленных документов требованиям законодательства Российской Федерации, разночтений в документах либо при необходимости предоставления дополнительных документов, ответственный исполнитель обеспечивает подготовку, согласование и подписание в адрес заявителя извещения о приостановлении процедуры оформления документов, делает соответствующие отметки в электронном журнале учета, </w:t>
                  </w:r>
                  <w:r w:rsidRPr="003311BD">
                    <w:rPr>
                      <w:rFonts w:ascii="Times New Roman" w:eastAsia="Times New Roman" w:hAnsi="Times New Roman" w:cs="Times New Roman"/>
                      <w:sz w:val="24"/>
                      <w:szCs w:val="24"/>
                      <w:lang w:eastAsia="ru-RU"/>
                    </w:rPr>
                    <w:lastRenderedPageBreak/>
                    <w:t>приглашает заявителей для устранения выявленных недостатков. Максимальный срок подготовки указанного извещения – 1 рабочий день.</w:t>
                  </w:r>
                  <w:r w:rsidRPr="003311BD">
                    <w:rPr>
                      <w:rFonts w:ascii="Times New Roman" w:eastAsia="Times New Roman" w:hAnsi="Times New Roman" w:cs="Times New Roman"/>
                      <w:sz w:val="24"/>
                      <w:szCs w:val="24"/>
                      <w:lang w:eastAsia="ru-RU"/>
                    </w:rPr>
                    <w:br/>
                    <w:t>После устранения недостатков, указанных в абзаце четвертом настоящего пункта, по решению руководителя Департамента жилищного обеспечения (специализированной организации) Министерства обороны возобновляется процедура оформления документов.</w:t>
                  </w:r>
                  <w:r w:rsidRPr="003311BD">
                    <w:rPr>
                      <w:rFonts w:ascii="Times New Roman" w:eastAsia="Times New Roman" w:hAnsi="Times New Roman" w:cs="Times New Roman"/>
                      <w:sz w:val="24"/>
                      <w:szCs w:val="24"/>
                      <w:lang w:eastAsia="ru-RU"/>
                    </w:rPr>
                    <w:br/>
                    <w:t>Максимальный срок подготовки письма о возобновлении процедуры оформления документов составляет 1 рабочий день.</w:t>
                  </w:r>
                  <w:r w:rsidRPr="003311BD">
                    <w:rPr>
                      <w:rFonts w:ascii="Times New Roman" w:eastAsia="Times New Roman" w:hAnsi="Times New Roman" w:cs="Times New Roman"/>
                      <w:sz w:val="24"/>
                      <w:szCs w:val="24"/>
                      <w:lang w:eastAsia="ru-RU"/>
                    </w:rPr>
                    <w:br/>
                    <w:t>При наличии оснований для отказа в предоставлении государственной услуги ответственный исполнитель в течение 1 рабочего дня с момента выявления таких оснований обеспечивает подготовку, согласование и подписание в адрес заявителя соответствующего письма.</w:t>
                  </w:r>
                  <w:r w:rsidRPr="003311BD">
                    <w:rPr>
                      <w:rFonts w:ascii="Times New Roman" w:eastAsia="Times New Roman" w:hAnsi="Times New Roman" w:cs="Times New Roman"/>
                      <w:sz w:val="24"/>
                      <w:szCs w:val="24"/>
                      <w:lang w:eastAsia="ru-RU"/>
                    </w:rPr>
                    <w:br/>
                    <w:t>Если представлен комплект необходимых документов и основания для отказа в предоставлении государственной услуги отсутствуют, ответственный исполнитель обеспечивает выполнение дальнейших административных процедур, предусмотренных Административным регламентом.</w:t>
                  </w:r>
                  <w:r w:rsidRPr="003311BD">
                    <w:rPr>
                      <w:rFonts w:ascii="Times New Roman" w:eastAsia="Times New Roman" w:hAnsi="Times New Roman" w:cs="Times New Roman"/>
                      <w:sz w:val="24"/>
                      <w:szCs w:val="24"/>
                      <w:lang w:eastAsia="ru-RU"/>
                    </w:rPr>
                    <w:br/>
                    <w:t>Результатом настоящей административной процедуры является подготовка соответствующего письма об отказе в предоставлении государственной услуги либо обеспечение выполнения дальнейших административных процедур, предусмотренных Административным регламентом.</w:t>
                  </w:r>
                  <w:r w:rsidRPr="003311BD">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распорядительного акта на бумажном носителе с присвоением ему регистрационного номера и занесением данного номера в базу данных в порядке делопроизводства.</w:t>
                  </w:r>
                  <w:r w:rsidRPr="003311BD">
                    <w:rPr>
                      <w:rFonts w:ascii="Times New Roman" w:eastAsia="Times New Roman" w:hAnsi="Times New Roman" w:cs="Times New Roman"/>
                      <w:sz w:val="24"/>
                      <w:szCs w:val="24"/>
                      <w:lang w:eastAsia="ru-RU"/>
                    </w:rPr>
                    <w:br/>
                    <w:t>40. 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3311BD">
                    <w:rPr>
                      <w:rFonts w:ascii="Times New Roman" w:eastAsia="Times New Roman" w:hAnsi="Times New Roman" w:cs="Times New Roman"/>
                      <w:sz w:val="24"/>
                      <w:szCs w:val="24"/>
                      <w:lang w:eastAsia="ru-RU"/>
                    </w:rPr>
                    <w:br/>
                    <w:t>Ответственный исполнитель Департамента жилищного обеспечения (специализированной организации) Министерства обороны осуществляет подготовку и направление запросов в федеральные органы исполнительной власти, исполнительные органы государственной власти субъектов Российской Федерации, органы местного самоуправления, государственные и муниципальные учреждения, иные органы и организации, в распоряжении которых находятся документы, необходимые для предоставления государственной услуги.</w:t>
                  </w:r>
                  <w:r w:rsidRPr="003311BD">
                    <w:rPr>
                      <w:rFonts w:ascii="Times New Roman" w:eastAsia="Times New Roman" w:hAnsi="Times New Roman" w:cs="Times New Roman"/>
                      <w:sz w:val="24"/>
                      <w:szCs w:val="24"/>
                      <w:lang w:eastAsia="ru-RU"/>
                    </w:rPr>
                    <w:br/>
                    <w:t>Для получения кадастрового паспорта жилого помещения и справки, подтверждающей неиспользованное право на участие в приватизации в период с 31 января 1998 г., ответственный исполнитель направляет соответствующий запрос в Федеральную службу государственной регистрации, кадастра и картографии.</w:t>
                  </w:r>
                  <w:r w:rsidRPr="003311BD">
                    <w:rPr>
                      <w:rFonts w:ascii="Times New Roman" w:eastAsia="Times New Roman" w:hAnsi="Times New Roman" w:cs="Times New Roman"/>
                      <w:sz w:val="24"/>
                      <w:szCs w:val="24"/>
                      <w:lang w:eastAsia="ru-RU"/>
                    </w:rPr>
                    <w:br/>
                    <w:t>В целях получения справок о неучастии в приватизации</w:t>
                  </w:r>
                  <w:r w:rsidRPr="003311BD">
                    <w:rPr>
                      <w:rFonts w:ascii="Times New Roman" w:eastAsia="Times New Roman" w:hAnsi="Times New Roman" w:cs="Times New Roman"/>
                      <w:sz w:val="24"/>
                      <w:szCs w:val="24"/>
                      <w:lang w:eastAsia="ru-RU"/>
                    </w:rPr>
                    <w:br/>
                    <w:t>до 31 января 1998 г. соответствующий запрос направляется в органы местного самоуправления.</w:t>
                  </w:r>
                  <w:r w:rsidRPr="003311BD">
                    <w:rPr>
                      <w:rFonts w:ascii="Times New Roman" w:eastAsia="Times New Roman" w:hAnsi="Times New Roman" w:cs="Times New Roman"/>
                      <w:sz w:val="24"/>
                      <w:szCs w:val="24"/>
                      <w:lang w:eastAsia="ru-RU"/>
                    </w:rPr>
                    <w:br/>
                    <w:t>Для получения сведений о регистрации заявителя по месту жительства на территории Российской Федерации соответствующий запрос направляется в Федеральную миграционную службу Российской Федерации.</w:t>
                  </w:r>
                  <w:r w:rsidRPr="003311BD">
                    <w:rPr>
                      <w:rFonts w:ascii="Times New Roman" w:eastAsia="Times New Roman" w:hAnsi="Times New Roman" w:cs="Times New Roman"/>
                      <w:sz w:val="24"/>
                      <w:szCs w:val="24"/>
                      <w:lang w:eastAsia="ru-RU"/>
                    </w:rPr>
                    <w:br/>
                    <w:t>Направление запроса осуществляется по каналам единой системы межведомственного электронного взаимодействия.</w:t>
                  </w:r>
                  <w:r w:rsidRPr="003311BD">
                    <w:rPr>
                      <w:rFonts w:ascii="Times New Roman" w:eastAsia="Times New Roman" w:hAnsi="Times New Roman" w:cs="Times New Roman"/>
                      <w:sz w:val="24"/>
                      <w:szCs w:val="24"/>
                      <w:lang w:eastAsia="ru-RU"/>
                    </w:rPr>
                    <w:br/>
                    <w:t>Максимальный срок выполнения данного действия составляет 3 рабочих дня.</w:t>
                  </w:r>
                  <w:r w:rsidRPr="003311BD">
                    <w:rPr>
                      <w:rFonts w:ascii="Times New Roman" w:eastAsia="Times New Roman" w:hAnsi="Times New Roman" w:cs="Times New Roman"/>
                      <w:sz w:val="24"/>
                      <w:szCs w:val="24"/>
                      <w:lang w:eastAsia="ru-RU"/>
                    </w:rPr>
                    <w:br/>
                    <w:t>Результатом административной процедуры является получение из федеральных органов исполнительной власти запрашиваемых документов либо отказ в их предоставлении.</w:t>
                  </w:r>
                  <w:r w:rsidRPr="003311BD">
                    <w:rPr>
                      <w:rFonts w:ascii="Times New Roman" w:eastAsia="Times New Roman" w:hAnsi="Times New Roman" w:cs="Times New Roman"/>
                      <w:sz w:val="24"/>
                      <w:szCs w:val="24"/>
                      <w:lang w:eastAsia="ru-RU"/>
                    </w:rPr>
                    <w:br/>
                    <w:t>Способом фиксации административной процедуры является регистрация запрашиваемых документов либо согласование и подписание в адрес заявителя письма о необходимости предоставления недостающих документов.</w:t>
                  </w:r>
                  <w:r w:rsidRPr="003311BD">
                    <w:rPr>
                      <w:rFonts w:ascii="Times New Roman" w:eastAsia="Times New Roman" w:hAnsi="Times New Roman" w:cs="Times New Roman"/>
                      <w:sz w:val="24"/>
                      <w:szCs w:val="24"/>
                      <w:lang w:eastAsia="ru-RU"/>
                    </w:rPr>
                    <w:br/>
                    <w:t>41. Подготовка и подписание договора передачи жилого помещения в собственность и акта приема-передачи жилого помещения.</w:t>
                  </w:r>
                  <w:r w:rsidRPr="003311BD">
                    <w:rPr>
                      <w:rFonts w:ascii="Times New Roman" w:eastAsia="Times New Roman" w:hAnsi="Times New Roman" w:cs="Times New Roman"/>
                      <w:sz w:val="24"/>
                      <w:szCs w:val="24"/>
                      <w:lang w:eastAsia="ru-RU"/>
                    </w:rPr>
                    <w:br/>
                    <w:t xml:space="preserve">Юридическим фактом, инициирующим начало административной процедуры, является издание распорядительного акта о передаче из состава жилищного фонда Министерства обороны в собственность заявителя жилого помещения, занимаемого им на основании договора социального </w:t>
                  </w:r>
                  <w:r w:rsidRPr="003311BD">
                    <w:rPr>
                      <w:rFonts w:ascii="Times New Roman" w:eastAsia="Times New Roman" w:hAnsi="Times New Roman" w:cs="Times New Roman"/>
                      <w:sz w:val="24"/>
                      <w:szCs w:val="24"/>
                      <w:lang w:eastAsia="ru-RU"/>
                    </w:rPr>
                    <w:lastRenderedPageBreak/>
                    <w:t>найма.</w:t>
                  </w:r>
                  <w:r w:rsidRPr="003311BD">
                    <w:rPr>
                      <w:rFonts w:ascii="Times New Roman" w:eastAsia="Times New Roman" w:hAnsi="Times New Roman" w:cs="Times New Roman"/>
                      <w:sz w:val="24"/>
                      <w:szCs w:val="24"/>
                      <w:lang w:eastAsia="ru-RU"/>
                    </w:rPr>
                    <w:br/>
                    <w:t>Ответственный исполнитель обеспечивает подготовку и согласование проекта договора купли-продажи и акта приема-передачи в порядке, установленном внутренними актами Департамента жилищного обеспечения (специализированных организаций) Министерства обороны. Максимальный срок выполнения данного действия составляет 5 рабочих дней.</w:t>
                  </w:r>
                  <w:r w:rsidRPr="003311BD">
                    <w:rPr>
                      <w:rFonts w:ascii="Times New Roman" w:eastAsia="Times New Roman" w:hAnsi="Times New Roman" w:cs="Times New Roman"/>
                      <w:sz w:val="24"/>
                      <w:szCs w:val="24"/>
                      <w:lang w:eastAsia="ru-RU"/>
                    </w:rPr>
                    <w:br/>
                    <w:t>При необходимости доработки проекта договора купли-продажи и акта приема-передачи в связи с наличием замечаний согласовывающих лиц максимальный срок выполнения действия составляет 5 рабочих дней.</w:t>
                  </w:r>
                  <w:r w:rsidRPr="003311BD">
                    <w:rPr>
                      <w:rFonts w:ascii="Times New Roman" w:eastAsia="Times New Roman" w:hAnsi="Times New Roman" w:cs="Times New Roman"/>
                      <w:sz w:val="24"/>
                      <w:szCs w:val="24"/>
                      <w:lang w:eastAsia="ru-RU"/>
                    </w:rPr>
                    <w:br/>
                    <w:t>Ответственный исполнитель передает согласованный проект договора купли-продажи и акта приема-передачи на подпись уполномоченному лицу. Максимальный срок выполнения данного действия составляет 2 рабочих дня.</w:t>
                  </w:r>
                  <w:r w:rsidRPr="003311BD">
                    <w:rPr>
                      <w:rFonts w:ascii="Times New Roman" w:eastAsia="Times New Roman" w:hAnsi="Times New Roman" w:cs="Times New Roman"/>
                      <w:sz w:val="24"/>
                      <w:szCs w:val="24"/>
                      <w:lang w:eastAsia="ru-RU"/>
                    </w:rPr>
                    <w:br/>
                    <w:t xml:space="preserve">В случае </w:t>
                  </w:r>
                  <w:proofErr w:type="gramStart"/>
                  <w:r w:rsidRPr="003311BD">
                    <w:rPr>
                      <w:rFonts w:ascii="Times New Roman" w:eastAsia="Times New Roman" w:hAnsi="Times New Roman" w:cs="Times New Roman"/>
                      <w:sz w:val="24"/>
                      <w:szCs w:val="24"/>
                      <w:lang w:eastAsia="ru-RU"/>
                    </w:rPr>
                    <w:t>возврата проекта договора передачи жилого помещения</w:t>
                  </w:r>
                  <w:proofErr w:type="gramEnd"/>
                  <w:r w:rsidRPr="003311BD">
                    <w:rPr>
                      <w:rFonts w:ascii="Times New Roman" w:eastAsia="Times New Roman" w:hAnsi="Times New Roman" w:cs="Times New Roman"/>
                      <w:sz w:val="24"/>
                      <w:szCs w:val="24"/>
                      <w:lang w:eastAsia="ru-RU"/>
                    </w:rPr>
                    <w:t xml:space="preserve"> в собственность и акта приема-передачи на доработку лицом, уполномоченным на его подписание, выполняются действия, указанные в абзацах третьем – пятом настоящего пункта.</w:t>
                  </w:r>
                  <w:r w:rsidRPr="003311BD">
                    <w:rPr>
                      <w:rFonts w:ascii="Times New Roman" w:eastAsia="Times New Roman" w:hAnsi="Times New Roman" w:cs="Times New Roman"/>
                      <w:sz w:val="24"/>
                      <w:szCs w:val="24"/>
                      <w:lang w:eastAsia="ru-RU"/>
                    </w:rPr>
                    <w:br/>
                    <w:t>После подписания уполномоченным лицом договора передачи жилого помещения в собственность и акта приема-передачи ответственный исполнитель приглашает заявителя и членов его семьи (их законных представителей) для ознакомления и подписания договора и акта приема-передачи жилого помещения. Указанные действия должны быть совершены не позднее трех рабочих дней до окончания срока установленного пунктом 16 Административного регламента.</w:t>
                  </w:r>
                  <w:r w:rsidRPr="003311BD">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договора и акта приема-передачи на бумажном носителе.</w:t>
                  </w:r>
                  <w:r w:rsidRPr="003311BD">
                    <w:rPr>
                      <w:rFonts w:ascii="Times New Roman" w:eastAsia="Times New Roman" w:hAnsi="Times New Roman" w:cs="Times New Roman"/>
                      <w:sz w:val="24"/>
                      <w:szCs w:val="24"/>
                      <w:lang w:eastAsia="ru-RU"/>
                    </w:rPr>
                    <w:br/>
                    <w:t>42. Передача заявителю договора передачи жилого помещения в собственность и акта приема – передачи жилого помещения</w:t>
                  </w:r>
                  <w:r w:rsidRPr="003311BD">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подписание со стороны Департамента жилищного обеспечения (специализированной организации) Министерства обороны договора и акта приема-передачи.</w:t>
                  </w:r>
                  <w:r w:rsidRPr="003311BD">
                    <w:rPr>
                      <w:rFonts w:ascii="Times New Roman" w:eastAsia="Times New Roman" w:hAnsi="Times New Roman" w:cs="Times New Roman"/>
                      <w:sz w:val="24"/>
                      <w:szCs w:val="24"/>
                      <w:lang w:eastAsia="ru-RU"/>
                    </w:rPr>
                    <w:br/>
                    <w:t>При подписании договора и акта приема-передачи заявителем должны присутствовать все члены семьи старше 14 лет, зарегистрированные в приватизируемом жилом помещении (или их представители, уполномоченные в установленном порядке нотариально оформленной доверенностью заключить договор передачи), которые должны иметь при себе оригиналы паспортов, свидетельств о рождении детей.</w:t>
                  </w:r>
                  <w:r w:rsidRPr="003311BD">
                    <w:rPr>
                      <w:rFonts w:ascii="Times New Roman" w:eastAsia="Times New Roman" w:hAnsi="Times New Roman" w:cs="Times New Roman"/>
                      <w:sz w:val="24"/>
                      <w:szCs w:val="24"/>
                      <w:lang w:eastAsia="ru-RU"/>
                    </w:rPr>
                    <w:br/>
                    <w:t>Граждане в присутствии должностного лица Департамента жилищного обеспечения (специализированной организации) Министерства обороны подписывают договор на передачу квартиры в собственность лично (либо через законного представителя) в количестве экземпляров, соответствующем числу участников сторон и один для органа, осуществляющего государственную регистрацию прав на недвижимое имущество.</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Подписанные</w:t>
                  </w:r>
                  <w:proofErr w:type="gramEnd"/>
                  <w:r w:rsidRPr="003311BD">
                    <w:rPr>
                      <w:rFonts w:ascii="Times New Roman" w:eastAsia="Times New Roman" w:hAnsi="Times New Roman" w:cs="Times New Roman"/>
                      <w:sz w:val="24"/>
                      <w:szCs w:val="24"/>
                      <w:lang w:eastAsia="ru-RU"/>
                    </w:rPr>
                    <w:t xml:space="preserve"> договор и акт приема-передачи передаются заявителю.</w:t>
                  </w:r>
                  <w:r w:rsidRPr="003311BD">
                    <w:rPr>
                      <w:rFonts w:ascii="Times New Roman" w:eastAsia="Times New Roman" w:hAnsi="Times New Roman" w:cs="Times New Roman"/>
                      <w:sz w:val="24"/>
                      <w:szCs w:val="24"/>
                      <w:lang w:eastAsia="ru-RU"/>
                    </w:rPr>
                    <w:br/>
                    <w:t>Способом фиксации административной процедуры является занесение отметок о передаче договора и акта приема-передачи в реестры исходящей корреспонденции.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IV. ФОРМЫ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ИСПОЛНЕНИЕМ АДМИНИСТРАТИВНОГО РЕГЛАМЕНТА</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Порядок осуществления текущего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соблюдением и исполнением ответственными должностными лицами положений Административного регламента, а также принятием ими решений</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43. </w:t>
                  </w:r>
                  <w:proofErr w:type="gramStart"/>
                  <w:r w:rsidRPr="003311BD">
                    <w:rPr>
                      <w:rFonts w:ascii="Times New Roman" w:eastAsia="Times New Roman" w:hAnsi="Times New Roman" w:cs="Times New Roman"/>
                      <w:sz w:val="24"/>
                      <w:szCs w:val="24"/>
                      <w:lang w:eastAsia="ru-RU"/>
                    </w:rPr>
                    <w:t xml:space="preserve">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или заместителями руководителя Департамента жилищного обеспечения (специализированной организации) Министерства обороны, исполняющими государственную услугу, по каждой процедуре в соответствии с установленными Административным регламентом содержанием и сроками их осуществления, а также путем проведения проверок исполнения </w:t>
                  </w:r>
                  <w:r w:rsidRPr="003311BD">
                    <w:rPr>
                      <w:rFonts w:ascii="Times New Roman" w:eastAsia="Times New Roman" w:hAnsi="Times New Roman" w:cs="Times New Roman"/>
                      <w:sz w:val="24"/>
                      <w:szCs w:val="24"/>
                      <w:lang w:eastAsia="ru-RU"/>
                    </w:rPr>
                    <w:lastRenderedPageBreak/>
                    <w:t>положений Административного регламента, иных нормативных правовых актов Российской Федерации.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О случаях и причинах нарушения сроков и содержания административных процедур ответственные за их осуществление должностные лица Департамента жилищного обеспечения (специализированной организации) Министерства обороны немедленно информируют своих непосредственных руководителей, а также осуществляют срочные меры по устранению нарушений.</w:t>
                  </w:r>
                  <w:r w:rsidRPr="003311BD">
                    <w:rPr>
                      <w:rFonts w:ascii="Times New Roman" w:eastAsia="Times New Roman" w:hAnsi="Times New Roman" w:cs="Times New Roman"/>
                      <w:sz w:val="24"/>
                      <w:szCs w:val="24"/>
                      <w:lang w:eastAsia="ru-RU"/>
                    </w:rPr>
                    <w:br/>
                    <w:t>44.</w:t>
                  </w:r>
                  <w:proofErr w:type="gramEnd"/>
                  <w:r w:rsidRPr="003311BD">
                    <w:rPr>
                      <w:rFonts w:ascii="Times New Roman" w:eastAsia="Times New Roman" w:hAnsi="Times New Roman" w:cs="Times New Roman"/>
                      <w:sz w:val="24"/>
                      <w:szCs w:val="24"/>
                      <w:lang w:eastAsia="ru-RU"/>
                    </w:rPr>
                    <w:t xml:space="preserve"> </w:t>
                  </w:r>
                  <w:proofErr w:type="gramStart"/>
                  <w:r w:rsidRPr="003311BD">
                    <w:rPr>
                      <w:rFonts w:ascii="Times New Roman" w:eastAsia="Times New Roman" w:hAnsi="Times New Roman" w:cs="Times New Roman"/>
                      <w:sz w:val="24"/>
                      <w:szCs w:val="24"/>
                      <w:lang w:eastAsia="ru-RU"/>
                    </w:rPr>
                    <w:t>Должностные лица Департамента жилищного обеспечения (специализированной организации) Министерства обороны, представляющие государственную услугу, несут ответственность за:</w:t>
                  </w:r>
                  <w:r w:rsidRPr="003311BD">
                    <w:rPr>
                      <w:rFonts w:ascii="Times New Roman" w:eastAsia="Times New Roman" w:hAnsi="Times New Roman" w:cs="Times New Roman"/>
                      <w:sz w:val="24"/>
                      <w:szCs w:val="24"/>
                      <w:lang w:eastAsia="ru-RU"/>
                    </w:rPr>
                    <w:br/>
                    <w:t>соблюдение сроков рассмотрения документов;</w:t>
                  </w:r>
                  <w:r w:rsidRPr="003311BD">
                    <w:rPr>
                      <w:rFonts w:ascii="Times New Roman" w:eastAsia="Times New Roman" w:hAnsi="Times New Roman" w:cs="Times New Roman"/>
                      <w:sz w:val="24"/>
                      <w:szCs w:val="24"/>
                      <w:lang w:eastAsia="ru-RU"/>
                    </w:rPr>
                    <w:br/>
                    <w:t>соответствие результатов рассмотрения документов требованиям законодательства Российской Федерации;</w:t>
                  </w:r>
                  <w:r w:rsidRPr="003311BD">
                    <w:rPr>
                      <w:rFonts w:ascii="Times New Roman" w:eastAsia="Times New Roman" w:hAnsi="Times New Roman" w:cs="Times New Roman"/>
                      <w:sz w:val="24"/>
                      <w:szCs w:val="24"/>
                      <w:lang w:eastAsia="ru-RU"/>
                    </w:rPr>
                    <w:br/>
                    <w:t>соблюдение сроков, порядка подготовки заключения, содержащего обоснования и предложение о предоставлении государственной услуги или об отказе в предоставлении государственной услуги;</w:t>
                  </w:r>
                  <w:r w:rsidRPr="003311BD">
                    <w:rPr>
                      <w:rFonts w:ascii="Times New Roman" w:eastAsia="Times New Roman" w:hAnsi="Times New Roman" w:cs="Times New Roman"/>
                      <w:sz w:val="24"/>
                      <w:szCs w:val="24"/>
                      <w:lang w:eastAsia="ru-RU"/>
                    </w:rPr>
                    <w:br/>
                    <w:t>соблюдение сроков и порядка оформления документов, учет подписанных договоров и актов приема-передачи.</w:t>
                  </w:r>
                  <w:proofErr w:type="gramEnd"/>
                  <w:r w:rsidRPr="003311BD">
                    <w:rPr>
                      <w:rFonts w:ascii="Times New Roman" w:eastAsia="Times New Roman" w:hAnsi="Times New Roman" w:cs="Times New Roman"/>
                      <w:sz w:val="24"/>
                      <w:szCs w:val="24"/>
                      <w:lang w:eastAsia="ru-RU"/>
                    </w:rPr>
                    <w:br/>
                    <w:t>Персональная ответственность должностных лиц Департамента жилищного обеспечения (специализированной организации) Министерства обороны, представляющих государственную услугу, закрепляется в их должностных регламентах в соответствии с требованиями законодательства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полнотой и качеством предоставления государственной 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 xml:space="preserve">45. </w:t>
                  </w:r>
                  <w:proofErr w:type="gramStart"/>
                  <w:r w:rsidRPr="003311BD">
                    <w:rPr>
                      <w:rFonts w:ascii="Times New Roman" w:eastAsia="Times New Roman" w:hAnsi="Times New Roman" w:cs="Times New Roman"/>
                      <w:sz w:val="24"/>
                      <w:szCs w:val="24"/>
                      <w:lang w:eastAsia="ru-RU"/>
                    </w:rPr>
                    <w:t>Контроль за</w:t>
                  </w:r>
                  <w:proofErr w:type="gramEnd"/>
                  <w:r w:rsidRPr="003311BD">
                    <w:rPr>
                      <w:rFonts w:ascii="Times New Roman" w:eastAsia="Times New Roman" w:hAnsi="Times New Roman" w:cs="Times New Roman"/>
                      <w:sz w:val="24"/>
                      <w:szCs w:val="24"/>
                      <w:lang w:eastAsia="ru-RU"/>
                    </w:rPr>
                    <w:t xml:space="preserve">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должностных лиц Департамента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Проверка также может проводиться по конкретному обращению заявителя.</w:t>
                  </w:r>
                  <w:r w:rsidRPr="003311BD">
                    <w:rPr>
                      <w:rFonts w:ascii="Times New Roman" w:eastAsia="Times New Roman" w:hAnsi="Times New Roman" w:cs="Times New Roman"/>
                      <w:sz w:val="24"/>
                      <w:szCs w:val="24"/>
                      <w:lang w:eastAsia="ru-RU"/>
                    </w:rPr>
                    <w:br/>
                    <w:t>Проверки предоставления государственной услуги осуществляются на основании приказов Министра обороны Российской Федерации.</w:t>
                  </w:r>
                  <w:r w:rsidRPr="003311BD">
                    <w:rPr>
                      <w:rFonts w:ascii="Times New Roman" w:eastAsia="Times New Roman" w:hAnsi="Times New Roman" w:cs="Times New Roman"/>
                      <w:sz w:val="24"/>
                      <w:szCs w:val="24"/>
                      <w:lang w:eastAsia="ru-RU"/>
                    </w:rPr>
                    <w:br/>
                    <w:t>Периодичность проведения проверок устанавливается заместителем Министра обороны Российской Федерации, отвечающего за развитие технической основы системы управления войсками (силами) и организацию жилищного обеспечения.</w:t>
                  </w:r>
                  <w:r w:rsidRPr="003311BD">
                    <w:rPr>
                      <w:rFonts w:ascii="Times New Roman" w:eastAsia="Times New Roman" w:hAnsi="Times New Roman" w:cs="Times New Roman"/>
                      <w:sz w:val="24"/>
                      <w:szCs w:val="24"/>
                      <w:lang w:eastAsia="ru-RU"/>
                    </w:rPr>
                    <w:br/>
                    <w:t>По результатам проведенных проверок в случае выявления нарушений прав заявителей к виновным лицам применяются меры ответственности, установленные законодательством Российской Федерации.</w:t>
                  </w:r>
                  <w:r w:rsidRPr="003311BD">
                    <w:rPr>
                      <w:rFonts w:ascii="Times New Roman" w:eastAsia="Times New Roman" w:hAnsi="Times New Roman" w:cs="Times New Roman"/>
                      <w:sz w:val="24"/>
                      <w:szCs w:val="24"/>
                      <w:lang w:eastAsia="ru-RU"/>
                    </w:rPr>
                    <w:br/>
                    <w:t>46. Для проведения проверки предоставления государственной услуги формируется комиссия, в состав которой включаются должностные лица Департамента жилищного обеспечения (специализированной организации) Министерства обороны.</w:t>
                  </w:r>
                  <w:r w:rsidRPr="003311BD">
                    <w:rPr>
                      <w:rFonts w:ascii="Times New Roman" w:eastAsia="Times New Roman" w:hAnsi="Times New Roman" w:cs="Times New Roman"/>
                      <w:sz w:val="24"/>
                      <w:szCs w:val="24"/>
                      <w:lang w:eastAsia="ru-RU"/>
                    </w:rPr>
                    <w:br/>
                    <w:t>Поверка осуществляется на основании приказа Министра обороны Российской Федерации.</w:t>
                  </w:r>
                  <w:r w:rsidRPr="003311BD">
                    <w:rPr>
                      <w:rFonts w:ascii="Times New Roman" w:eastAsia="Times New Roman" w:hAnsi="Times New Roman" w:cs="Times New Roman"/>
                      <w:sz w:val="24"/>
                      <w:szCs w:val="24"/>
                      <w:lang w:eastAsia="ru-RU"/>
                    </w:rPr>
                    <w:br/>
                    <w:t>Результаты проверки оформляются в виде акта, в котором отмечаются выявленные недостатки и предложения по их устранению.</w:t>
                  </w:r>
                  <w:r w:rsidRPr="003311BD">
                    <w:rPr>
                      <w:rFonts w:ascii="Times New Roman" w:eastAsia="Times New Roman" w:hAnsi="Times New Roman" w:cs="Times New Roman"/>
                      <w:sz w:val="24"/>
                      <w:szCs w:val="24"/>
                      <w:lang w:eastAsia="ru-RU"/>
                    </w:rPr>
                    <w:br/>
                    <w:t xml:space="preserve">Акт подписывают председатель и члены комиссии, директор </w:t>
                  </w:r>
                  <w:proofErr w:type="gramStart"/>
                  <w:r w:rsidRPr="003311BD">
                    <w:rPr>
                      <w:rFonts w:ascii="Times New Roman" w:eastAsia="Times New Roman" w:hAnsi="Times New Roman" w:cs="Times New Roman"/>
                      <w:sz w:val="24"/>
                      <w:szCs w:val="24"/>
                      <w:lang w:eastAsia="ru-RU"/>
                    </w:rPr>
                    <w:t>Департамента жилищного обеспечения Министерства обороны Российской Федерации</w:t>
                  </w:r>
                  <w:proofErr w:type="gramEnd"/>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Проверяемые</w:t>
                  </w:r>
                  <w:proofErr w:type="gramEnd"/>
                  <w:r w:rsidRPr="003311BD">
                    <w:rPr>
                      <w:rFonts w:ascii="Times New Roman" w:eastAsia="Times New Roman" w:hAnsi="Times New Roman" w:cs="Times New Roman"/>
                      <w:sz w:val="24"/>
                      <w:szCs w:val="24"/>
                      <w:lang w:eastAsia="ru-RU"/>
                    </w:rPr>
                    <w:t xml:space="preserve"> под роспись знакомятся с актом, после чего акт помещается в соответствующее номенклатурное дело.</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Ответственность должностных лиц Департамента жилищного обеспечения (специализированной организации) Министерства обороны за решения и действия (бездействие), принимаемые (осуществляемые) ими в ходе предоставления государственной </w:t>
                  </w:r>
                  <w:r w:rsidRPr="003311BD">
                    <w:rPr>
                      <w:rFonts w:ascii="Times New Roman" w:eastAsia="Times New Roman" w:hAnsi="Times New Roman" w:cs="Times New Roman"/>
                      <w:b/>
                      <w:bCs/>
                      <w:sz w:val="24"/>
                      <w:szCs w:val="24"/>
                      <w:lang w:eastAsia="ru-RU"/>
                    </w:rPr>
                    <w:lastRenderedPageBreak/>
                    <w:t>услуги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47. По результатам проверок в случае выявления нарушений прав граждан и организаций виновные лица привлекаются к ответственности, установленной законодательством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 xml:space="preserve">Положения, характеризующие требования к порядку и формам </w:t>
                  </w:r>
                  <w:proofErr w:type="gramStart"/>
                  <w:r w:rsidRPr="003311BD">
                    <w:rPr>
                      <w:rFonts w:ascii="Times New Roman" w:eastAsia="Times New Roman" w:hAnsi="Times New Roman" w:cs="Times New Roman"/>
                      <w:b/>
                      <w:bCs/>
                      <w:sz w:val="24"/>
                      <w:szCs w:val="24"/>
                      <w:lang w:eastAsia="ru-RU"/>
                    </w:rPr>
                    <w:t>контроля за</w:t>
                  </w:r>
                  <w:proofErr w:type="gramEnd"/>
                  <w:r w:rsidRPr="003311BD">
                    <w:rPr>
                      <w:rFonts w:ascii="Times New Roman" w:eastAsia="Times New Roman" w:hAnsi="Times New Roman" w:cs="Times New Roman"/>
                      <w:b/>
                      <w:bCs/>
                      <w:sz w:val="24"/>
                      <w:szCs w:val="24"/>
                      <w:lang w:eastAsia="ru-RU"/>
                    </w:rPr>
                    <w:t xml:space="preserve"> предоставлением государственной услуги</w:t>
                  </w:r>
                  <w:r w:rsidRPr="003311BD">
                    <w:rPr>
                      <w:rFonts w:ascii="Times New Roman" w:eastAsia="Times New Roman" w:hAnsi="Times New Roman" w:cs="Times New Roman"/>
                      <w:b/>
                      <w:bCs/>
                      <w:sz w:val="24"/>
                      <w:szCs w:val="24"/>
                      <w:lang w:eastAsia="ru-RU"/>
                    </w:rPr>
                    <w:br/>
                  </w:r>
                  <w:r w:rsidRPr="003311BD">
                    <w:rPr>
                      <w:rFonts w:ascii="Times New Roman" w:eastAsia="Times New Roman" w:hAnsi="Times New Roman" w:cs="Times New Roman"/>
                      <w:sz w:val="24"/>
                      <w:szCs w:val="24"/>
                      <w:lang w:eastAsia="ru-RU"/>
                    </w:rPr>
                    <w:br/>
                    <w:t xml:space="preserve">48. Заявители в случае </w:t>
                  </w:r>
                  <w:proofErr w:type="gramStart"/>
                  <w:r w:rsidRPr="003311BD">
                    <w:rPr>
                      <w:rFonts w:ascii="Times New Roman" w:eastAsia="Times New Roman" w:hAnsi="Times New Roman" w:cs="Times New Roman"/>
                      <w:sz w:val="24"/>
                      <w:szCs w:val="24"/>
                      <w:lang w:eastAsia="ru-RU"/>
                    </w:rPr>
                    <w:t>выявления фактов нарушения порядка предоставления государственной услуги</w:t>
                  </w:r>
                  <w:proofErr w:type="gramEnd"/>
                  <w:r w:rsidRPr="003311BD">
                    <w:rPr>
                      <w:rFonts w:ascii="Times New Roman" w:eastAsia="Times New Roman" w:hAnsi="Times New Roman" w:cs="Times New Roman"/>
                      <w:sz w:val="24"/>
                      <w:szCs w:val="24"/>
                      <w:lang w:eastAsia="ru-RU"/>
                    </w:rPr>
                    <w:t xml:space="preserve"> или ненадлежащего исполнения Административного регламента вправе обратиться с жалобой в Министерство обороны Российской Федерации.</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b/>
                      <w:bCs/>
                      <w:sz w:val="24"/>
                      <w:szCs w:val="24"/>
                      <w:lang w:eastAsia="ru-RU"/>
                    </w:rPr>
                    <w:t>V. ДОСУДЕБНОЕ (ВНЕСУДЕБНОЕ) ОБЖАЛОВАНИЕ ЗАЯВИТЕЛЕМ РЕШЕНИЙ И ДЕЙСТВИЙ (БЕЗДЕЙСТВИЯ) ФЕДЕРАЛЬНОГО ОРГАНА ИСПОЛНИТЕЛЬНОЙ ВЛАСТИ, ПРЕДОСТАВЛЯЮЩЕГО ГОСУДАРСТВЕННУЮ УСЛУГУ, ДОЛЖНОСТНОГО ЛИЦА ОРГАНА, РЕДОСТАВЛЯЮЩЕГО ГОСУДАРСТВЕННУЮ УСЛУГУ</w: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r w:rsidRPr="003311BD">
                    <w:rPr>
                      <w:rFonts w:ascii="Times New Roman" w:eastAsia="Times New Roman" w:hAnsi="Times New Roman" w:cs="Times New Roman"/>
                      <w:sz w:val="24"/>
                      <w:szCs w:val="24"/>
                      <w:lang w:eastAsia="ru-RU"/>
                    </w:rPr>
                    <w:t>49. Заявитель имеет право на обжалование действий и (или) бездействия должностных лиц Департамента жилищного обеспечения (специализированной организации) Министерства обороны в досудебном (внесудебном) порядке.</w:t>
                  </w:r>
                  <w:r w:rsidRPr="003311BD">
                    <w:rPr>
                      <w:rFonts w:ascii="Times New Roman" w:eastAsia="Times New Roman" w:hAnsi="Times New Roman" w:cs="Times New Roman"/>
                      <w:sz w:val="24"/>
                      <w:szCs w:val="24"/>
                      <w:lang w:eastAsia="ru-RU"/>
                    </w:rPr>
                    <w:br/>
                    <w:t xml:space="preserve">Заявитель может обратиться с жалобой по основаниям и в порядке статей 11.1 и 11.2 Федерального закона от 27 июля 2010 г. </w:t>
                  </w:r>
                  <w:r w:rsidRPr="003311BD">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в том числе в следующих случаях:</w:t>
                  </w:r>
                  <w:r w:rsidRPr="003311BD">
                    <w:rPr>
                      <w:rFonts w:ascii="Times New Roman" w:eastAsia="Times New Roman" w:hAnsi="Times New Roman" w:cs="Times New Roman"/>
                      <w:sz w:val="24"/>
                      <w:szCs w:val="24"/>
                      <w:lang w:eastAsia="ru-RU"/>
                    </w:rPr>
                    <w:br/>
                    <w:t>нарушение срока регистрации запроса заявителя о предоставлении государственной услуги;</w:t>
                  </w:r>
                  <w:r w:rsidRPr="003311BD">
                    <w:rPr>
                      <w:rFonts w:ascii="Times New Roman" w:eastAsia="Times New Roman" w:hAnsi="Times New Roman" w:cs="Times New Roman"/>
                      <w:sz w:val="24"/>
                      <w:szCs w:val="24"/>
                      <w:lang w:eastAsia="ru-RU"/>
                    </w:rPr>
                    <w:br/>
                    <w:t>нарушение срока предоставления государственной услуги;</w:t>
                  </w:r>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требование у заявителя документов, не предусмотренных нормативными правовыми актами Российской Федерации для предоставления государственной услуги;</w:t>
                  </w:r>
                  <w:r w:rsidRPr="003311BD">
                    <w:rPr>
                      <w:rFonts w:ascii="Times New Roman" w:eastAsia="Times New Roman" w:hAnsi="Times New Roman" w:cs="Times New Roman"/>
                      <w:sz w:val="24"/>
                      <w:szCs w:val="24"/>
                      <w:lang w:eastAsia="ru-RU"/>
                    </w:rPr>
                    <w:br/>
                    <w:t>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 заявителя;</w:t>
                  </w:r>
                  <w:r w:rsidRPr="003311BD">
                    <w:rPr>
                      <w:rFonts w:ascii="Times New Roman" w:eastAsia="Times New Roman" w:hAnsi="Times New Roman" w:cs="Times New Roman"/>
                      <w:sz w:val="24"/>
                      <w:szCs w:val="24"/>
                      <w:lang w:eastAsia="ru-RU"/>
                    </w:rPr>
                    <w:b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roofErr w:type="gramEnd"/>
                  <w:r w:rsidRPr="003311BD">
                    <w:rPr>
                      <w:rFonts w:ascii="Times New Roman" w:eastAsia="Times New Roman" w:hAnsi="Times New Roman" w:cs="Times New Roman"/>
                      <w:sz w:val="24"/>
                      <w:szCs w:val="24"/>
                      <w:lang w:eastAsia="ru-RU"/>
                    </w:rPr>
                    <w:br/>
                  </w:r>
                  <w:proofErr w:type="gramStart"/>
                  <w:r w:rsidRPr="003311BD">
                    <w:rPr>
                      <w:rFonts w:ascii="Times New Roman" w:eastAsia="Times New Roman" w:hAnsi="Times New Roman" w:cs="Times New Roman"/>
                      <w:sz w:val="24"/>
                      <w:szCs w:val="24"/>
                      <w:lang w:eastAsia="ru-RU"/>
                    </w:rPr>
                    <w:t>затребование с заявителя при предоставлении государственной услуги платы, не предусмотренной нормативными правовыми актами Российской Федерации;</w:t>
                  </w:r>
                  <w:r w:rsidRPr="003311BD">
                    <w:rPr>
                      <w:rFonts w:ascii="Times New Roman" w:eastAsia="Times New Roman" w:hAnsi="Times New Roman" w:cs="Times New Roman"/>
                      <w:sz w:val="24"/>
                      <w:szCs w:val="24"/>
                      <w:lang w:eastAsia="ru-RU"/>
                    </w:rPr>
                    <w:br/>
                    <w:t>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sidRPr="003311BD">
                    <w:rPr>
                      <w:rFonts w:ascii="Times New Roman" w:eastAsia="Times New Roman" w:hAnsi="Times New Roman" w:cs="Times New Roman"/>
                      <w:sz w:val="24"/>
                      <w:szCs w:val="24"/>
                      <w:lang w:eastAsia="ru-RU"/>
                    </w:rPr>
                    <w:br/>
                    <w:t>50.</w:t>
                  </w:r>
                  <w:proofErr w:type="gramEnd"/>
                  <w:r w:rsidRPr="003311BD">
                    <w:rPr>
                      <w:rFonts w:ascii="Times New Roman" w:eastAsia="Times New Roman" w:hAnsi="Times New Roman" w:cs="Times New Roman"/>
                      <w:sz w:val="24"/>
                      <w:szCs w:val="24"/>
                      <w:lang w:eastAsia="ru-RU"/>
                    </w:rPr>
                    <w:t xml:space="preserve"> Жалоба подается в письменной форме на бумажном носителе, в электронной форме в Министерство обороны. Жалобы на решения, принятые заместителем Министра обороны Российской Федерации, отвечающего за развитие технической основы системы управления войсками (силами), рассматриваются непосредственно Министром обороны Российской Федерации.</w:t>
                  </w:r>
                  <w:r w:rsidRPr="003311BD">
                    <w:rPr>
                      <w:rFonts w:ascii="Times New Roman" w:eastAsia="Times New Roman" w:hAnsi="Times New Roman" w:cs="Times New Roman"/>
                      <w:sz w:val="24"/>
                      <w:szCs w:val="24"/>
                      <w:lang w:eastAsia="ru-RU"/>
                    </w:rPr>
                    <w:br/>
                    <w:t xml:space="preserve">Жалоба может быть направлена по почте, на официальный </w:t>
                  </w:r>
                  <w:r w:rsidRPr="003311BD">
                    <w:rPr>
                      <w:rFonts w:ascii="Times New Roman" w:eastAsia="Times New Roman" w:hAnsi="Times New Roman" w:cs="Times New Roman"/>
                      <w:sz w:val="24"/>
                      <w:szCs w:val="24"/>
                      <w:lang w:eastAsia="ru-RU"/>
                    </w:rPr>
                    <w:br/>
                    <w:t>сайт – органа, предоставляющего государственную услугу, единого портала государственных и муниципальных услуг, а также может быть принята при личном приеме заявителя.</w:t>
                  </w:r>
                  <w:r w:rsidRPr="003311BD">
                    <w:rPr>
                      <w:rFonts w:ascii="Times New Roman" w:eastAsia="Times New Roman" w:hAnsi="Times New Roman" w:cs="Times New Roman"/>
                      <w:sz w:val="24"/>
                      <w:szCs w:val="24"/>
                      <w:lang w:eastAsia="ru-RU"/>
                    </w:rPr>
                    <w:br/>
                    <w:t>Порядок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устанавливается Правительством Российской Федерации</w:t>
                  </w:r>
                  <w:hyperlink r:id="rId7" w:anchor="2');" w:history="1">
                    <w:r w:rsidRPr="003311BD">
                      <w:rPr>
                        <w:rFonts w:ascii="Times New Roman" w:eastAsia="Times New Roman" w:hAnsi="Times New Roman" w:cs="Times New Roman"/>
                        <w:color w:val="0000FF"/>
                        <w:sz w:val="24"/>
                        <w:szCs w:val="24"/>
                        <w:u w:val="single"/>
                        <w:vertAlign w:val="superscript"/>
                        <w:lang w:eastAsia="ru-RU"/>
                      </w:rPr>
                      <w:t>2</w:t>
                    </w:r>
                  </w:hyperlink>
                  <w:r w:rsidRPr="003311BD">
                    <w:rPr>
                      <w:rFonts w:ascii="Times New Roman" w:eastAsia="Times New Roman" w:hAnsi="Times New Roman" w:cs="Times New Roman"/>
                      <w:sz w:val="24"/>
                      <w:szCs w:val="24"/>
                      <w:lang w:eastAsia="ru-RU"/>
                    </w:rPr>
                    <w:t>.</w:t>
                  </w:r>
                  <w:r w:rsidRPr="003311BD">
                    <w:rPr>
                      <w:rFonts w:ascii="Times New Roman" w:eastAsia="Times New Roman" w:hAnsi="Times New Roman" w:cs="Times New Roman"/>
                      <w:sz w:val="24"/>
                      <w:szCs w:val="24"/>
                      <w:lang w:eastAsia="ru-RU"/>
                    </w:rPr>
                    <w:br/>
                    <w:t xml:space="preserve">51. </w:t>
                  </w:r>
                  <w:proofErr w:type="gramStart"/>
                  <w:r w:rsidRPr="003311BD">
                    <w:rPr>
                      <w:rFonts w:ascii="Times New Roman" w:eastAsia="Times New Roman" w:hAnsi="Times New Roman" w:cs="Times New Roman"/>
                      <w:sz w:val="24"/>
                      <w:szCs w:val="24"/>
                      <w:lang w:eastAsia="ru-RU"/>
                    </w:rPr>
                    <w:t>Жалоба должна содержать:</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lastRenderedPageBreak/>
                    <w:t>наименование органа, предоставляющего государственную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r w:rsidRPr="003311BD">
                    <w:rPr>
                      <w:rFonts w:ascii="Times New Roman" w:eastAsia="Times New Roman" w:hAnsi="Times New Roman" w:cs="Times New Roman"/>
                      <w:sz w:val="24"/>
                      <w:szCs w:val="24"/>
                      <w:lang w:eastAsia="ru-RU"/>
                    </w:rPr>
                    <w:br/>
                    <w:t>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3311BD">
                    <w:rPr>
                      <w:rFonts w:ascii="Times New Roman" w:eastAsia="Times New Roman" w:hAnsi="Times New Roman" w:cs="Times New Roman"/>
                      <w:sz w:val="24"/>
                      <w:szCs w:val="24"/>
                      <w:lang w:eastAsia="ru-RU"/>
                    </w:rPr>
                    <w:br/>
                    <w:t>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w:t>
                  </w:r>
                  <w:r w:rsidRPr="003311BD">
                    <w:rPr>
                      <w:rFonts w:ascii="Times New Roman" w:eastAsia="Times New Roman" w:hAnsi="Times New Roman" w:cs="Times New Roman"/>
                      <w:sz w:val="24"/>
                      <w:szCs w:val="24"/>
                      <w:lang w:eastAsia="ru-RU"/>
                    </w:rPr>
                    <w:br/>
                    <w:t>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Заявителем могут быть представлены документы (при наличии), подтверждающие доводы заявителя, либо их копии.</w:t>
                  </w:r>
                  <w:r w:rsidRPr="003311BD">
                    <w:rPr>
                      <w:rFonts w:ascii="Times New Roman" w:eastAsia="Times New Roman" w:hAnsi="Times New Roman" w:cs="Times New Roman"/>
                      <w:sz w:val="24"/>
                      <w:szCs w:val="24"/>
                      <w:lang w:eastAsia="ru-RU"/>
                    </w:rPr>
                    <w:br/>
                    <w:t xml:space="preserve">52. </w:t>
                  </w:r>
                  <w:proofErr w:type="gramStart"/>
                  <w:r w:rsidRPr="003311BD">
                    <w:rPr>
                      <w:rFonts w:ascii="Times New Roman" w:eastAsia="Times New Roman" w:hAnsi="Times New Roman" w:cs="Times New Roman"/>
                      <w:sz w:val="24"/>
                      <w:szCs w:val="24"/>
                      <w:lang w:eastAsia="ru-RU"/>
                    </w:rPr>
                    <w:t>Жалоба, поступившая в Министерство обороны,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3311BD">
                    <w:rPr>
                      <w:rFonts w:ascii="Times New Roman" w:eastAsia="Times New Roman" w:hAnsi="Times New Roman" w:cs="Times New Roman"/>
                      <w:sz w:val="24"/>
                      <w:szCs w:val="24"/>
                      <w:lang w:eastAsia="ru-RU"/>
                    </w:rPr>
                    <w:t xml:space="preserve"> течение пяти рабочих дней со дня ее регистрации.</w:t>
                  </w:r>
                  <w:r w:rsidRPr="003311BD">
                    <w:rPr>
                      <w:rFonts w:ascii="Times New Roman" w:eastAsia="Times New Roman" w:hAnsi="Times New Roman" w:cs="Times New Roman"/>
                      <w:sz w:val="24"/>
                      <w:szCs w:val="24"/>
                      <w:lang w:eastAsia="ru-RU"/>
                    </w:rPr>
                    <w:br/>
                    <w:t xml:space="preserve">53. </w:t>
                  </w:r>
                  <w:proofErr w:type="gramStart"/>
                  <w:r w:rsidRPr="003311BD">
                    <w:rPr>
                      <w:rFonts w:ascii="Times New Roman" w:eastAsia="Times New Roman" w:hAnsi="Times New Roman" w:cs="Times New Roman"/>
                      <w:sz w:val="24"/>
                      <w:szCs w:val="24"/>
                      <w:lang w:eastAsia="ru-RU"/>
                    </w:rPr>
                    <w:t>По результатам рассмотрения жалобы должностным лицом Министерства обороны, наделенным полномочиями по рассмотрению жалоб, принимается одно из следующих решений:</w:t>
                  </w:r>
                  <w:r w:rsidRPr="003311BD">
                    <w:rPr>
                      <w:rFonts w:ascii="Times New Roman" w:eastAsia="Times New Roman" w:hAnsi="Times New Roman" w:cs="Times New Roman"/>
                      <w:sz w:val="24"/>
                      <w:szCs w:val="24"/>
                      <w:lang w:eastAsia="ru-RU"/>
                    </w:rPr>
                    <w:br/>
                    <w:t>удовлетворить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roofErr w:type="gramEnd"/>
                  <w:r w:rsidRPr="003311BD">
                    <w:rPr>
                      <w:rFonts w:ascii="Times New Roman" w:eastAsia="Times New Roman" w:hAnsi="Times New Roman" w:cs="Times New Roman"/>
                      <w:sz w:val="24"/>
                      <w:szCs w:val="24"/>
                      <w:lang w:eastAsia="ru-RU"/>
                    </w:rPr>
                    <w:br/>
                    <w:t>отказать в удовлетворении жалобы.</w:t>
                  </w:r>
                  <w:r w:rsidRPr="003311BD">
                    <w:rPr>
                      <w:rFonts w:ascii="Times New Roman" w:eastAsia="Times New Roman" w:hAnsi="Times New Roman" w:cs="Times New Roman"/>
                      <w:sz w:val="24"/>
                      <w:szCs w:val="24"/>
                      <w:lang w:eastAsia="ru-RU"/>
                    </w:rPr>
                    <w:br/>
                    <w:t>54. Не позднее дня, следующего за днем принятия решения, указанного в пункте 52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3311BD">
                    <w:rPr>
                      <w:rFonts w:ascii="Times New Roman" w:eastAsia="Times New Roman" w:hAnsi="Times New Roman" w:cs="Times New Roman"/>
                      <w:sz w:val="24"/>
                      <w:szCs w:val="24"/>
                      <w:lang w:eastAsia="ru-RU"/>
                    </w:rPr>
                    <w:br/>
                    <w:t xml:space="preserve">55. В случае установления в ходе или по результатам </w:t>
                  </w:r>
                  <w:proofErr w:type="gramStart"/>
                  <w:r w:rsidRPr="003311BD">
                    <w:rPr>
                      <w:rFonts w:ascii="Times New Roman" w:eastAsia="Times New Roman" w:hAnsi="Times New Roman" w:cs="Times New Roman"/>
                      <w:sz w:val="24"/>
                      <w:szCs w:val="24"/>
                      <w:lang w:eastAsia="ru-RU"/>
                    </w:rPr>
                    <w:t>рассмотрения жалобы признаков состава административного правонарушения</w:t>
                  </w:r>
                  <w:proofErr w:type="gramEnd"/>
                  <w:r w:rsidRPr="003311BD">
                    <w:rPr>
                      <w:rFonts w:ascii="Times New Roman" w:eastAsia="Times New Roman" w:hAnsi="Times New Roman" w:cs="Times New Roman"/>
                      <w:sz w:val="24"/>
                      <w:szCs w:val="24"/>
                      <w:lang w:eastAsia="ru-RU"/>
                    </w:rPr>
                    <w:t xml:space="preserve"> или преступления должностное лицо, наделенное полномочиями по рассмотрению жалоб в соответствии с пунктом 49 Административного регламента, направляет имеющиеся материалы в органы прокуратуры.</w:t>
                  </w:r>
                  <w:r w:rsidRPr="003311BD">
                    <w:rPr>
                      <w:rFonts w:ascii="Times New Roman" w:eastAsia="Times New Roman" w:hAnsi="Times New Roman" w:cs="Times New Roman"/>
                      <w:sz w:val="24"/>
                      <w:szCs w:val="24"/>
                      <w:lang w:eastAsia="ru-RU"/>
                    </w:rPr>
                    <w:br/>
                    <w:t xml:space="preserve">56. </w:t>
                  </w:r>
                  <w:proofErr w:type="gramStart"/>
                  <w:r w:rsidRPr="003311BD">
                    <w:rPr>
                      <w:rFonts w:ascii="Times New Roman" w:eastAsia="Times New Roman" w:hAnsi="Times New Roman" w:cs="Times New Roman"/>
                      <w:sz w:val="24"/>
                      <w:szCs w:val="24"/>
                      <w:lang w:eastAsia="ru-RU"/>
                    </w:rPr>
                    <w:t xml:space="preserve">Положения Федерального закона от 27 июля 2010 г. </w:t>
                  </w:r>
                  <w:r w:rsidRPr="003311BD">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государственных услуг, не распространяются на отношения, регулируемые Федеральным законом от 2 мая 2006 г. № 59-ФЗ «О порядке рассмотрения обращений граждан Российской Федерации».</w:t>
                  </w:r>
                  <w:r w:rsidRPr="003311BD">
                    <w:rPr>
                      <w:rFonts w:ascii="Times New Roman" w:eastAsia="Times New Roman" w:hAnsi="Times New Roman" w:cs="Times New Roman"/>
                      <w:sz w:val="24"/>
                      <w:szCs w:val="24"/>
                      <w:lang w:eastAsia="ru-RU"/>
                    </w:rPr>
                    <w:br/>
                    <w:t>57.</w:t>
                  </w:r>
                  <w:proofErr w:type="gramEnd"/>
                  <w:r w:rsidRPr="003311BD">
                    <w:rPr>
                      <w:rFonts w:ascii="Times New Roman" w:eastAsia="Times New Roman" w:hAnsi="Times New Roman" w:cs="Times New Roman"/>
                      <w:sz w:val="24"/>
                      <w:szCs w:val="24"/>
                      <w:lang w:eastAsia="ru-RU"/>
                    </w:rPr>
                    <w:t xml:space="preserve"> Заявитель вправе обжаловать решения, принятые в ходе предоставления государственной услуги, действия или бездействие должностных лиц Министерства обороны в судебном порядке.</w:t>
                  </w:r>
                  <w:r w:rsidRPr="003311BD">
                    <w:rPr>
                      <w:rFonts w:ascii="Times New Roman" w:eastAsia="Times New Roman" w:hAnsi="Times New Roman" w:cs="Times New Roman"/>
                      <w:sz w:val="24"/>
                      <w:szCs w:val="24"/>
                      <w:lang w:eastAsia="ru-RU"/>
                    </w:rPr>
                    <w:br/>
                    <w:t>Согласно части 1 статьи 256 Гражданского процессуального кодекса Российской Федерации гражданин вправе обратиться в суд с заявлением об оспаривании решений, действий (бездействия) органов государственной власти в течение трех месяцев со дня, когда ему стало известно о нарушении его прав и свобод.</w:t>
                  </w:r>
                </w:p>
                <w:p w:rsidR="003311BD" w:rsidRPr="003311BD" w:rsidRDefault="000F5D2C" w:rsidP="003311B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t" fillcolor="#a0a0a0" stroked="f"/>
                    </w:pict>
                  </w:r>
                </w:p>
                <w:p w:rsidR="003311BD" w:rsidRPr="003311BD" w:rsidRDefault="003311BD" w:rsidP="003311BD">
                  <w:pPr>
                    <w:spacing w:before="100" w:beforeAutospacing="1" w:after="100" w:afterAutospacing="1" w:line="240" w:lineRule="auto"/>
                    <w:rPr>
                      <w:rFonts w:ascii="Times New Roman" w:eastAsia="Times New Roman" w:hAnsi="Times New Roman" w:cs="Times New Roman"/>
                      <w:sz w:val="24"/>
                      <w:szCs w:val="24"/>
                      <w:lang w:eastAsia="ru-RU"/>
                    </w:rPr>
                  </w:pPr>
                  <w:bookmarkStart w:id="0" w:name="1"/>
                  <w:r w:rsidRPr="003311BD">
                    <w:rPr>
                      <w:rFonts w:ascii="Times New Roman" w:eastAsia="Times New Roman" w:hAnsi="Times New Roman" w:cs="Times New Roman"/>
                      <w:sz w:val="24"/>
                      <w:szCs w:val="24"/>
                      <w:lang w:eastAsia="ru-RU"/>
                    </w:rPr>
                    <w:t>1.</w:t>
                  </w:r>
                  <w:bookmarkEnd w:id="0"/>
                  <w:r w:rsidRPr="003311BD">
                    <w:rPr>
                      <w:rFonts w:ascii="Times New Roman" w:eastAsia="Times New Roman" w:hAnsi="Times New Roman" w:cs="Times New Roman"/>
                      <w:sz w:val="24"/>
                      <w:szCs w:val="24"/>
                      <w:lang w:eastAsia="ru-RU"/>
                    </w:rPr>
                    <w:t xml:space="preserve"> Далее в тексте настоящего Административного регламента, если не оговорено особо, Министерство обороны Российской Федерации для краткости будет именоваться Министерством обороны</w:t>
                  </w:r>
                  <w:r w:rsidRPr="003311BD">
                    <w:rPr>
                      <w:rFonts w:ascii="Times New Roman" w:eastAsia="Times New Roman" w:hAnsi="Times New Roman" w:cs="Times New Roman"/>
                      <w:sz w:val="24"/>
                      <w:szCs w:val="24"/>
                      <w:lang w:eastAsia="ru-RU"/>
                    </w:rPr>
                    <w:br/>
                  </w:r>
                  <w:r w:rsidRPr="003311BD">
                    <w:rPr>
                      <w:rFonts w:ascii="Times New Roman" w:eastAsia="Times New Roman" w:hAnsi="Times New Roman" w:cs="Times New Roman"/>
                      <w:sz w:val="24"/>
                      <w:szCs w:val="24"/>
                      <w:lang w:eastAsia="ru-RU"/>
                    </w:rPr>
                    <w:br/>
                  </w:r>
                  <w:bookmarkStart w:id="1" w:name="2"/>
                  <w:r w:rsidRPr="003311BD">
                    <w:rPr>
                      <w:rFonts w:ascii="Times New Roman" w:eastAsia="Times New Roman" w:hAnsi="Times New Roman" w:cs="Times New Roman"/>
                      <w:sz w:val="24"/>
                      <w:szCs w:val="24"/>
                      <w:lang w:eastAsia="ru-RU"/>
                    </w:rPr>
                    <w:lastRenderedPageBreak/>
                    <w:t>2.</w:t>
                  </w:r>
                  <w:bookmarkEnd w:id="1"/>
                  <w:r w:rsidRPr="003311BD">
                    <w:rPr>
                      <w:rFonts w:ascii="Times New Roman" w:eastAsia="Times New Roman" w:hAnsi="Times New Roman" w:cs="Times New Roman"/>
                      <w:sz w:val="24"/>
                      <w:szCs w:val="24"/>
                      <w:lang w:eastAsia="ru-RU"/>
                    </w:rPr>
                    <w:t xml:space="preserve"> Федеральный закон от 27 июля 2010 г. № 210-ФЗ «Об организации предоставления государственных и муниципальных услуг».</w:t>
                  </w:r>
                </w:p>
              </w:tc>
            </w:tr>
          </w:tbl>
          <w:p w:rsidR="003311BD" w:rsidRPr="003311BD" w:rsidRDefault="003311BD" w:rsidP="003311BD">
            <w:pPr>
              <w:spacing w:after="0" w:line="240" w:lineRule="auto"/>
              <w:rPr>
                <w:rFonts w:ascii="Times New Roman" w:eastAsia="Times New Roman" w:hAnsi="Times New Roman" w:cs="Times New Roman"/>
                <w:sz w:val="24"/>
                <w:szCs w:val="24"/>
                <w:lang w:eastAsia="ru-RU"/>
              </w:rPr>
            </w:pPr>
          </w:p>
        </w:tc>
      </w:tr>
    </w:tbl>
    <w:p w:rsidR="000F5D2C" w:rsidRDefault="000F5D2C"/>
    <w:p w:rsidR="000F5D2C" w:rsidRDefault="000F5D2C"/>
    <w:p w:rsidR="000F5D2C" w:rsidRPr="000F5D2C" w:rsidRDefault="000F5D2C" w:rsidP="000F5D2C">
      <w:pPr>
        <w:pStyle w:val="ConsPlusNormal"/>
        <w:ind w:firstLine="0"/>
        <w:jc w:val="right"/>
        <w:outlineLvl w:val="1"/>
        <w:rPr>
          <w:rFonts w:ascii="Times New Roman" w:hAnsi="Times New Roman" w:cs="Times New Roman"/>
          <w:sz w:val="32"/>
          <w:szCs w:val="32"/>
        </w:rPr>
      </w:pPr>
      <w:r w:rsidRPr="000F5D2C">
        <w:rPr>
          <w:rFonts w:ascii="Times New Roman" w:hAnsi="Times New Roman" w:cs="Times New Roman"/>
          <w:sz w:val="32"/>
          <w:szCs w:val="32"/>
        </w:rPr>
        <w:t>Приложение 1</w:t>
      </w:r>
      <w:r w:rsidRPr="000F5D2C">
        <w:rPr>
          <w:rFonts w:ascii="Times New Roman" w:hAnsi="Times New Roman" w:cs="Times New Roman"/>
          <w:sz w:val="32"/>
          <w:szCs w:val="32"/>
        </w:rPr>
        <w:br/>
        <w:t>к Административному регламенту</w:t>
      </w:r>
    </w:p>
    <w:p w:rsidR="000F5D2C" w:rsidRPr="000F5D2C" w:rsidRDefault="000F5D2C" w:rsidP="000F5D2C">
      <w:pPr>
        <w:autoSpaceDE w:val="0"/>
        <w:autoSpaceDN w:val="0"/>
        <w:adjustRightInd w:val="0"/>
        <w:jc w:val="right"/>
        <w:outlineLvl w:val="1"/>
        <w:rPr>
          <w:rFonts w:ascii="Times New Roman" w:hAnsi="Times New Roman" w:cs="Times New Roman"/>
          <w:sz w:val="24"/>
          <w:szCs w:val="20"/>
        </w:rPr>
      </w:pPr>
    </w:p>
    <w:p w:rsidR="000F5D2C" w:rsidRPr="000F5D2C" w:rsidRDefault="000F5D2C" w:rsidP="000F5D2C">
      <w:pPr>
        <w:autoSpaceDE w:val="0"/>
        <w:autoSpaceDN w:val="0"/>
        <w:adjustRightInd w:val="0"/>
        <w:jc w:val="center"/>
        <w:outlineLvl w:val="1"/>
        <w:rPr>
          <w:rFonts w:ascii="Times New Roman" w:hAnsi="Times New Roman" w:cs="Times New Roman"/>
          <w:sz w:val="32"/>
          <w:szCs w:val="32"/>
        </w:rPr>
      </w:pPr>
    </w:p>
    <w:p w:rsidR="000F5D2C" w:rsidRPr="000F5D2C" w:rsidRDefault="000F5D2C" w:rsidP="000F5D2C">
      <w:pPr>
        <w:autoSpaceDE w:val="0"/>
        <w:autoSpaceDN w:val="0"/>
        <w:adjustRightInd w:val="0"/>
        <w:jc w:val="center"/>
        <w:outlineLvl w:val="1"/>
        <w:rPr>
          <w:rFonts w:ascii="Times New Roman" w:hAnsi="Times New Roman" w:cs="Times New Roman"/>
          <w:sz w:val="32"/>
          <w:szCs w:val="32"/>
        </w:rPr>
      </w:pPr>
      <w:r w:rsidRPr="000F5D2C">
        <w:rPr>
          <w:rFonts w:ascii="Times New Roman" w:hAnsi="Times New Roman" w:cs="Times New Roman"/>
          <w:sz w:val="32"/>
          <w:szCs w:val="32"/>
        </w:rPr>
        <w:t>Блок-схема выполнения административных действий по исполнению государственной услуги</w:t>
      </w:r>
    </w:p>
    <w:p w:rsidR="000F5D2C" w:rsidRPr="000F5D2C" w:rsidRDefault="000F5D2C" w:rsidP="000F5D2C">
      <w:pPr>
        <w:autoSpaceDE w:val="0"/>
        <w:autoSpaceDN w:val="0"/>
        <w:adjustRightInd w:val="0"/>
        <w:jc w:val="center"/>
        <w:outlineLvl w:val="1"/>
        <w:rPr>
          <w:rFonts w:ascii="Times New Roman" w:hAnsi="Times New Roman" w:cs="Times New Roman"/>
          <w:sz w:val="28"/>
          <w:szCs w:val="28"/>
        </w:rPr>
      </w:pPr>
      <w:r w:rsidRPr="000F5D2C">
        <w:rPr>
          <w:rFonts w:ascii="Times New Roman" w:hAnsi="Times New Roman" w:cs="Times New Roman"/>
          <w:sz w:val="28"/>
          <w:szCs w:val="28"/>
        </w:rPr>
        <w:br/>
        <w:t>Рассмотрение заявления, поступившего в том числе</w:t>
      </w:r>
    </w:p>
    <w:p w:rsidR="000F5D2C" w:rsidRPr="000F5D2C" w:rsidRDefault="000F5D2C" w:rsidP="000F5D2C">
      <w:pPr>
        <w:autoSpaceDE w:val="0"/>
        <w:autoSpaceDN w:val="0"/>
        <w:adjustRightInd w:val="0"/>
        <w:jc w:val="center"/>
        <w:outlineLvl w:val="1"/>
        <w:rPr>
          <w:rFonts w:ascii="Times New Roman" w:hAnsi="Times New Roman" w:cs="Times New Roman"/>
          <w:sz w:val="28"/>
          <w:szCs w:val="28"/>
        </w:rPr>
      </w:pPr>
      <w:r w:rsidRPr="000F5D2C">
        <w:rPr>
          <w:rFonts w:ascii="Times New Roman" w:hAnsi="Times New Roman" w:cs="Times New Roman"/>
          <w:sz w:val="28"/>
          <w:szCs w:val="28"/>
        </w:rPr>
        <w:t>в электронной форме, о предоставлении</w:t>
      </w:r>
    </w:p>
    <w:p w:rsidR="000F5D2C" w:rsidRPr="000F5D2C" w:rsidRDefault="000F5D2C" w:rsidP="000F5D2C">
      <w:pPr>
        <w:autoSpaceDE w:val="0"/>
        <w:autoSpaceDN w:val="0"/>
        <w:adjustRightInd w:val="0"/>
        <w:jc w:val="center"/>
        <w:outlineLvl w:val="1"/>
        <w:rPr>
          <w:rFonts w:ascii="Times New Roman" w:hAnsi="Times New Roman" w:cs="Times New Roman"/>
          <w:sz w:val="28"/>
          <w:szCs w:val="28"/>
        </w:rPr>
      </w:pPr>
      <w:r w:rsidRPr="000F5D2C">
        <w:rPr>
          <w:rFonts w:ascii="Times New Roman" w:hAnsi="Times New Roman" w:cs="Times New Roman"/>
          <w:noProof/>
          <w:sz w:val="24"/>
          <w:szCs w:val="20"/>
          <w:lang w:eastAsia="ru-RU"/>
        </w:rPr>
        <mc:AlternateContent>
          <mc:Choice Requires="wps">
            <w:drawing>
              <wp:anchor distT="0" distB="0" distL="114300" distR="114300" simplePos="0" relativeHeight="251658240" behindDoc="0" locked="0" layoutInCell="1" allowOverlap="1" wp14:anchorId="0255563B" wp14:editId="1ED9D427">
                <wp:simplePos x="0" y="0"/>
                <wp:positionH relativeFrom="column">
                  <wp:posOffset>812165</wp:posOffset>
                </wp:positionH>
                <wp:positionV relativeFrom="paragraph">
                  <wp:posOffset>135890</wp:posOffset>
                </wp:positionV>
                <wp:extent cx="577850" cy="241300"/>
                <wp:effectExtent l="40640" t="12065" r="10160" b="6096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7850" cy="24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63.95pt;margin-top:10.7pt;width:45.5pt;height:19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AZbQIAAIQEAAAOAAAAZHJzL2Uyb0RvYy54bWysVEtu2zAQ3RfoHQjuHUmOHDtC5KCQ7HaR&#10;tgGSHoAWKYsoRRIk4w+KAkkvkCP0Ct100Q9yBvlGHdKOk7SboqgW1FDDefNm5lEnp6tWoAUzliuZ&#10;4+QgxojJSlEu5zl+dzntjTCyjkhKhJIsx2tm8en4+bOTpc5YXzVKUGYQgEibLXWOG+d0FkW2alhL&#10;7IHSTIKzVqYlDrZmHlFDloDeiqgfx0fRUhmqjaqYtfC13DrxOODXNavc27q2zCGRY+DmwmrCOvNr&#10;ND4h2dwQ3fBqR4P8A4uWcAlJ91AlcQRdGf4HVMsro6yq3UGl2kjVNa9YqAGqSeLfqrloiGahFmiO&#10;1fs22f8HW71ZnBvEaY6HGEnSwoi6z5vrzW33s/uyuUWbm+4Ols2nzXX3tfvRfe/uum9o6Pu21DaD&#10;8EKeG195tZIX+kxV7y2SqmiInLPA/3KtATTxEdGTEL+xGrLPlq8VhTPkyqnQxFVtWlQLrl/5QA8O&#10;jUKrMLX1fmps5VAFHwfD4WgAs63A1U+TwzhMNSKZh/HB2lj3kqkWeSPH1hnC540rlJSgD2W2Kcji&#10;zDpP8iHAB0s15UIEmQiJljk+HvQHgZNVglPv9Mesmc8KYdCCeKGFJ1QMnsfHjLqSNIA1jNDJznaE&#10;C7CRC61yhkPzBMM+W8soRoLB3fLWlp6QPiOUD4R31lZrH47j48loMkp7af9o0kvjsuy9mBZp72ia&#10;DAflYVkUZfLRk0/SrOGUMun53+s+Sf9OV7sbuFXsXvn7RkVP0UNHgez9O5AOSvDD38popuj63Pjq&#10;vChA6uHw7lr6u/R4H049/DzGvwAAAP//AwBQSwMEFAAGAAgAAAAhAKFdCczfAAAACQEAAA8AAABk&#10;cnMvZG93bnJldi54bWxMj8FOwzAMhu9IvENkJC5oS1ttrCtNJwQMTmiijHvWmLZa41RNtrVvjznB&#10;8bc//f6cb0bbiTMOvnWkIJ5HIJAqZ1qqFew/t7MUhA+ajO4coYIJPWyK66tcZ8Zd6APPZagFl5DP&#10;tIImhD6T0lcNWu3nrkfi3bcbrA4ch1qaQV+43HYyiaJ7aXVLfKHRPT41WB3Lk1XwXO6W26+7/ZhM&#10;1dt7+ZoedzS9KHV7Mz4+gAg4hj8YfvVZHQp2OrgTGS86zslqzaiCJF6AYCCJUx4cFCzXC5BFLv9/&#10;UPwAAAD//wMAUEsBAi0AFAAGAAgAAAAhALaDOJL+AAAA4QEAABMAAAAAAAAAAAAAAAAAAAAAAFtD&#10;b250ZW50X1R5cGVzXS54bWxQSwECLQAUAAYACAAAACEAOP0h/9YAAACUAQAACwAAAAAAAAAAAAAA&#10;AAAvAQAAX3JlbHMvLnJlbHNQSwECLQAUAAYACAAAACEA4UDwGW0CAACEBAAADgAAAAAAAAAAAAAA&#10;AAAuAgAAZHJzL2Uyb0RvYy54bWxQSwECLQAUAAYACAAAACEAoV0JzN8AAAAJAQAADwAAAAAAAAAA&#10;AAAAAADHBAAAZHJzL2Rvd25yZXYueG1sUEsFBgAAAAAEAAQA8wAAANMFAAAAAA==&#10;">
                <v:stroke endarrow="block"/>
              </v:shape>
            </w:pict>
          </mc:Fallback>
        </mc:AlternateContent>
      </w:r>
      <w:r w:rsidRPr="000F5D2C">
        <w:rPr>
          <w:rFonts w:ascii="Times New Roman" w:hAnsi="Times New Roman" w:cs="Times New Roman"/>
          <w:sz w:val="28"/>
          <w:szCs w:val="28"/>
        </w:rPr>
        <w:t>государственной услуги</w:t>
      </w:r>
    </w:p>
    <w:p w:rsidR="000F5D2C" w:rsidRPr="000F5D2C" w:rsidRDefault="000F5D2C" w:rsidP="000F5D2C">
      <w:pPr>
        <w:autoSpaceDE w:val="0"/>
        <w:autoSpaceDN w:val="0"/>
        <w:adjustRightInd w:val="0"/>
        <w:jc w:val="both"/>
        <w:outlineLvl w:val="1"/>
        <w:rPr>
          <w:rFonts w:ascii="Times New Roman" w:hAnsi="Times New Roman" w:cs="Times New Roman"/>
          <w:sz w:val="28"/>
          <w:szCs w:val="28"/>
        </w:rPr>
      </w:pPr>
      <w:r w:rsidRPr="000F5D2C">
        <w:rPr>
          <w:rFonts w:ascii="Times New Roman" w:hAnsi="Times New Roman" w:cs="Times New Roman"/>
          <w:noProof/>
          <w:sz w:val="24"/>
          <w:szCs w:val="20"/>
          <w:lang w:eastAsia="ru-RU"/>
        </w:rPr>
        <mc:AlternateContent>
          <mc:Choice Requires="wps">
            <w:drawing>
              <wp:anchor distT="0" distB="0" distL="114300" distR="114300" simplePos="0" relativeHeight="251658240" behindDoc="0" locked="0" layoutInCell="1" allowOverlap="1" wp14:anchorId="25AC90EC" wp14:editId="6840736A">
                <wp:simplePos x="0" y="0"/>
                <wp:positionH relativeFrom="column">
                  <wp:posOffset>3491865</wp:posOffset>
                </wp:positionH>
                <wp:positionV relativeFrom="paragraph">
                  <wp:posOffset>36830</wp:posOffset>
                </wp:positionV>
                <wp:extent cx="292100" cy="279400"/>
                <wp:effectExtent l="5715" t="8255" r="45085" b="5524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279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274.95pt;margin-top:2.9pt;width:23pt;height: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1sYZAIAAHoEAAAOAAAAZHJzL2Uyb0RvYy54bWysVEtu2zAQ3RfoHQjuHX0qO7EQOSgku5u0&#10;DZD0ALRIWUQpUiBpy0ZRIM0FcoReoZsu+kHOIN+oQ/rTpt0URb2ghxzOmzczjzq/WDcCrZg2XMkM&#10;RychRkyWinK5yPCbm9ngDCNjiaREKMkyvGEGX0yePjnv2pTFqlaCMo0ARJq0azNcW9umQWDKmjXE&#10;nKiWSXBWSjfEwlYvAqpJB+iNCOIwHAWd0rTVqmTGwGmxc+KJx68qVtrXVWWYRSLDwM36Vft17tZg&#10;ck7ShSZtzcs9DfIPLBrCJSQ9QhXEErTU/A+ohpdaGVXZk1I1gaoqXjJfA1QThb9Vc12TlvlaoDmm&#10;PbbJ/D/Y8tXqSiNOMzzCSJIGRtR/3N5u7/vv/aftPdp+6B9g2d5tb/vP/bf+a//Qf0Ej17euNSmE&#10;5/JKu8rLtbxuL1X51iCp8prIBfP8bzYtgEYuIngU4jamhezz7qWicIcsrfJNXFe6cZDQHrT2s9oc&#10;Z8XWFpVwGI/jKISJluCKT8cJ2C4DSQ/BrTb2BVMNckaGjdWEL2qbKylBFUpHPhVZXRq7CzwEuMxS&#10;zbgQcE5SIVGX4fEwHvoAowSnzul8Ri/mudBoRZy8/G/P4tE1rZaSerCaETrd25ZwATayvkFWc2iZ&#10;YNhlaxjFSDB4Uc7a0RPSZYTygfDe2ins3TgcT8+mZ8kgiUfTQRIWxeD5LE8Go1l0OiyeFXleRO8d&#10;+ShJa04pk47/Qe1R8ndq2r+7nU6Pej82KniM7kcBZA//nrSfvxv5TjxzRTdX2lXnpAAC95f3j9G9&#10;oF/3/tbPT8bkBwAAAP//AwBQSwMEFAAGAAgAAAAhAM/AEZzfAAAACAEAAA8AAABkcnMvZG93bnJl&#10;di54bWxMj8FOwzAQRO9I/IO1SNyoA2qiOsSpgAqRC0i0VcXRjU1sEa+j2G1Tvp7lBLcdzWj2TbWc&#10;fM+OZowuoITbWQbMYBu0w07CdvN8swAWk0Kt+oBGwtlEWNaXF5UqdTjhuzmuU8eoBGOpJNiUhpLz&#10;2FrjVZyFwSB5n2H0KpEcO65HdaJy3/O7LCu4Vw7pg1WDebKm/VofvIS0+jjbYtc+Cve2eXkt3HfT&#10;NCspr6+mh3tgyUzpLwy/+IQONTHtwwF1ZL2EfC4ERemgBeTnIie9lzAXC+B1xf8PqH8AAAD//wMA&#10;UEsBAi0AFAAGAAgAAAAhALaDOJL+AAAA4QEAABMAAAAAAAAAAAAAAAAAAAAAAFtDb250ZW50X1R5&#10;cGVzXS54bWxQSwECLQAUAAYACAAAACEAOP0h/9YAAACUAQAACwAAAAAAAAAAAAAAAAAvAQAAX3Jl&#10;bHMvLnJlbHNQSwECLQAUAAYACAAAACEAejtbGGQCAAB6BAAADgAAAAAAAAAAAAAAAAAuAgAAZHJz&#10;L2Uyb0RvYy54bWxQSwECLQAUAAYACAAAACEAz8ARnN8AAAAIAQAADwAAAAAAAAAAAAAAAAC+BAAA&#10;ZHJzL2Rvd25yZXYueG1sUEsFBgAAAAAEAAQA8wAAAMoFAAAAAA==&#10;">
                <v:stroke endarrow="block"/>
              </v:shape>
            </w:pict>
          </mc:Fallback>
        </mc:AlternateContent>
      </w:r>
      <w:r w:rsidRPr="000F5D2C">
        <w:rPr>
          <w:rFonts w:ascii="Times New Roman" w:hAnsi="Times New Roman" w:cs="Times New Roman"/>
          <w:sz w:val="28"/>
          <w:szCs w:val="28"/>
        </w:rPr>
        <w:br/>
        <w:t xml:space="preserve">Отказ </w:t>
      </w:r>
      <w:r w:rsidRPr="000F5D2C">
        <w:rPr>
          <w:rFonts w:ascii="Times New Roman" w:hAnsi="Times New Roman" w:cs="Times New Roman"/>
          <w:sz w:val="28"/>
          <w:szCs w:val="28"/>
        </w:rPr>
        <w:tab/>
      </w:r>
      <w:r w:rsidRPr="000F5D2C">
        <w:rPr>
          <w:rFonts w:ascii="Times New Roman" w:hAnsi="Times New Roman" w:cs="Times New Roman"/>
          <w:sz w:val="28"/>
          <w:szCs w:val="28"/>
        </w:rPr>
        <w:tab/>
      </w:r>
      <w:r w:rsidRPr="000F5D2C">
        <w:rPr>
          <w:rFonts w:ascii="Times New Roman" w:hAnsi="Times New Roman" w:cs="Times New Roman"/>
          <w:sz w:val="28"/>
          <w:szCs w:val="28"/>
        </w:rPr>
        <w:tab/>
      </w:r>
      <w:r w:rsidRPr="000F5D2C">
        <w:rPr>
          <w:rFonts w:ascii="Times New Roman" w:hAnsi="Times New Roman" w:cs="Times New Roman"/>
          <w:sz w:val="28"/>
          <w:szCs w:val="28"/>
        </w:rPr>
        <w:tab/>
      </w:r>
      <w:r w:rsidRPr="000F5D2C">
        <w:rPr>
          <w:rFonts w:ascii="Times New Roman" w:hAnsi="Times New Roman" w:cs="Times New Roman"/>
          <w:sz w:val="28"/>
          <w:szCs w:val="28"/>
        </w:rPr>
        <w:tab/>
      </w:r>
      <w:r w:rsidRPr="000F5D2C">
        <w:rPr>
          <w:rFonts w:ascii="Times New Roman" w:hAnsi="Times New Roman" w:cs="Times New Roman"/>
          <w:sz w:val="28"/>
          <w:szCs w:val="28"/>
        </w:rPr>
        <w:tab/>
      </w:r>
    </w:p>
    <w:p w:rsidR="000F5D2C" w:rsidRPr="000F5D2C" w:rsidRDefault="000F5D2C" w:rsidP="000F5D2C">
      <w:pPr>
        <w:autoSpaceDE w:val="0"/>
        <w:autoSpaceDN w:val="0"/>
        <w:adjustRightInd w:val="0"/>
        <w:ind w:left="3402"/>
        <w:jc w:val="center"/>
        <w:outlineLvl w:val="1"/>
        <w:rPr>
          <w:rFonts w:ascii="Times New Roman" w:hAnsi="Times New Roman" w:cs="Times New Roman"/>
          <w:sz w:val="28"/>
          <w:szCs w:val="28"/>
        </w:rPr>
      </w:pPr>
      <w:r w:rsidRPr="000F5D2C">
        <w:rPr>
          <w:rFonts w:ascii="Times New Roman" w:hAnsi="Times New Roman" w:cs="Times New Roman"/>
          <w:noProof/>
          <w:sz w:val="24"/>
          <w:szCs w:val="20"/>
          <w:lang w:eastAsia="ru-RU"/>
        </w:rPr>
        <mc:AlternateContent>
          <mc:Choice Requires="wps">
            <w:drawing>
              <wp:anchor distT="0" distB="0" distL="114300" distR="114300" simplePos="0" relativeHeight="251658240" behindDoc="0" locked="0" layoutInCell="1" allowOverlap="1" wp14:anchorId="0B98A6DE" wp14:editId="7A4641B3">
                <wp:simplePos x="0" y="0"/>
                <wp:positionH relativeFrom="column">
                  <wp:posOffset>2247265</wp:posOffset>
                </wp:positionH>
                <wp:positionV relativeFrom="paragraph">
                  <wp:posOffset>403860</wp:posOffset>
                </wp:positionV>
                <wp:extent cx="311150" cy="279400"/>
                <wp:effectExtent l="46990" t="13335" r="13335" b="5016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150" cy="279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76.95pt;margin-top:31.8pt;width:24.5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0kqbQIAAIQEAAAOAAAAZHJzL2Uyb0RvYy54bWysVEtu2zAQ3RfoHQjuHUmOnMRC5KKQ7HaR&#10;tgGSHoAWKYsoRRIkY9koCqS9QI7QK3TTRT/IGeQbdUg7TtJuiqJaUEMN582bmUedPlu1Ai2ZsVzJ&#10;HCcHMUZMVopyucjx28vZ4AQj64ikRCjJcrxmFj+bPH1y2umMDVWjBGUGAYi0Wadz3DinsyiyVcNa&#10;Yg+UZhKctTItcbA1i4ga0gF6K6JhHB9FnTJUG1Uxa+FruXXiScCva1a5N3VtmUMix8DNhdWEde7X&#10;aHJKsoUhuuHVjgb5BxYt4RKS7qFK4gi6MvwPqJZXRllVu4NKtZGqa16xUANUk8S/VXPREM1CLdAc&#10;q/dtsv8Ptnq9PDeI0xyPMJKkhRH1nzfXm5v+Z/9lc4M2H/tbWDafNtf91/5H/72/7b+hke9bp20G&#10;4YU8N77yaiUv9Jmq3lkkVdEQuWCB/+VaA2jiI6JHIX5jNWSfd68UhTPkyqnQxFVtWlQLrl/6QA8O&#10;jUKrMLX1fmps5VAFHw+TJBnBbCtwDY/HaRymGpHMw/hgbax7wVSLvJFj6wzhi8YVSkrQhzLbFGR5&#10;Zp0neR/gg6WacSGCTIREXY7Ho+EocLJKcOqd/pg1i3khDFoSL7TwhIrB8/CYUVeSBrCGETrd2Y5w&#10;ATZyoVXOcGieYNhnaxnFSDC4W97a0hPSZ4TygfDO2mrt/TgeT0+mJ+kgHR5NB2lcloPnsyIdHM2S&#10;41F5WBZFmXzw5JM0azilTHr+d7pP0r/T1e4GbhW7V/6+UdFj9NBRIHv3DqSDEvzwtzKaK7o+N746&#10;LwqQeji8u5b+Lj3ch1P3P4/JLwAAAP//AwBQSwMEFAAGAAgAAAAhAESr037gAAAACgEAAA8AAABk&#10;cnMvZG93bnJldi54bWxMj8FOwzAMhu9IvENkJC6IpbSsG6XphIDBCU0r4541pq3WOFWTbe3bY05w&#10;tP3p9/fnq9F24oSDbx0puJtFIJAqZ1qqFew+17dLED5oMrpzhAom9LAqLi9ynRl3pi2eylALDiGf&#10;aQVNCH0mpa8atNrPXI/Et283WB14HGppBn3mcNvJOIpSaXVL/KHRPT43WB3Ko1XwUm7m66+b3RhP&#10;1ftH+bY8bGh6Ver6anx6BBFwDH8w/OqzOhTstHdHMl50CpJ58sCogjRJQTBwH8W82DMZLVKQRS7/&#10;Vyh+AAAA//8DAFBLAQItABQABgAIAAAAIQC2gziS/gAAAOEBAAATAAAAAAAAAAAAAAAAAAAAAABb&#10;Q29udGVudF9UeXBlc10ueG1sUEsBAi0AFAAGAAgAAAAhADj9If/WAAAAlAEAAAsAAAAAAAAAAAAA&#10;AAAALwEAAF9yZWxzLy5yZWxzUEsBAi0AFAAGAAgAAAAhAHu7SSptAgAAhAQAAA4AAAAAAAAAAAAA&#10;AAAALgIAAGRycy9lMm9Eb2MueG1sUEsBAi0AFAAGAAgAAAAhAESr037gAAAACgEAAA8AAAAAAAAA&#10;AAAAAAAAxwQAAGRycy9kb3ducmV2LnhtbFBLBQYAAAAABAAEAPMAAADUBQAAAAA=&#10;">
                <v:stroke endarrow="block"/>
              </v:shape>
            </w:pict>
          </mc:Fallback>
        </mc:AlternateContent>
      </w:r>
      <w:r w:rsidRPr="000F5D2C">
        <w:rPr>
          <w:rFonts w:ascii="Times New Roman" w:hAnsi="Times New Roman" w:cs="Times New Roman"/>
          <w:sz w:val="28"/>
          <w:szCs w:val="28"/>
        </w:rPr>
        <w:t>Рассмотрение документов, необходимых в соответствии с нормативными актами для предоставления государственной услуги</w:t>
      </w:r>
    </w:p>
    <w:p w:rsidR="000F5D2C" w:rsidRPr="000F5D2C" w:rsidRDefault="000F5D2C" w:rsidP="000F5D2C">
      <w:pPr>
        <w:pStyle w:val="ConsPlusNormal"/>
        <w:ind w:left="3119" w:firstLine="0"/>
        <w:jc w:val="both"/>
        <w:outlineLvl w:val="1"/>
        <w:rPr>
          <w:rFonts w:ascii="Times New Roman" w:hAnsi="Times New Roman" w:cs="Times New Roman"/>
          <w:sz w:val="28"/>
          <w:szCs w:val="28"/>
        </w:rPr>
      </w:pPr>
      <w:r w:rsidRPr="000F5D2C">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745372ED" wp14:editId="406CD486">
                <wp:simplePos x="0" y="0"/>
                <wp:positionH relativeFrom="column">
                  <wp:posOffset>4095115</wp:posOffset>
                </wp:positionH>
                <wp:positionV relativeFrom="paragraph">
                  <wp:posOffset>49530</wp:posOffset>
                </wp:positionV>
                <wp:extent cx="292100" cy="279400"/>
                <wp:effectExtent l="8890" t="11430" r="51435" b="5207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279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22.45pt;margin-top:3.9pt;width:23pt;height: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OzYwIAAHoEAAAOAAAAZHJzL2Uyb0RvYy54bWysVEuOEzEQ3SNxB8v7TH/o+aQ1HYS6EzYD&#10;jDTDARzbnbZw2y3bk06EkAYuMEfgCmxY8NGcoXMjys4HBjYIkYVTdrlevap67vOnq1aiJTdWaFXg&#10;5CjGiCuqmVCLAr++no3OMLKOKEakVrzAa27x08njR+d9l/NUN1oybhCAKJv3XYEb57o8iixteEvs&#10;ke64AmetTUscbM0iYob0gN7KKI3jk6jXhnVGU24tnFZbJ54E/Lrm1L2qa8sdkgUGbi6sJqxzv0aT&#10;c5IvDOkaQXc0yD+waIlQkPQAVRFH0I0Rf0C1ghptde2OqG4jXdeC8lADVJPEv1Vz1ZCOh1qgObY7&#10;tMn+P1j6cnlpkGAFzjBSpIURDR83t5u74fvwaXOHNu+He1g2Hza3w+fh2/B1uB++oMz3re9sDuGl&#10;ujS+crpSV92Fpm8sUrpsiFrwwP963QFo4iOiByF+YzvIPu9faAZ3yI3ToYmr2rQeEtqDVmFW68Os&#10;+MohCofpOE1imCgFV3o6zsD2GUi+D+6Mdc+5bpE3CmydIWLRuFIrBarQJgmpyPLCum3gPsBnVnom&#10;pIRzkkuF+gKPj9PjEGC1FMw7vc+axbyUBi2Jl1f47Vg8uGb0jWIBrOGETXe2I0KCjVxokDMCWiY5&#10;9tlazjCSHF6Ut7b0pPIZoXwgvLO2Cns7jsfTs+lZNsrSk+koi6tq9GxWZqOTWXJ6XD2pyrJK3nny&#10;SZY3gjGuPP+92pPs79S0e3dbnR70fmhU9BA9jALI7v8D6TB/P/KteOaarS+Nr85LAQQeLu8eo39B&#10;v+7DrZ+fjMkPAAAA//8DAFBLAwQUAAYACAAAACEA4yGgj98AAAAIAQAADwAAAGRycy9kb3ducmV2&#10;LnhtbEyPwU7DMBBE70j8g7VI3KhTVEwT4lRAhcilSLRVxdGNl9gitqPYbVO+nuUEx9GMZt6Ui9F1&#10;7IhDtMFLmE4yYOiboK1vJWw3LzdzYDEpr1UXPEo4Y4RFdXlRqkKHk3/H4zq1jEp8LJQEk1JfcB4b&#10;g07FSejRk/cZBqcSyaHlelAnKncdv80ywZ2ynhaM6vHZYPO1PjgJaflxNmLXPOX2bfO6Eva7ruul&#10;lNdX4+MDsIRj+gvDLz6hQ0VM+3DwOrJOgpjNcopKuKcH5Is8I72XcDedA69K/v9A9QMAAP//AwBQ&#10;SwECLQAUAAYACAAAACEAtoM4kv4AAADhAQAAEwAAAAAAAAAAAAAAAAAAAAAAW0NvbnRlbnRfVHlw&#10;ZXNdLnhtbFBLAQItABQABgAIAAAAIQA4/SH/1gAAAJQBAAALAAAAAAAAAAAAAAAAAC8BAABfcmVs&#10;cy8ucmVsc1BLAQItABQABgAIAAAAIQBqqKOzYwIAAHoEAAAOAAAAAAAAAAAAAAAAAC4CAABkcnMv&#10;ZTJvRG9jLnhtbFBLAQItABQABgAIAAAAIQDjIaCP3wAAAAgBAAAPAAAAAAAAAAAAAAAAAL0EAABk&#10;cnMvZG93bnJldi54bWxQSwUGAAAAAAQABADzAAAAyQUAAAAA&#10;">
                <v:stroke endarrow="block"/>
              </v:shape>
            </w:pict>
          </mc:Fallback>
        </mc:AlternateContent>
      </w:r>
      <w:r w:rsidRPr="000F5D2C">
        <w:rPr>
          <w:rFonts w:ascii="Times New Roman" w:hAnsi="Times New Roman" w:cs="Times New Roman"/>
          <w:sz w:val="28"/>
          <w:szCs w:val="28"/>
        </w:rPr>
        <w:br/>
        <w:t>Отказ</w:t>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sz w:val="28"/>
          <w:szCs w:val="28"/>
        </w:rPr>
        <w:t>Принятие решения о предоставлении государственной услуги</w:t>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2A21FE36" wp14:editId="752215CF">
                <wp:simplePos x="0" y="0"/>
                <wp:positionH relativeFrom="column">
                  <wp:posOffset>4387215</wp:posOffset>
                </wp:positionH>
                <wp:positionV relativeFrom="paragraph">
                  <wp:posOffset>8890</wp:posOffset>
                </wp:positionV>
                <wp:extent cx="0" cy="387350"/>
                <wp:effectExtent l="53340" t="8890" r="60960" b="2286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7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345.45pt;margin-top:.7pt;width:0;height:3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1eRYQIAAHUEAAAOAAAAZHJzL2Uyb0RvYy54bWysVEtu2zAQ3RfoHQjuHVn+JI5gOSgku5u0&#10;DZD0ALRIWUQpkiBpy0ZRIM0FcoReoZsu+kHOIN+oQ/rTpN0URb2gh+TMmzczjxpfrGuBVsxYrmSK&#10;45MuRkwWinK5SPHbm1lnhJF1RFIilGQp3jCLLybPn40bnbCeqpSgzCAAkTZpdIor53QSRbaoWE3s&#10;idJMwmWpTE0cbM0iooY0gF6LqNftnkaNMlQbVTBr4TTfXeJJwC9LVrg3ZWmZQyLFwM2F1YR17tdo&#10;MibJwhBd8WJPg/wDi5pwCUmPUDlxBC0N/wOq5oVRVpXupFB1pMqSFyzUANXE3d+qua6IZqEWaI7V&#10;xzbZ/wdbvF5dGcRpivsYSVLDiNpP29vtffuj/by9R9uP7QMs27vtbful/d5+ax/ar6jv+9Zom0B4&#10;Jq+Mr7xYy2t9qYp3FkmVVUQuWOB/s9EAGvuI6EmI31gN2efNK0XBhyydCk1cl6b2kNAetA6z2hxn&#10;xdYOFbvDAk77o7P+MIwxIskhThvrXjJVI2+k2DpD+KJymZISBKFMHLKQ1aV1nhVJDgE+qVQzLkTQ&#10;hZCoSfH5sDcMAVYJTv2ld7NmMc+EQSvilRV+oUS4eexm1FLSAFYxQqd72xEuwEYu9MYZDt0SDPts&#10;NaMYCQaPyVs7ekL6jFA5EN5bO3G9P++eT0fT0aAz6J1OO4NunndezLJB53QWnw3zfp5lefzBk48H&#10;ScUpZdLzPwg9HvydkPZPbifRo9SPjYqeooeOAtnDfyAdRu+nvdPNXNHNlfHVeRWAtoPz/h36x/N4&#10;H7x+fS0mPwEAAP//AwBQSwMEFAAGAAgAAAAhAERa97PdAAAACAEAAA8AAABkcnMvZG93bnJldi54&#10;bWxMj0FLw0AQhe+C/2EZwZvdWEowMZuiFjEXhbYiHrfZMbuYnQ3ZbZv66x3xoLd5fI8371XLyffi&#10;gGN0gRRczzIQSG0wjjoFr9vHqxsQMWkyug+ECk4YYVmfn1W6NOFIazxsUic4hGKpFdiUhlLK2Fr0&#10;Os7CgMTsI4xeJ5ZjJ82ojxzueznPslx67Yg/WD3gg8X2c7P3CtLq/WTzt/a+cC/bp+fcfTVNs1Lq&#10;8mK6uwWRcEp/Zvipz9Wh5k67sCcTRa8gL7KCrQwWIJj/6h0f8wXIupL/B9TfAAAA//8DAFBLAQIt&#10;ABQABgAIAAAAIQC2gziS/gAAAOEBAAATAAAAAAAAAAAAAAAAAAAAAABbQ29udGVudF9UeXBlc10u&#10;eG1sUEsBAi0AFAAGAAgAAAAhADj9If/WAAAAlAEAAAsAAAAAAAAAAAAAAAAALwEAAF9yZWxzLy5y&#10;ZWxzUEsBAi0AFAAGAAgAAAAhAEgvV5FhAgAAdQQAAA4AAAAAAAAAAAAAAAAALgIAAGRycy9lMm9E&#10;b2MueG1sUEsBAi0AFAAGAAgAAAAhAERa97PdAAAACAEAAA8AAAAAAAAAAAAAAAAAuwQAAGRycy9k&#10;b3ducmV2LnhtbFBLBQYAAAAABAAEAPMAAADFBQAAAAA=&#10;">
                <v:stroke endarrow="block"/>
              </v:shape>
            </w:pict>
          </mc:Fallback>
        </mc:AlternateContent>
      </w:r>
      <w:r w:rsidRPr="000F5D2C">
        <w:rPr>
          <w:rFonts w:ascii="Times New Roman" w:hAnsi="Times New Roman" w:cs="Times New Roman"/>
          <w:sz w:val="28"/>
          <w:szCs w:val="28"/>
        </w:rPr>
        <w:br/>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sz w:val="28"/>
          <w:szCs w:val="28"/>
        </w:rPr>
        <w:t>Принятие соответствующего распорядительного акта</w:t>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37ABAF3E" wp14:editId="506EBFE7">
                <wp:simplePos x="0" y="0"/>
                <wp:positionH relativeFrom="column">
                  <wp:posOffset>4444365</wp:posOffset>
                </wp:positionH>
                <wp:positionV relativeFrom="paragraph">
                  <wp:posOffset>50800</wp:posOffset>
                </wp:positionV>
                <wp:extent cx="0" cy="400050"/>
                <wp:effectExtent l="53340" t="12700" r="60960" b="1587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349.95pt;margin-top:4pt;width:0;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nAYAIAAHUEAAAOAAAAZHJzL2Uyb0RvYy54bWysVEtu2zAQ3RfoHQjuHUmunDpC5KCQ7G7S&#10;NkDSA9AiZRGlSIJkLBtFgTQXyBF6hW666Ac5g3yjDulPk3ZTFPWCHpIzb97MPOr0bNUKtGTGciVz&#10;nBzFGDFZKcrlIsdvr2aDMUbWEUmJUJLleM0sPps8fXLa6YwNVaMEZQYBiLRZp3PcOKezKLJVw1pi&#10;j5RmEi5rZVriYGsWETWkA/RWRMM4Po46Zag2qmLWwmm5vcSTgF/XrHJv6toyh0SOgZsLqwnr3K/R&#10;5JRkC0N0w6sdDfIPLFrCJSQ9QJXEEXRt+B9QLa+Msqp2R5VqI1XXvGKhBqgmiX+r5rIhmoVaoDlW&#10;H9pk/x9s9Xp5YRCnOR5iJEkLI+o/bW42d/2P/vPmDm0+9vewbG43N/2X/nv/rb/vv6Kh71unbQbh&#10;hbwwvvJqJS/1uareWSRV0RC5YIH/1VoDaOIjokchfmM1ZJ93rxQFH3LtVGjiqjath4T2oFWY1fow&#10;K7ZyqNoeVnCaxnE8CmOMSLaP08a6l0y1yBs5ts4QvmhcoaQEQSiThCxkeW6dZ0WyfYBPKtWMCxF0&#10;ISTqcnwyGo5CgFWCU3/p3axZzAth0JJ4ZYVfKBFuHroZdS1pAGsYodOd7QgXYCMXeuMMh24Jhn22&#10;llGMBIPH5K0tPSF9RqgcCO+srbjen8Qn0/F0nA7S4fF0kMZlOXgxK9LB8Sx5PiqflUVRJh88+STN&#10;Gk4pk57/XuhJ+ndC2j25rUQPUj80KnqMHjoKZPf/gXQYvZ/2VjdzRdcXxlfnVQDaDs67d+gfz8N9&#10;8Pr1tZj8BAAA//8DAFBLAwQUAAYACAAAACEAwpPoot0AAAAIAQAADwAAAGRycy9kb3ducmV2Lnht&#10;bEyPwU7DMBBE70j8g7VI3KhTDqEJ2VRAhcgFpLYIcXTjJbaI11HstilfjxEHOI5mNPOmWk6uFwca&#10;g/WMMJ9lIIhbry13CK/bx6sFiBAVa9V7JoQTBVjW52eVKrU/8poOm9iJVMKhVAgmxqGUMrSGnAoz&#10;PxAn78OPTsUkx07qUR1TuevldZbl0inLacGogR4MtZ+bvUOIq/eTyd/a+8K+bJ+ec/vVNM0K8fJi&#10;ursFEWmKf2H4wU/oUCemnd+zDqJHyIuiSFGERbqU/F+9Q7iZZyDrSv4/UH8DAAD//wMAUEsBAi0A&#10;FAAGAAgAAAAhALaDOJL+AAAA4QEAABMAAAAAAAAAAAAAAAAAAAAAAFtDb250ZW50X1R5cGVzXS54&#10;bWxQSwECLQAUAAYACAAAACEAOP0h/9YAAACUAQAACwAAAAAAAAAAAAAAAAAvAQAAX3JlbHMvLnJl&#10;bHNQSwECLQAUAAYACAAAACEAxR1JwGACAAB1BAAADgAAAAAAAAAAAAAAAAAuAgAAZHJzL2Uyb0Rv&#10;Yy54bWxQSwECLQAUAAYACAAAACEAwpPoot0AAAAIAQAADwAAAAAAAAAAAAAAAAC6BAAAZHJzL2Rv&#10;d25yZXYueG1sUEsFBgAAAAAEAAQA8wAAAMQFAAAAAA==&#10;">
                <v:stroke endarrow="block"/>
              </v:shape>
            </w:pict>
          </mc:Fallback>
        </mc:AlternateContent>
      </w:r>
      <w:r w:rsidRPr="000F5D2C">
        <w:rPr>
          <w:rFonts w:ascii="Times New Roman" w:hAnsi="Times New Roman" w:cs="Times New Roman"/>
          <w:sz w:val="28"/>
          <w:szCs w:val="28"/>
        </w:rPr>
        <w:br/>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43C4EDB7" wp14:editId="74E0556D">
                <wp:simplePos x="0" y="0"/>
                <wp:positionH relativeFrom="column">
                  <wp:posOffset>4514215</wp:posOffset>
                </wp:positionH>
                <wp:positionV relativeFrom="paragraph">
                  <wp:posOffset>457835</wp:posOffset>
                </wp:positionV>
                <wp:extent cx="0" cy="412750"/>
                <wp:effectExtent l="56515" t="10160" r="57785" b="1524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2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355.45pt;margin-top:36.05pt;width:0;height: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f/zXwIAAHUEAAAOAAAAZHJzL2Uyb0RvYy54bWysVEuOEzEQ3SNxB8v7TKdDZz6t6SDUnbAZ&#10;YKQZDuDY7rSF27ZsTzoRQhq4wByBK7BhwUdzhs6NKDsfGNggRBZO2a56VfXquc+frlqJltw6oVWB&#10;06MhRlxRzYRaFPj19WxwipHzRDEiteIFXnOHn04ePzrvTM5HutGScYsARLm8MwVuvDd5kjja8Ja4&#10;I224gsta25Z42NpFwizpAL2VyWg4PE46bZmxmnLn4LTaXuJJxK9rTv2runbcI1lgqM3H1cZ1HtZk&#10;ck7yhSWmEXRXBvmHKloiFCQ9QFXEE3RjxR9QraBWO137I6rbRNe1oDz2AN2kw9+6uWqI4bEXIMeZ&#10;A03u/8HSl8tLiwSD2WGkSAsj6j9ubjd3/ff+0+YObd7397BsPmxu+8/9t/5rf99/QWngrTMuh/BS&#10;XdrQOV2pK3Oh6RuHlC4bohY81n+9NgAaI5IHIWHjDGSfdy80Ax9y43UkcVXbNkACPWgVZ7U+zIqv&#10;PKLbQwqnWTo6GccxJiTfxxnr/HOuWxSMAjtviVg0vtRKgSC0TWMWsrxwHvqAwH1ASKr0TEgZdSEV&#10;6gp8Nh6NY4DTUrBwGdycXcxLadGSBGXFXyAFwB64WX2jWARrOGHTne2JkGAjH7nxVgBbkuOQreUM&#10;I8nhMQVriyhVyAidQ8E7ayuut2fDs+np9DQbZKPj6SAbVtXg2azMBsez9GRcPanKskrfheLTLG8E&#10;Y1yF+vdCT7O/E9LuyW0lepD6gajkIXokAYrd/8ei4+jDtLe6mWu2vrShu6AC0HZ03r3D8Hh+3Uev&#10;n1+LyQ8AAAD//wMAUEsDBBQABgAIAAAAIQDhxNqI3wAAAAoBAAAPAAAAZHJzL2Rvd25yZXYueG1s&#10;TI9NS8NAEIbvgv9hGcGb3aRCamM2RS1iLhZspfS4zY7ZYHY2ZLdt6q93xIPe5uPhnWeKxeg6ccQh&#10;tJ4UpJMEBFLtTUuNgvfN880diBA1Gd15QgVnDLAoLy8KnRt/ojc8rmMjOIRCrhXYGPtcylBbdDpM&#10;fI/Euw8/OB25HRppBn3icNfJaZJk0umW+ILVPT5ZrD/XB6cgLndnm23rx3m72ry8Zu1XVVVLpa6v&#10;xod7EBHH+AfDjz6rQ8lOe38gE0SnYJYmc0a5mKYgGPgd7Jm8naUgy0L+f6H8BgAA//8DAFBLAQIt&#10;ABQABgAIAAAAIQC2gziS/gAAAOEBAAATAAAAAAAAAAAAAAAAAAAAAABbQ29udGVudF9UeXBlc10u&#10;eG1sUEsBAi0AFAAGAAgAAAAhADj9If/WAAAAlAEAAAsAAAAAAAAAAAAAAAAALwEAAF9yZWxzLy5y&#10;ZWxzUEsBAi0AFAAGAAgAAAAhADep//NfAgAAdQQAAA4AAAAAAAAAAAAAAAAALgIAAGRycy9lMm9E&#10;b2MueG1sUEsBAi0AFAAGAAgAAAAhAOHE2ojfAAAACgEAAA8AAAAAAAAAAAAAAAAAuQQAAGRycy9k&#10;b3ducmV2LnhtbFBLBQYAAAAABAAEAPMAAADFBQAAAAA=&#10;">
                <v:stroke endarrow="block"/>
              </v:shape>
            </w:pict>
          </mc:Fallback>
        </mc:AlternateContent>
      </w:r>
      <w:r w:rsidRPr="000F5D2C">
        <w:rPr>
          <w:rFonts w:ascii="Times New Roman" w:hAnsi="Times New Roman" w:cs="Times New Roman"/>
          <w:sz w:val="28"/>
          <w:szCs w:val="28"/>
        </w:rPr>
        <w:t>Подготовка договора и акта приема-передачи</w:t>
      </w:r>
      <w:r w:rsidRPr="000F5D2C">
        <w:rPr>
          <w:rFonts w:ascii="Times New Roman" w:hAnsi="Times New Roman" w:cs="Times New Roman"/>
          <w:sz w:val="28"/>
          <w:szCs w:val="28"/>
        </w:rPr>
        <w:br/>
      </w:r>
      <w:r w:rsidRPr="000F5D2C">
        <w:rPr>
          <w:rFonts w:ascii="Times New Roman" w:hAnsi="Times New Roman" w:cs="Times New Roman"/>
          <w:sz w:val="28"/>
          <w:szCs w:val="28"/>
        </w:rPr>
        <w:br/>
      </w: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p>
    <w:p w:rsidR="000F5D2C" w:rsidRPr="000F5D2C" w:rsidRDefault="000F5D2C" w:rsidP="000F5D2C">
      <w:pPr>
        <w:pStyle w:val="ConsPlusNormal"/>
        <w:ind w:left="4820" w:firstLine="0"/>
        <w:jc w:val="center"/>
        <w:outlineLvl w:val="1"/>
        <w:rPr>
          <w:rFonts w:ascii="Times New Roman" w:hAnsi="Times New Roman" w:cs="Times New Roman"/>
          <w:sz w:val="28"/>
          <w:szCs w:val="28"/>
        </w:rPr>
      </w:pPr>
      <w:r w:rsidRPr="000F5D2C">
        <w:rPr>
          <w:rFonts w:ascii="Times New Roman" w:hAnsi="Times New Roman" w:cs="Times New Roman"/>
          <w:sz w:val="28"/>
          <w:szCs w:val="28"/>
        </w:rPr>
        <w:t>Выдача документов заявителю</w:t>
      </w:r>
    </w:p>
    <w:p w:rsidR="000F5D2C" w:rsidRDefault="000F5D2C" w:rsidP="000F5D2C">
      <w:pPr>
        <w:pStyle w:val="ConsPlusNormal"/>
        <w:ind w:left="4320" w:firstLine="0"/>
        <w:jc w:val="center"/>
        <w:outlineLvl w:val="1"/>
        <w:rPr>
          <w:rFonts w:ascii="Times New Roman" w:hAnsi="Times New Roman" w:cs="Times New Roman"/>
        </w:rPr>
      </w:pPr>
      <w:bookmarkStart w:id="2" w:name="_GoBack"/>
      <w:bookmarkEnd w:id="2"/>
    </w:p>
    <w:p w:rsidR="000F5D2C" w:rsidRPr="000F5D2C" w:rsidRDefault="000F5D2C" w:rsidP="000F5D2C">
      <w:pPr>
        <w:pStyle w:val="ConsPlusNormal"/>
        <w:ind w:left="4320" w:firstLine="0"/>
        <w:jc w:val="right"/>
        <w:outlineLvl w:val="1"/>
        <w:rPr>
          <w:rFonts w:ascii="Times New Roman" w:hAnsi="Times New Roman" w:cs="Times New Roman"/>
          <w:sz w:val="32"/>
          <w:szCs w:val="32"/>
        </w:rPr>
      </w:pPr>
      <w:r w:rsidRPr="000F5D2C">
        <w:rPr>
          <w:rFonts w:ascii="Times New Roman" w:hAnsi="Times New Roman" w:cs="Times New Roman"/>
        </w:rPr>
        <w:lastRenderedPageBreak/>
        <w:br/>
      </w:r>
      <w:r w:rsidRPr="000F5D2C">
        <w:rPr>
          <w:rFonts w:ascii="Times New Roman" w:hAnsi="Times New Roman" w:cs="Times New Roman"/>
        </w:rPr>
        <w:br/>
      </w:r>
      <w:r w:rsidRPr="000F5D2C">
        <w:rPr>
          <w:rFonts w:ascii="Times New Roman" w:hAnsi="Times New Roman" w:cs="Times New Roman"/>
        </w:rPr>
        <w:br/>
      </w:r>
      <w:r w:rsidRPr="000F5D2C">
        <w:rPr>
          <w:rFonts w:ascii="Times New Roman" w:hAnsi="Times New Roman" w:cs="Times New Roman"/>
          <w:sz w:val="32"/>
          <w:szCs w:val="32"/>
        </w:rPr>
        <w:t>Приложение № 2</w:t>
      </w:r>
    </w:p>
    <w:p w:rsidR="000F5D2C" w:rsidRPr="000F5D2C" w:rsidRDefault="000F5D2C" w:rsidP="000F5D2C">
      <w:pPr>
        <w:pStyle w:val="ConsPlusNormal"/>
        <w:ind w:left="4320" w:firstLine="0"/>
        <w:jc w:val="right"/>
        <w:rPr>
          <w:rFonts w:ascii="Times New Roman" w:hAnsi="Times New Roman" w:cs="Times New Roman"/>
          <w:sz w:val="32"/>
          <w:szCs w:val="32"/>
        </w:rPr>
      </w:pPr>
      <w:r w:rsidRPr="000F5D2C">
        <w:rPr>
          <w:rFonts w:ascii="Times New Roman" w:hAnsi="Times New Roman" w:cs="Times New Roman"/>
          <w:sz w:val="32"/>
          <w:szCs w:val="32"/>
        </w:rPr>
        <w:t>к Административному регламенту</w:t>
      </w:r>
    </w:p>
    <w:p w:rsidR="000F5D2C" w:rsidRPr="000F5D2C" w:rsidRDefault="000F5D2C" w:rsidP="000F5D2C">
      <w:pPr>
        <w:autoSpaceDE w:val="0"/>
        <w:autoSpaceDN w:val="0"/>
        <w:adjustRightInd w:val="0"/>
        <w:ind w:left="4320"/>
        <w:jc w:val="right"/>
        <w:rPr>
          <w:rFonts w:ascii="Times New Roman" w:hAnsi="Times New Roman" w:cs="Times New Roman"/>
          <w:sz w:val="32"/>
          <w:szCs w:val="32"/>
        </w:rPr>
      </w:pPr>
    </w:p>
    <w:p w:rsidR="000F5D2C" w:rsidRPr="000F5D2C" w:rsidRDefault="000F5D2C" w:rsidP="000F5D2C">
      <w:pPr>
        <w:autoSpaceDE w:val="0"/>
        <w:autoSpaceDN w:val="0"/>
        <w:adjustRightInd w:val="0"/>
        <w:ind w:left="4320"/>
        <w:jc w:val="right"/>
        <w:outlineLvl w:val="1"/>
        <w:rPr>
          <w:rFonts w:ascii="Times New Roman" w:hAnsi="Times New Roman" w:cs="Times New Roman"/>
          <w:sz w:val="32"/>
          <w:szCs w:val="32"/>
        </w:rPr>
      </w:pPr>
      <w:r w:rsidRPr="000F5D2C">
        <w:rPr>
          <w:rFonts w:ascii="Times New Roman" w:hAnsi="Times New Roman" w:cs="Times New Roman"/>
          <w:sz w:val="32"/>
          <w:szCs w:val="32"/>
        </w:rPr>
        <w:t>Рекомендуемый образец</w:t>
      </w:r>
    </w:p>
    <w:p w:rsidR="000F5D2C" w:rsidRPr="000F5D2C" w:rsidRDefault="000F5D2C" w:rsidP="000F5D2C">
      <w:pPr>
        <w:autoSpaceDE w:val="0"/>
        <w:autoSpaceDN w:val="0"/>
        <w:adjustRightInd w:val="0"/>
        <w:ind w:left="3420"/>
        <w:jc w:val="center"/>
        <w:rPr>
          <w:rFonts w:ascii="Times New Roman" w:hAnsi="Times New Roman" w:cs="Times New Roman"/>
          <w:sz w:val="20"/>
          <w:szCs w:val="20"/>
        </w:rPr>
      </w:pPr>
    </w:p>
    <w:p w:rsidR="000F5D2C" w:rsidRPr="000F5D2C" w:rsidRDefault="000F5D2C" w:rsidP="000F5D2C">
      <w:pPr>
        <w:autoSpaceDE w:val="0"/>
        <w:autoSpaceDN w:val="0"/>
        <w:adjustRightInd w:val="0"/>
        <w:ind w:left="3420"/>
        <w:jc w:val="right"/>
        <w:rPr>
          <w:rFonts w:ascii="Times New Roman" w:hAnsi="Times New Roman" w:cs="Times New Roman"/>
          <w:sz w:val="20"/>
        </w:rPr>
      </w:pPr>
      <w:r w:rsidRPr="000F5D2C">
        <w:rPr>
          <w:rFonts w:ascii="Times New Roman" w:hAnsi="Times New Roman" w:cs="Times New Roman"/>
          <w:sz w:val="20"/>
        </w:rPr>
        <w:t>______________________________________________</w:t>
      </w:r>
    </w:p>
    <w:p w:rsidR="000F5D2C" w:rsidRPr="000F5D2C" w:rsidRDefault="000F5D2C" w:rsidP="000F5D2C">
      <w:pPr>
        <w:autoSpaceDE w:val="0"/>
        <w:autoSpaceDN w:val="0"/>
        <w:adjustRightInd w:val="0"/>
        <w:ind w:left="3420"/>
        <w:jc w:val="center"/>
        <w:rPr>
          <w:rFonts w:ascii="Times New Roman" w:hAnsi="Times New Roman" w:cs="Times New Roman"/>
          <w:sz w:val="24"/>
        </w:rPr>
      </w:pPr>
      <w:proofErr w:type="gramStart"/>
      <w:r w:rsidRPr="000F5D2C">
        <w:rPr>
          <w:rFonts w:ascii="Times New Roman" w:hAnsi="Times New Roman" w:cs="Times New Roman"/>
        </w:rPr>
        <w:t>(наименование уполномоченного</w:t>
      </w:r>
      <w:proofErr w:type="gramEnd"/>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органа Министерства обороны</w:t>
      </w:r>
    </w:p>
    <w:p w:rsidR="000F5D2C" w:rsidRPr="000F5D2C" w:rsidRDefault="000F5D2C" w:rsidP="000F5D2C">
      <w:pPr>
        <w:autoSpaceDE w:val="0"/>
        <w:autoSpaceDN w:val="0"/>
        <w:adjustRightInd w:val="0"/>
        <w:ind w:left="3420"/>
        <w:jc w:val="center"/>
        <w:rPr>
          <w:rFonts w:ascii="Times New Roman" w:hAnsi="Times New Roman" w:cs="Times New Roman"/>
        </w:rPr>
      </w:pPr>
      <w:proofErr w:type="gramStart"/>
      <w:r w:rsidRPr="000F5D2C">
        <w:rPr>
          <w:rFonts w:ascii="Times New Roman" w:hAnsi="Times New Roman" w:cs="Times New Roman"/>
        </w:rPr>
        <w:t>Российской Федерации)</w:t>
      </w:r>
      <w:proofErr w:type="gramEnd"/>
    </w:p>
    <w:p w:rsidR="000F5D2C" w:rsidRPr="000F5D2C" w:rsidRDefault="000F5D2C" w:rsidP="000F5D2C">
      <w:pPr>
        <w:autoSpaceDE w:val="0"/>
        <w:autoSpaceDN w:val="0"/>
        <w:adjustRightInd w:val="0"/>
        <w:ind w:left="3420"/>
        <w:jc w:val="right"/>
        <w:rPr>
          <w:rFonts w:ascii="Times New Roman" w:hAnsi="Times New Roman" w:cs="Times New Roman"/>
        </w:rPr>
      </w:pPr>
      <w:r w:rsidRPr="000F5D2C">
        <w:rPr>
          <w:rFonts w:ascii="Times New Roman" w:hAnsi="Times New Roman" w:cs="Times New Roman"/>
        </w:rPr>
        <w:t xml:space="preserve">                                        </w:t>
      </w:r>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От_____________________________________________</w:t>
      </w:r>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(Ф.И.О.)</w:t>
      </w:r>
    </w:p>
    <w:p w:rsidR="000F5D2C" w:rsidRPr="000F5D2C" w:rsidRDefault="000F5D2C" w:rsidP="000F5D2C">
      <w:pPr>
        <w:autoSpaceDE w:val="0"/>
        <w:autoSpaceDN w:val="0"/>
        <w:adjustRightInd w:val="0"/>
        <w:ind w:left="3420"/>
        <w:jc w:val="center"/>
        <w:rPr>
          <w:rFonts w:ascii="Times New Roman" w:hAnsi="Times New Roman" w:cs="Times New Roman"/>
        </w:rPr>
      </w:pPr>
      <w:proofErr w:type="gramStart"/>
      <w:r w:rsidRPr="000F5D2C">
        <w:rPr>
          <w:rFonts w:ascii="Times New Roman" w:hAnsi="Times New Roman" w:cs="Times New Roman"/>
        </w:rPr>
        <w:t>проживающего</w:t>
      </w:r>
      <w:proofErr w:type="gramEnd"/>
      <w:r w:rsidRPr="000F5D2C">
        <w:rPr>
          <w:rFonts w:ascii="Times New Roman" w:hAnsi="Times New Roman" w:cs="Times New Roman"/>
        </w:rPr>
        <w:t xml:space="preserve"> (зарегистрированного) по адресу _________________________________________________</w:t>
      </w:r>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 xml:space="preserve">               </w:t>
      </w:r>
      <w:proofErr w:type="gramStart"/>
      <w:r w:rsidRPr="000F5D2C">
        <w:rPr>
          <w:rFonts w:ascii="Times New Roman" w:hAnsi="Times New Roman" w:cs="Times New Roman"/>
        </w:rPr>
        <w:t>(индекс, почтовый адрес,</w:t>
      </w:r>
      <w:proofErr w:type="gramEnd"/>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_________________________________________________</w:t>
      </w:r>
    </w:p>
    <w:p w:rsidR="000F5D2C" w:rsidRPr="000F5D2C" w:rsidRDefault="000F5D2C" w:rsidP="000F5D2C">
      <w:pPr>
        <w:autoSpaceDE w:val="0"/>
        <w:autoSpaceDN w:val="0"/>
        <w:adjustRightInd w:val="0"/>
        <w:ind w:left="3420"/>
        <w:jc w:val="center"/>
        <w:rPr>
          <w:rFonts w:ascii="Times New Roman" w:hAnsi="Times New Roman" w:cs="Times New Roman"/>
        </w:rPr>
      </w:pPr>
      <w:r w:rsidRPr="000F5D2C">
        <w:rPr>
          <w:rFonts w:ascii="Times New Roman" w:hAnsi="Times New Roman" w:cs="Times New Roman"/>
        </w:rPr>
        <w:t>контактные телефоны, электронный адрес)</w:t>
      </w:r>
    </w:p>
    <w:p w:rsidR="000F5D2C" w:rsidRPr="000F5D2C" w:rsidRDefault="000F5D2C" w:rsidP="000F5D2C">
      <w:pPr>
        <w:autoSpaceDE w:val="0"/>
        <w:autoSpaceDN w:val="0"/>
        <w:adjustRightInd w:val="0"/>
        <w:jc w:val="right"/>
        <w:rPr>
          <w:rFonts w:ascii="Times New Roman" w:hAnsi="Times New Roman" w:cs="Times New Roman"/>
          <w:sz w:val="24"/>
        </w:rPr>
      </w:pPr>
      <w:r w:rsidRPr="000F5D2C">
        <w:rPr>
          <w:rFonts w:ascii="Times New Roman" w:hAnsi="Times New Roman" w:cs="Times New Roman"/>
        </w:rPr>
        <w:t xml:space="preserve"> </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ЗАЯВЛЕНИЕ</w:t>
      </w:r>
    </w:p>
    <w:p w:rsidR="000F5D2C" w:rsidRPr="000F5D2C" w:rsidRDefault="000F5D2C" w:rsidP="000F5D2C">
      <w:pPr>
        <w:autoSpaceDE w:val="0"/>
        <w:autoSpaceDN w:val="0"/>
        <w:adjustRightInd w:val="0"/>
        <w:rPr>
          <w:rFonts w:ascii="Times New Roman" w:hAnsi="Times New Roman" w:cs="Times New Roman"/>
        </w:rPr>
      </w:pP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Прошу передать </w:t>
      </w:r>
      <w:proofErr w:type="gramStart"/>
      <w:r w:rsidRPr="000F5D2C">
        <w:rPr>
          <w:rFonts w:ascii="Times New Roman" w:hAnsi="Times New Roman" w:cs="Times New Roman"/>
        </w:rPr>
        <w:t>в</w:t>
      </w:r>
      <w:proofErr w:type="gramEnd"/>
      <w:r w:rsidRPr="000F5D2C">
        <w:rPr>
          <w:rFonts w:ascii="Times New Roman" w:hAnsi="Times New Roman" w:cs="Times New Roman"/>
        </w:rPr>
        <w:t xml:space="preserve"> ___________________________________________________________    </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(вид собственности с указанием размера долей)</w:t>
      </w:r>
    </w:p>
    <w:p w:rsidR="000F5D2C" w:rsidRPr="000F5D2C" w:rsidRDefault="000F5D2C" w:rsidP="000F5D2C">
      <w:pPr>
        <w:autoSpaceDE w:val="0"/>
        <w:autoSpaceDN w:val="0"/>
        <w:adjustRightInd w:val="0"/>
        <w:rPr>
          <w:rFonts w:ascii="Times New Roman" w:hAnsi="Times New Roman" w:cs="Times New Roman"/>
        </w:rPr>
      </w:pPr>
      <w:proofErr w:type="gramStart"/>
      <w:r w:rsidRPr="000F5D2C">
        <w:rPr>
          <w:rFonts w:ascii="Times New Roman" w:hAnsi="Times New Roman" w:cs="Times New Roman"/>
        </w:rPr>
        <w:t>собственность</w:t>
      </w:r>
      <w:proofErr w:type="gramEnd"/>
      <w:r w:rsidRPr="000F5D2C">
        <w:rPr>
          <w:rFonts w:ascii="Times New Roman" w:hAnsi="Times New Roman" w:cs="Times New Roman"/>
        </w:rPr>
        <w:t xml:space="preserve"> занимаемую нами (мною) квартиру № _______ по адресу:_______________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_____________________________________________________________________________</w:t>
      </w:r>
    </w:p>
    <w:p w:rsidR="000F5D2C" w:rsidRPr="000F5D2C" w:rsidRDefault="000F5D2C" w:rsidP="000F5D2C">
      <w:pPr>
        <w:autoSpaceDE w:val="0"/>
        <w:autoSpaceDN w:val="0"/>
        <w:adjustRightInd w:val="0"/>
        <w:rPr>
          <w:rFonts w:ascii="Times New Roman" w:hAnsi="Times New Roman" w:cs="Times New Roman"/>
        </w:rPr>
      </w:pPr>
    </w:p>
    <w:p w:rsidR="000F5D2C" w:rsidRPr="000F5D2C" w:rsidRDefault="000F5D2C" w:rsidP="000F5D2C">
      <w:pPr>
        <w:autoSpaceDE w:val="0"/>
        <w:autoSpaceDN w:val="0"/>
        <w:adjustRightInd w:val="0"/>
        <w:rPr>
          <w:rFonts w:ascii="Times New Roman" w:hAnsi="Times New Roman" w:cs="Times New Roman"/>
        </w:rPr>
      </w:pP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СОСТАВ СЕМЬИ</w:t>
      </w:r>
    </w:p>
    <w:p w:rsidR="000F5D2C" w:rsidRPr="000F5D2C" w:rsidRDefault="000F5D2C" w:rsidP="000F5D2C">
      <w:pPr>
        <w:autoSpaceDE w:val="0"/>
        <w:autoSpaceDN w:val="0"/>
        <w:adjustRightInd w:val="0"/>
        <w:outlineLvl w:val="0"/>
        <w:rPr>
          <w:rFonts w:ascii="Times New Roman" w:hAnsi="Times New Roman" w:cs="Times New Roman"/>
        </w:rPr>
      </w:pPr>
    </w:p>
    <w:tbl>
      <w:tblPr>
        <w:tblW w:w="0" w:type="auto"/>
        <w:tblInd w:w="70" w:type="dxa"/>
        <w:tblLayout w:type="fixed"/>
        <w:tblCellMar>
          <w:left w:w="70" w:type="dxa"/>
          <w:right w:w="70" w:type="dxa"/>
        </w:tblCellMar>
        <w:tblLook w:val="04A0" w:firstRow="1" w:lastRow="0" w:firstColumn="1" w:lastColumn="0" w:noHBand="0" w:noVBand="1"/>
      </w:tblPr>
      <w:tblGrid>
        <w:gridCol w:w="675"/>
        <w:gridCol w:w="1080"/>
        <w:gridCol w:w="1890"/>
        <w:gridCol w:w="945"/>
        <w:gridCol w:w="4185"/>
      </w:tblGrid>
      <w:tr w:rsidR="000F5D2C" w:rsidRPr="000F5D2C" w:rsidTr="000F5D2C">
        <w:trPr>
          <w:cantSplit/>
          <w:trHeight w:val="480"/>
        </w:trPr>
        <w:tc>
          <w:tcPr>
            <w:tcW w:w="675" w:type="dxa"/>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both"/>
              <w:rPr>
                <w:rFonts w:ascii="Times New Roman" w:eastAsia="Times New Roman" w:hAnsi="Times New Roman" w:cs="Times New Roman"/>
                <w:sz w:val="24"/>
              </w:rPr>
            </w:pPr>
            <w:r w:rsidRPr="000F5D2C">
              <w:rPr>
                <w:rFonts w:ascii="Times New Roman" w:hAnsi="Times New Roman" w:cs="Times New Roman"/>
              </w:rPr>
              <w:lastRenderedPageBreak/>
              <w:t xml:space="preserve">№ </w:t>
            </w:r>
            <w:proofErr w:type="gramStart"/>
            <w:r w:rsidRPr="000F5D2C">
              <w:rPr>
                <w:rFonts w:ascii="Times New Roman" w:hAnsi="Times New Roman" w:cs="Times New Roman"/>
              </w:rPr>
              <w:t>п</w:t>
            </w:r>
            <w:proofErr w:type="gramEnd"/>
            <w:r w:rsidRPr="000F5D2C">
              <w:rPr>
                <w:rFonts w:ascii="Times New Roman" w:hAnsi="Times New Roman" w:cs="Times New Roman"/>
              </w:rPr>
              <w:t xml:space="preserve">/п </w:t>
            </w:r>
          </w:p>
        </w:tc>
        <w:tc>
          <w:tcPr>
            <w:tcW w:w="1080" w:type="dxa"/>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both"/>
              <w:rPr>
                <w:rFonts w:ascii="Times New Roman" w:eastAsia="Times New Roman" w:hAnsi="Times New Roman" w:cs="Times New Roman"/>
                <w:sz w:val="24"/>
              </w:rPr>
            </w:pPr>
            <w:r w:rsidRPr="000F5D2C">
              <w:rPr>
                <w:rFonts w:ascii="Times New Roman" w:hAnsi="Times New Roman" w:cs="Times New Roman"/>
              </w:rPr>
              <w:t>Степень</w:t>
            </w:r>
            <w:r w:rsidRPr="000F5D2C">
              <w:rPr>
                <w:rFonts w:ascii="Times New Roman" w:hAnsi="Times New Roman" w:cs="Times New Roman"/>
              </w:rPr>
              <w:br/>
              <w:t>родства</w:t>
            </w:r>
          </w:p>
        </w:tc>
        <w:tc>
          <w:tcPr>
            <w:tcW w:w="1890" w:type="dxa"/>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both"/>
              <w:rPr>
                <w:rFonts w:ascii="Times New Roman" w:eastAsia="Times New Roman" w:hAnsi="Times New Roman" w:cs="Times New Roman"/>
                <w:sz w:val="24"/>
              </w:rPr>
            </w:pPr>
            <w:r w:rsidRPr="000F5D2C">
              <w:rPr>
                <w:rFonts w:ascii="Times New Roman" w:hAnsi="Times New Roman" w:cs="Times New Roman"/>
              </w:rPr>
              <w:t xml:space="preserve">Ф.И.О. членов семьи (полностью)  </w:t>
            </w:r>
          </w:p>
        </w:tc>
        <w:tc>
          <w:tcPr>
            <w:tcW w:w="945" w:type="dxa"/>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both"/>
              <w:rPr>
                <w:rFonts w:ascii="Times New Roman" w:eastAsia="Times New Roman" w:hAnsi="Times New Roman" w:cs="Times New Roman"/>
                <w:sz w:val="24"/>
              </w:rPr>
            </w:pPr>
            <w:r w:rsidRPr="000F5D2C">
              <w:rPr>
                <w:rFonts w:ascii="Times New Roman" w:hAnsi="Times New Roman" w:cs="Times New Roman"/>
              </w:rPr>
              <w:t xml:space="preserve">Дат рождения   </w:t>
            </w:r>
          </w:p>
        </w:tc>
        <w:tc>
          <w:tcPr>
            <w:tcW w:w="4185" w:type="dxa"/>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both"/>
              <w:rPr>
                <w:rFonts w:ascii="Times New Roman" w:eastAsia="Times New Roman" w:hAnsi="Times New Roman" w:cs="Times New Roman"/>
                <w:sz w:val="24"/>
              </w:rPr>
            </w:pPr>
            <w:r w:rsidRPr="000F5D2C">
              <w:rPr>
                <w:rFonts w:ascii="Times New Roman" w:hAnsi="Times New Roman" w:cs="Times New Roman"/>
              </w:rPr>
              <w:t xml:space="preserve">Данные паспорта, свидетельства о рождении (серия, номер, кем и когда выдан)                </w:t>
            </w:r>
          </w:p>
        </w:tc>
      </w:tr>
      <w:tr w:rsidR="000F5D2C" w:rsidRPr="000F5D2C" w:rsidTr="000F5D2C">
        <w:trPr>
          <w:cantSplit/>
          <w:trHeight w:val="120"/>
        </w:trPr>
        <w:tc>
          <w:tcPr>
            <w:tcW w:w="675" w:type="dxa"/>
            <w:vMerge w:val="restart"/>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center"/>
              <w:rPr>
                <w:rFonts w:ascii="Times New Roman" w:eastAsia="Times New Roman" w:hAnsi="Times New Roman" w:cs="Times New Roman"/>
                <w:sz w:val="24"/>
              </w:rPr>
            </w:pPr>
            <w:r w:rsidRPr="000F5D2C">
              <w:rPr>
                <w:rFonts w:ascii="Times New Roman" w:hAnsi="Times New Roman" w:cs="Times New Roman"/>
              </w:rPr>
              <w:t>1</w:t>
            </w:r>
          </w:p>
        </w:tc>
        <w:tc>
          <w:tcPr>
            <w:tcW w:w="1080" w:type="dxa"/>
            <w:vMerge w:val="restart"/>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rPr>
                <w:rFonts w:ascii="Times New Roman" w:eastAsia="Times New Roman" w:hAnsi="Times New Roman" w:cs="Times New Roman"/>
                <w:sz w:val="24"/>
              </w:rPr>
            </w:pPr>
            <w:r w:rsidRPr="000F5D2C">
              <w:rPr>
                <w:rFonts w:ascii="Times New Roman" w:hAnsi="Times New Roman" w:cs="Times New Roman"/>
              </w:rPr>
              <w:t xml:space="preserve">Отв. кварт. </w:t>
            </w: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240"/>
        </w:trPr>
        <w:tc>
          <w:tcPr>
            <w:tcW w:w="67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080"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120"/>
        </w:trPr>
        <w:tc>
          <w:tcPr>
            <w:tcW w:w="675" w:type="dxa"/>
            <w:vMerge w:val="restart"/>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center"/>
              <w:rPr>
                <w:rFonts w:ascii="Times New Roman" w:eastAsia="Times New Roman" w:hAnsi="Times New Roman" w:cs="Times New Roman"/>
                <w:sz w:val="24"/>
              </w:rPr>
            </w:pPr>
            <w:r w:rsidRPr="000F5D2C">
              <w:rPr>
                <w:rFonts w:ascii="Times New Roman" w:hAnsi="Times New Roman" w:cs="Times New Roman"/>
              </w:rPr>
              <w:t>2</w:t>
            </w:r>
          </w:p>
        </w:tc>
        <w:tc>
          <w:tcPr>
            <w:tcW w:w="1080"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240"/>
        </w:trPr>
        <w:tc>
          <w:tcPr>
            <w:tcW w:w="67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080"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120"/>
        </w:trPr>
        <w:tc>
          <w:tcPr>
            <w:tcW w:w="675" w:type="dxa"/>
            <w:vMerge w:val="restart"/>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center"/>
              <w:rPr>
                <w:rFonts w:ascii="Times New Roman" w:eastAsia="Times New Roman" w:hAnsi="Times New Roman" w:cs="Times New Roman"/>
                <w:sz w:val="24"/>
              </w:rPr>
            </w:pPr>
            <w:r w:rsidRPr="000F5D2C">
              <w:rPr>
                <w:rFonts w:ascii="Times New Roman" w:hAnsi="Times New Roman" w:cs="Times New Roman"/>
              </w:rPr>
              <w:t>3</w:t>
            </w:r>
          </w:p>
        </w:tc>
        <w:tc>
          <w:tcPr>
            <w:tcW w:w="1080"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240"/>
        </w:trPr>
        <w:tc>
          <w:tcPr>
            <w:tcW w:w="67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080"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120"/>
        </w:trPr>
        <w:tc>
          <w:tcPr>
            <w:tcW w:w="675" w:type="dxa"/>
            <w:vMerge w:val="restart"/>
            <w:tcBorders>
              <w:top w:val="single" w:sz="6" w:space="0" w:color="auto"/>
              <w:left w:val="single" w:sz="6" w:space="0" w:color="auto"/>
              <w:bottom w:val="single" w:sz="6" w:space="0" w:color="auto"/>
              <w:right w:val="single" w:sz="6" w:space="0" w:color="auto"/>
            </w:tcBorders>
            <w:hideMark/>
          </w:tcPr>
          <w:p w:rsidR="000F5D2C" w:rsidRPr="000F5D2C" w:rsidRDefault="000F5D2C">
            <w:pPr>
              <w:autoSpaceDE w:val="0"/>
              <w:autoSpaceDN w:val="0"/>
              <w:adjustRightInd w:val="0"/>
              <w:jc w:val="center"/>
              <w:rPr>
                <w:rFonts w:ascii="Times New Roman" w:eastAsia="Times New Roman" w:hAnsi="Times New Roman" w:cs="Times New Roman"/>
                <w:sz w:val="24"/>
              </w:rPr>
            </w:pPr>
            <w:r w:rsidRPr="000F5D2C">
              <w:rPr>
                <w:rFonts w:ascii="Times New Roman" w:hAnsi="Times New Roman" w:cs="Times New Roman"/>
              </w:rPr>
              <w:t>…</w:t>
            </w:r>
          </w:p>
        </w:tc>
        <w:tc>
          <w:tcPr>
            <w:tcW w:w="1080"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val="restart"/>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240"/>
        </w:trPr>
        <w:tc>
          <w:tcPr>
            <w:tcW w:w="67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080"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r w:rsidR="000F5D2C" w:rsidRPr="000F5D2C" w:rsidTr="000F5D2C">
        <w:trPr>
          <w:cantSplit/>
          <w:trHeight w:val="240"/>
        </w:trPr>
        <w:tc>
          <w:tcPr>
            <w:tcW w:w="67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080"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1890"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c>
          <w:tcPr>
            <w:tcW w:w="945" w:type="dxa"/>
            <w:vMerge/>
            <w:tcBorders>
              <w:top w:val="single" w:sz="6" w:space="0" w:color="auto"/>
              <w:left w:val="single" w:sz="6" w:space="0" w:color="auto"/>
              <w:bottom w:val="single" w:sz="6" w:space="0" w:color="auto"/>
              <w:right w:val="single" w:sz="6" w:space="0" w:color="auto"/>
            </w:tcBorders>
            <w:vAlign w:val="center"/>
            <w:hideMark/>
          </w:tcPr>
          <w:p w:rsidR="000F5D2C" w:rsidRPr="000F5D2C" w:rsidRDefault="000F5D2C">
            <w:pPr>
              <w:rPr>
                <w:rFonts w:ascii="Times New Roman" w:eastAsia="Times New Roman" w:hAnsi="Times New Roman" w:cs="Times New Roman"/>
                <w:sz w:val="24"/>
              </w:rPr>
            </w:pPr>
          </w:p>
        </w:tc>
        <w:tc>
          <w:tcPr>
            <w:tcW w:w="4185" w:type="dxa"/>
            <w:tcBorders>
              <w:top w:val="single" w:sz="6" w:space="0" w:color="auto"/>
              <w:left w:val="single" w:sz="6" w:space="0" w:color="auto"/>
              <w:bottom w:val="single" w:sz="6" w:space="0" w:color="auto"/>
              <w:right w:val="single" w:sz="6" w:space="0" w:color="auto"/>
            </w:tcBorders>
          </w:tcPr>
          <w:p w:rsidR="000F5D2C" w:rsidRPr="000F5D2C" w:rsidRDefault="000F5D2C">
            <w:pPr>
              <w:autoSpaceDE w:val="0"/>
              <w:autoSpaceDN w:val="0"/>
              <w:adjustRightInd w:val="0"/>
              <w:rPr>
                <w:rFonts w:ascii="Times New Roman" w:eastAsia="Times New Roman" w:hAnsi="Times New Roman" w:cs="Times New Roman"/>
                <w:sz w:val="24"/>
              </w:rPr>
            </w:pPr>
          </w:p>
        </w:tc>
      </w:tr>
    </w:tbl>
    <w:p w:rsidR="000F5D2C" w:rsidRPr="000F5D2C" w:rsidRDefault="000F5D2C" w:rsidP="000F5D2C">
      <w:pPr>
        <w:autoSpaceDE w:val="0"/>
        <w:autoSpaceDN w:val="0"/>
        <w:adjustRightInd w:val="0"/>
        <w:outlineLvl w:val="0"/>
        <w:rPr>
          <w:rFonts w:ascii="Times New Roman" w:eastAsia="Times New Roman" w:hAnsi="Times New Roman" w:cs="Times New Roman"/>
          <w:szCs w:val="20"/>
        </w:rPr>
      </w:pP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На приватизацию квартиры в ____________ собственность согласны</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___________________________________________ __________________________________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(Ф.И.О.)                                               (подпись заявителей)</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___________________________________________ __________________________________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___________________________________________ ______________________________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Оборотная сторона заявления                         </w:t>
      </w:r>
    </w:p>
    <w:p w:rsidR="000F5D2C" w:rsidRPr="000F5D2C" w:rsidRDefault="000F5D2C" w:rsidP="000F5D2C">
      <w:pPr>
        <w:autoSpaceDE w:val="0"/>
        <w:autoSpaceDN w:val="0"/>
        <w:adjustRightInd w:val="0"/>
        <w:ind w:firstLine="180"/>
        <w:rPr>
          <w:rFonts w:ascii="Times New Roman" w:hAnsi="Times New Roman" w:cs="Times New Roman"/>
        </w:rPr>
      </w:pPr>
      <w:r w:rsidRPr="000F5D2C">
        <w:rPr>
          <w:rFonts w:ascii="Times New Roman" w:hAnsi="Times New Roman" w:cs="Times New Roman"/>
        </w:rPr>
        <w:t xml:space="preserve"> Подпись сотрудника, принявшего </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документы   ___________ _______________________________________________________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(подпись)                       (Ф.И.О. должностного лица,  должность)</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Подпись должностного лица,</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ответственного за передачу жилья</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в собственность ___________ __________________________________</w:t>
      </w:r>
    </w:p>
    <w:p w:rsidR="000F5D2C" w:rsidRPr="000F5D2C" w:rsidRDefault="000F5D2C" w:rsidP="000F5D2C">
      <w:pPr>
        <w:autoSpaceDE w:val="0"/>
        <w:autoSpaceDN w:val="0"/>
        <w:adjustRightInd w:val="0"/>
        <w:rPr>
          <w:rFonts w:ascii="Times New Roman" w:hAnsi="Times New Roman" w:cs="Times New Roman"/>
        </w:rPr>
      </w:pPr>
      <w:r w:rsidRPr="000F5D2C">
        <w:rPr>
          <w:rFonts w:ascii="Times New Roman" w:hAnsi="Times New Roman" w:cs="Times New Roman"/>
        </w:rPr>
        <w:t xml:space="preserve">                               (подпись)          (Ф.И.О. должностного лица)</w:t>
      </w:r>
    </w:p>
    <w:p w:rsidR="000F5D2C" w:rsidRPr="000F5D2C" w:rsidRDefault="000F5D2C" w:rsidP="000F5D2C">
      <w:pPr>
        <w:autoSpaceDE w:val="0"/>
        <w:autoSpaceDN w:val="0"/>
        <w:adjustRightInd w:val="0"/>
        <w:ind w:firstLine="180"/>
        <w:rPr>
          <w:rFonts w:ascii="Times New Roman" w:hAnsi="Times New Roman" w:cs="Times New Roman"/>
        </w:rPr>
      </w:pPr>
      <w:r w:rsidRPr="000F5D2C">
        <w:rPr>
          <w:rFonts w:ascii="Times New Roman" w:hAnsi="Times New Roman" w:cs="Times New Roman"/>
        </w:rPr>
        <w:t xml:space="preserve"> Дата «___» _____________ 20__г.</w:t>
      </w:r>
    </w:p>
    <w:p w:rsidR="000F5D2C" w:rsidRPr="000F5D2C" w:rsidRDefault="000F5D2C" w:rsidP="000F5D2C">
      <w:pPr>
        <w:autoSpaceDE w:val="0"/>
        <w:autoSpaceDN w:val="0"/>
        <w:adjustRightInd w:val="0"/>
        <w:rPr>
          <w:rFonts w:ascii="Times New Roman" w:hAnsi="Times New Roman" w:cs="Times New Roman"/>
        </w:rPr>
      </w:pPr>
    </w:p>
    <w:p w:rsidR="000F5D2C" w:rsidRPr="000F5D2C" w:rsidRDefault="000F5D2C" w:rsidP="000F5D2C">
      <w:pPr>
        <w:autoSpaceDE w:val="0"/>
        <w:autoSpaceDN w:val="0"/>
        <w:adjustRightInd w:val="0"/>
        <w:ind w:firstLine="180"/>
        <w:rPr>
          <w:rFonts w:ascii="Times New Roman" w:hAnsi="Times New Roman" w:cs="Times New Roman"/>
        </w:rPr>
      </w:pPr>
      <w:r w:rsidRPr="000F5D2C">
        <w:rPr>
          <w:rFonts w:ascii="Times New Roman" w:hAnsi="Times New Roman" w:cs="Times New Roman"/>
        </w:rPr>
        <w:t xml:space="preserve"> М.П.</w:t>
      </w:r>
    </w:p>
    <w:p w:rsidR="000F5D2C" w:rsidRPr="000F5D2C" w:rsidRDefault="000F5D2C" w:rsidP="000F5D2C">
      <w:pPr>
        <w:pStyle w:val="ConsPlusNormal"/>
        <w:ind w:firstLine="180"/>
        <w:jc w:val="both"/>
        <w:rPr>
          <w:rFonts w:ascii="Times New Roman" w:hAnsi="Times New Roman" w:cs="Times New Roman"/>
          <w:iCs/>
          <w:sz w:val="24"/>
          <w:szCs w:val="24"/>
        </w:rPr>
      </w:pPr>
      <w:r w:rsidRPr="000F5D2C">
        <w:rPr>
          <w:rFonts w:ascii="Times New Roman" w:hAnsi="Times New Roman" w:cs="Times New Roman"/>
          <w:iCs/>
          <w:sz w:val="24"/>
          <w:szCs w:val="24"/>
        </w:rPr>
        <w:lastRenderedPageBreak/>
        <w:t xml:space="preserve"> Мне доведена информация о необходимости оплаты в соответствии с законодательством Российской Федерации государственной пошлины за государственную регистрацию права собственности и перехода права собственности. </w:t>
      </w:r>
    </w:p>
    <w:p w:rsidR="000F5D2C" w:rsidRPr="000F5D2C" w:rsidRDefault="000F5D2C" w:rsidP="000F5D2C">
      <w:pPr>
        <w:pStyle w:val="ConsPlusNormal"/>
        <w:ind w:firstLine="709"/>
        <w:jc w:val="both"/>
        <w:rPr>
          <w:rFonts w:ascii="Times New Roman" w:hAnsi="Times New Roman" w:cs="Times New Roman"/>
          <w:iCs/>
          <w:sz w:val="24"/>
          <w:szCs w:val="24"/>
        </w:rPr>
      </w:pPr>
    </w:p>
    <w:p w:rsidR="000F5D2C" w:rsidRPr="000F5D2C" w:rsidRDefault="000F5D2C" w:rsidP="000F5D2C">
      <w:pPr>
        <w:pStyle w:val="ConsPlusNormal"/>
        <w:ind w:firstLine="0"/>
        <w:jc w:val="both"/>
        <w:rPr>
          <w:rFonts w:ascii="Times New Roman" w:hAnsi="Times New Roman" w:cs="Times New Roman"/>
          <w:iCs/>
          <w:sz w:val="24"/>
          <w:szCs w:val="24"/>
        </w:rPr>
      </w:pPr>
      <w:r w:rsidRPr="000F5D2C">
        <w:rPr>
          <w:rFonts w:ascii="Times New Roman" w:hAnsi="Times New Roman" w:cs="Times New Roman"/>
          <w:iCs/>
          <w:sz w:val="24"/>
          <w:szCs w:val="24"/>
        </w:rPr>
        <w:t>«_____» __________20__г.                                         _____________________</w:t>
      </w:r>
    </w:p>
    <w:p w:rsidR="000F5D2C" w:rsidRPr="000F5D2C" w:rsidRDefault="000F5D2C" w:rsidP="000F5D2C">
      <w:pPr>
        <w:tabs>
          <w:tab w:val="left" w:pos="5700"/>
        </w:tabs>
        <w:autoSpaceDE w:val="0"/>
        <w:autoSpaceDN w:val="0"/>
        <w:adjustRightInd w:val="0"/>
        <w:rPr>
          <w:rFonts w:ascii="Times New Roman" w:hAnsi="Times New Roman" w:cs="Times New Roman"/>
          <w:sz w:val="24"/>
          <w:szCs w:val="20"/>
        </w:rPr>
      </w:pPr>
      <w:r w:rsidRPr="000F5D2C">
        <w:rPr>
          <w:rFonts w:ascii="Times New Roman" w:hAnsi="Times New Roman" w:cs="Times New Roman"/>
        </w:rPr>
        <w:t xml:space="preserve">                                                                                          (подпись заявителя)</w:t>
      </w:r>
    </w:p>
    <w:p w:rsidR="000F5D2C" w:rsidRPr="000F5D2C" w:rsidRDefault="000F5D2C" w:rsidP="000F5D2C">
      <w:pPr>
        <w:autoSpaceDE w:val="0"/>
        <w:autoSpaceDN w:val="0"/>
        <w:adjustRightInd w:val="0"/>
        <w:jc w:val="both"/>
        <w:rPr>
          <w:rFonts w:ascii="Times New Roman" w:hAnsi="Times New Roman" w:cs="Times New Roman"/>
        </w:rPr>
      </w:pPr>
    </w:p>
    <w:p w:rsidR="000F5D2C" w:rsidRPr="000F5D2C" w:rsidRDefault="000F5D2C" w:rsidP="000F5D2C">
      <w:pPr>
        <w:pStyle w:val="ConsPlusNormal"/>
        <w:ind w:firstLine="0"/>
        <w:jc w:val="right"/>
        <w:outlineLvl w:val="1"/>
        <w:rPr>
          <w:rFonts w:ascii="Times New Roman" w:hAnsi="Times New Roman" w:cs="Times New Roman"/>
          <w:sz w:val="32"/>
          <w:szCs w:val="32"/>
        </w:rPr>
      </w:pPr>
      <w:r w:rsidRPr="000F5D2C">
        <w:rPr>
          <w:rFonts w:ascii="Times New Roman" w:hAnsi="Times New Roman" w:cs="Times New Roman"/>
          <w:sz w:val="32"/>
          <w:szCs w:val="32"/>
        </w:rPr>
        <w:t>Приложение № 3</w:t>
      </w:r>
    </w:p>
    <w:p w:rsidR="000F5D2C" w:rsidRPr="000F5D2C" w:rsidRDefault="000F5D2C" w:rsidP="000F5D2C">
      <w:pPr>
        <w:pStyle w:val="ConsPlusNormal"/>
        <w:ind w:firstLine="0"/>
        <w:jc w:val="right"/>
        <w:rPr>
          <w:rFonts w:ascii="Times New Roman" w:hAnsi="Times New Roman" w:cs="Times New Roman"/>
          <w:sz w:val="32"/>
          <w:szCs w:val="32"/>
        </w:rPr>
      </w:pPr>
      <w:r w:rsidRPr="000F5D2C">
        <w:rPr>
          <w:rFonts w:ascii="Times New Roman" w:hAnsi="Times New Roman" w:cs="Times New Roman"/>
          <w:sz w:val="32"/>
          <w:szCs w:val="32"/>
        </w:rPr>
        <w:t xml:space="preserve">к Административному регламенту                           </w:t>
      </w:r>
    </w:p>
    <w:p w:rsidR="000F5D2C" w:rsidRPr="000F5D2C" w:rsidRDefault="000F5D2C" w:rsidP="000F5D2C">
      <w:pPr>
        <w:autoSpaceDE w:val="0"/>
        <w:autoSpaceDN w:val="0"/>
        <w:adjustRightInd w:val="0"/>
        <w:jc w:val="right"/>
        <w:outlineLvl w:val="1"/>
        <w:rPr>
          <w:rFonts w:ascii="Times New Roman" w:hAnsi="Times New Roman" w:cs="Times New Roman"/>
          <w:sz w:val="32"/>
          <w:szCs w:val="32"/>
        </w:rPr>
      </w:pPr>
      <w:r w:rsidRPr="000F5D2C">
        <w:rPr>
          <w:rFonts w:ascii="Times New Roman" w:hAnsi="Times New Roman" w:cs="Times New Roman"/>
          <w:sz w:val="32"/>
          <w:szCs w:val="32"/>
        </w:rPr>
        <w:t>Рекомендуемый образец</w:t>
      </w:r>
    </w:p>
    <w:p w:rsidR="000F5D2C" w:rsidRPr="000F5D2C" w:rsidRDefault="000F5D2C" w:rsidP="000F5D2C">
      <w:pPr>
        <w:autoSpaceDE w:val="0"/>
        <w:autoSpaceDN w:val="0"/>
        <w:adjustRightInd w:val="0"/>
        <w:jc w:val="center"/>
        <w:outlineLvl w:val="0"/>
        <w:rPr>
          <w:rFonts w:ascii="Times New Roman" w:hAnsi="Times New Roman" w:cs="Times New Roman"/>
          <w:b/>
          <w:sz w:val="28"/>
          <w:szCs w:val="28"/>
        </w:rPr>
      </w:pPr>
      <w:r w:rsidRPr="000F5D2C">
        <w:rPr>
          <w:rFonts w:ascii="Times New Roman" w:hAnsi="Times New Roman" w:cs="Times New Roman"/>
          <w:b/>
          <w:sz w:val="28"/>
          <w:szCs w:val="28"/>
        </w:rPr>
        <w:t>Договор №_______</w:t>
      </w:r>
      <w:r w:rsidRPr="000F5D2C">
        <w:rPr>
          <w:rFonts w:ascii="Times New Roman" w:hAnsi="Times New Roman" w:cs="Times New Roman"/>
          <w:b/>
          <w:sz w:val="28"/>
          <w:szCs w:val="28"/>
        </w:rPr>
        <w:br/>
        <w:t>безвозмездной передачи жилого помещения (квартиры) в собственность  граждан</w:t>
      </w:r>
    </w:p>
    <w:p w:rsidR="000F5D2C" w:rsidRPr="000F5D2C" w:rsidRDefault="000F5D2C" w:rsidP="000F5D2C">
      <w:pPr>
        <w:autoSpaceDE w:val="0"/>
        <w:autoSpaceDN w:val="0"/>
        <w:adjustRightInd w:val="0"/>
        <w:ind w:firstLine="540"/>
        <w:jc w:val="both"/>
        <w:outlineLvl w:val="0"/>
        <w:rPr>
          <w:rFonts w:ascii="Times New Roman" w:hAnsi="Times New Roman" w:cs="Times New Roman"/>
          <w:sz w:val="28"/>
          <w:szCs w:val="28"/>
        </w:rPr>
      </w:pPr>
    </w:p>
    <w:p w:rsidR="000F5D2C" w:rsidRPr="000F5D2C" w:rsidRDefault="000F5D2C" w:rsidP="000F5D2C">
      <w:pPr>
        <w:autoSpaceDE w:val="0"/>
        <w:autoSpaceDN w:val="0"/>
        <w:adjustRightInd w:val="0"/>
        <w:ind w:firstLine="360"/>
        <w:rPr>
          <w:rFonts w:ascii="Times New Roman" w:hAnsi="Times New Roman" w:cs="Times New Roman"/>
          <w:sz w:val="28"/>
          <w:szCs w:val="28"/>
        </w:rPr>
      </w:pPr>
      <w:r w:rsidRPr="000F5D2C">
        <w:rPr>
          <w:rFonts w:ascii="Times New Roman" w:hAnsi="Times New Roman" w:cs="Times New Roman"/>
          <w:sz w:val="28"/>
          <w:szCs w:val="28"/>
        </w:rPr>
        <w:t xml:space="preserve">г. ___________                                                        «____»_________ ______ </w:t>
      </w:r>
      <w:proofErr w:type="gramStart"/>
      <w:r w:rsidRPr="000F5D2C">
        <w:rPr>
          <w:rFonts w:ascii="Times New Roman" w:hAnsi="Times New Roman" w:cs="Times New Roman"/>
          <w:sz w:val="28"/>
          <w:szCs w:val="28"/>
        </w:rPr>
        <w:t>г</w:t>
      </w:r>
      <w:proofErr w:type="gramEnd"/>
      <w:r w:rsidRPr="000F5D2C">
        <w:rPr>
          <w:rFonts w:ascii="Times New Roman" w:hAnsi="Times New Roman" w:cs="Times New Roman"/>
          <w:sz w:val="28"/>
          <w:szCs w:val="28"/>
        </w:rPr>
        <w:t>.</w:t>
      </w:r>
    </w:p>
    <w:p w:rsidR="000F5D2C" w:rsidRPr="000F5D2C" w:rsidRDefault="000F5D2C" w:rsidP="000F5D2C">
      <w:pPr>
        <w:autoSpaceDE w:val="0"/>
        <w:autoSpaceDN w:val="0"/>
        <w:adjustRightInd w:val="0"/>
        <w:rPr>
          <w:rFonts w:ascii="Times New Roman" w:hAnsi="Times New Roman" w:cs="Times New Roman"/>
          <w:sz w:val="28"/>
          <w:szCs w:val="28"/>
        </w:rPr>
      </w:pPr>
    </w:p>
    <w:p w:rsidR="000F5D2C" w:rsidRPr="000F5D2C" w:rsidRDefault="000F5D2C" w:rsidP="000F5D2C">
      <w:pPr>
        <w:autoSpaceDE w:val="0"/>
        <w:autoSpaceDN w:val="0"/>
        <w:adjustRightInd w:val="0"/>
        <w:ind w:firstLine="360"/>
        <w:jc w:val="both"/>
        <w:rPr>
          <w:rFonts w:ascii="Times New Roman" w:hAnsi="Times New Roman" w:cs="Times New Roman"/>
          <w:color w:val="0000FF"/>
          <w:sz w:val="28"/>
          <w:szCs w:val="28"/>
        </w:rPr>
      </w:pPr>
      <w:proofErr w:type="gramStart"/>
      <w:r w:rsidRPr="000F5D2C">
        <w:rPr>
          <w:rFonts w:ascii="Times New Roman" w:hAnsi="Times New Roman" w:cs="Times New Roman"/>
          <w:sz w:val="28"/>
          <w:szCs w:val="28"/>
        </w:rPr>
        <w:t xml:space="preserve">В  соответствии  с Федеральным </w:t>
      </w:r>
      <w:hyperlink r:id="rId8" w:history="1">
        <w:r w:rsidRPr="000F5D2C">
          <w:rPr>
            <w:rStyle w:val="a5"/>
            <w:rFonts w:ascii="Times New Roman" w:hAnsi="Times New Roman" w:cs="Times New Roman"/>
            <w:sz w:val="28"/>
            <w:szCs w:val="28"/>
          </w:rPr>
          <w:t>законом</w:t>
        </w:r>
      </w:hyperlink>
      <w:r w:rsidRPr="000F5D2C">
        <w:rPr>
          <w:rFonts w:ascii="Times New Roman" w:hAnsi="Times New Roman" w:cs="Times New Roman"/>
          <w:sz w:val="28"/>
          <w:szCs w:val="28"/>
        </w:rPr>
        <w:t xml:space="preserve"> от 29  декабря  </w:t>
      </w:r>
      <w:smartTag w:uri="urn:schemas-microsoft-com:office:smarttags" w:element="metricconverter">
        <w:smartTagPr>
          <w:attr w:name="ProductID" w:val="2004 г"/>
        </w:smartTagPr>
        <w:r w:rsidRPr="000F5D2C">
          <w:rPr>
            <w:rFonts w:ascii="Times New Roman" w:hAnsi="Times New Roman" w:cs="Times New Roman"/>
            <w:sz w:val="28"/>
            <w:szCs w:val="28"/>
          </w:rPr>
          <w:t>2004 г</w:t>
        </w:r>
      </w:smartTag>
      <w:r w:rsidRPr="000F5D2C">
        <w:rPr>
          <w:rFonts w:ascii="Times New Roman" w:hAnsi="Times New Roman" w:cs="Times New Roman"/>
          <w:sz w:val="28"/>
          <w:szCs w:val="28"/>
        </w:rPr>
        <w:t xml:space="preserve">. № 189-ФЗ  «О введении  в  действие  Жилищного  кодекса  Российской Федерации»,  Жилищным  </w:t>
      </w:r>
      <w:hyperlink r:id="rId9" w:history="1">
        <w:r w:rsidRPr="000F5D2C">
          <w:rPr>
            <w:rStyle w:val="a5"/>
            <w:rFonts w:ascii="Times New Roman" w:hAnsi="Times New Roman" w:cs="Times New Roman"/>
            <w:sz w:val="28"/>
            <w:szCs w:val="28"/>
          </w:rPr>
          <w:t>кодексом</w:t>
        </w:r>
      </w:hyperlink>
      <w:r w:rsidRPr="000F5D2C">
        <w:rPr>
          <w:rFonts w:ascii="Times New Roman" w:hAnsi="Times New Roman" w:cs="Times New Roman"/>
          <w:sz w:val="28"/>
          <w:szCs w:val="28"/>
        </w:rPr>
        <w:t xml:space="preserve"> Российской Федерации от 29 декабря 2004  г.  № 188-ФЗ, Федеральным  законом от 27  мая 1998 года  № 76-ФЗ  «О статусе военнослужащих», </w:t>
      </w:r>
      <w:hyperlink r:id="rId10" w:history="1">
        <w:r w:rsidRPr="000F5D2C">
          <w:rPr>
            <w:rStyle w:val="a5"/>
            <w:rFonts w:ascii="Times New Roman" w:hAnsi="Times New Roman" w:cs="Times New Roman"/>
            <w:sz w:val="28"/>
            <w:szCs w:val="28"/>
          </w:rPr>
          <w:t>Законом</w:t>
        </w:r>
      </w:hyperlink>
      <w:r w:rsidRPr="000F5D2C">
        <w:rPr>
          <w:rFonts w:ascii="Times New Roman" w:hAnsi="Times New Roman" w:cs="Times New Roman"/>
          <w:sz w:val="28"/>
          <w:szCs w:val="28"/>
        </w:rPr>
        <w:t xml:space="preserve"> Российской Федерации  от  4  июля  </w:t>
      </w:r>
      <w:smartTag w:uri="urn:schemas-microsoft-com:office:smarttags" w:element="metricconverter">
        <w:smartTagPr>
          <w:attr w:name="ProductID" w:val="1991 г"/>
        </w:smartTagPr>
        <w:r w:rsidRPr="000F5D2C">
          <w:rPr>
            <w:rFonts w:ascii="Times New Roman" w:hAnsi="Times New Roman" w:cs="Times New Roman"/>
            <w:sz w:val="28"/>
            <w:szCs w:val="28"/>
          </w:rPr>
          <w:t>1991 г</w:t>
        </w:r>
      </w:smartTag>
      <w:r w:rsidRPr="000F5D2C">
        <w:rPr>
          <w:rFonts w:ascii="Times New Roman" w:hAnsi="Times New Roman" w:cs="Times New Roman"/>
          <w:sz w:val="28"/>
          <w:szCs w:val="28"/>
        </w:rPr>
        <w:t>.  № 1541 «О приватизации жилищного   фонда   в   Российской  Федерации»,   постановлением Правительства Российской  Федерации</w:t>
      </w:r>
      <w:proofErr w:type="gramEnd"/>
      <w:r w:rsidRPr="000F5D2C">
        <w:rPr>
          <w:rFonts w:ascii="Times New Roman" w:hAnsi="Times New Roman" w:cs="Times New Roman"/>
          <w:sz w:val="28"/>
          <w:szCs w:val="28"/>
        </w:rPr>
        <w:t xml:space="preserve">  от  29  декабря  2008  г. № 1053  «О  некоторых  мерах  по  управлению  федеральным  имуществом» Министерство  обороны  Российской  Федерации в лице ____________________________________________ (Ф.И.О.), действующего  на  основании  доверенности  Министра  обороны  Российской  Федерации (номер, дата) __________________, именуемая в дальнейшем «Сторона 1» и граждане: (Ф.И.О., дата рождения, паспортные данные)</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 xml:space="preserve">1. _____________________________________________________________, </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2. _____________________________________________________________,</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 xml:space="preserve">3. _____________________________________________________________, </w:t>
      </w:r>
      <w:proofErr w:type="gramStart"/>
      <w:r w:rsidRPr="000F5D2C">
        <w:rPr>
          <w:rFonts w:ascii="Times New Roman" w:hAnsi="Times New Roman" w:cs="Times New Roman"/>
          <w:sz w:val="28"/>
          <w:szCs w:val="28"/>
        </w:rPr>
        <w:t>зарегистрированные</w:t>
      </w:r>
      <w:proofErr w:type="gramEnd"/>
      <w:r w:rsidRPr="000F5D2C">
        <w:rPr>
          <w:rFonts w:ascii="Times New Roman" w:hAnsi="Times New Roman" w:cs="Times New Roman"/>
          <w:sz w:val="28"/>
          <w:szCs w:val="28"/>
        </w:rPr>
        <w:t xml:space="preserve"> по адресу: _______________________________________,</w:t>
      </w:r>
    </w:p>
    <w:p w:rsidR="000F5D2C" w:rsidRPr="000F5D2C" w:rsidRDefault="000F5D2C" w:rsidP="000F5D2C">
      <w:pPr>
        <w:autoSpaceDE w:val="0"/>
        <w:autoSpaceDN w:val="0"/>
        <w:adjustRightInd w:val="0"/>
        <w:jc w:val="both"/>
        <w:rPr>
          <w:rFonts w:ascii="Times New Roman" w:hAnsi="Times New Roman" w:cs="Times New Roman"/>
          <w:sz w:val="28"/>
          <w:szCs w:val="28"/>
        </w:rPr>
      </w:pPr>
      <w:proofErr w:type="gramStart"/>
      <w:r w:rsidRPr="000F5D2C">
        <w:rPr>
          <w:rFonts w:ascii="Times New Roman" w:hAnsi="Times New Roman" w:cs="Times New Roman"/>
          <w:sz w:val="28"/>
          <w:szCs w:val="28"/>
        </w:rPr>
        <w:t>именуемые</w:t>
      </w:r>
      <w:proofErr w:type="gramEnd"/>
      <w:r w:rsidRPr="000F5D2C">
        <w:rPr>
          <w:rFonts w:ascii="Times New Roman" w:hAnsi="Times New Roman" w:cs="Times New Roman"/>
          <w:sz w:val="28"/>
          <w:szCs w:val="28"/>
        </w:rPr>
        <w:t xml:space="preserve"> в дальнейшем «Сторона 2» заключили настоящий Договор о нижеследующем:</w:t>
      </w:r>
    </w:p>
    <w:p w:rsidR="000F5D2C" w:rsidRPr="000F5D2C" w:rsidRDefault="000F5D2C" w:rsidP="000F5D2C">
      <w:pPr>
        <w:ind w:firstLine="360"/>
        <w:jc w:val="both"/>
        <w:rPr>
          <w:rFonts w:ascii="Times New Roman" w:hAnsi="Times New Roman" w:cs="Times New Roman"/>
          <w:sz w:val="28"/>
          <w:szCs w:val="28"/>
        </w:rPr>
      </w:pPr>
      <w:r w:rsidRPr="000F5D2C">
        <w:rPr>
          <w:rFonts w:ascii="Times New Roman" w:hAnsi="Times New Roman" w:cs="Times New Roman"/>
          <w:sz w:val="28"/>
          <w:szCs w:val="28"/>
        </w:rPr>
        <w:lastRenderedPageBreak/>
        <w:t>1. «Сторона 1» безвозмездно (бесплатно) передает, а «Сторона 2» принимает в собственность квартиру, расположенную по адресу</w:t>
      </w:r>
      <w:proofErr w:type="gramStart"/>
      <w:r w:rsidRPr="000F5D2C">
        <w:rPr>
          <w:rFonts w:ascii="Times New Roman" w:hAnsi="Times New Roman" w:cs="Times New Roman"/>
          <w:sz w:val="28"/>
          <w:szCs w:val="28"/>
        </w:rPr>
        <w:t>:________________</w:t>
      </w:r>
      <w:proofErr w:type="gramEnd"/>
    </w:p>
    <w:p w:rsidR="000F5D2C" w:rsidRPr="000F5D2C" w:rsidRDefault="000F5D2C" w:rsidP="000F5D2C">
      <w:pPr>
        <w:ind w:firstLine="360"/>
        <w:jc w:val="center"/>
        <w:rPr>
          <w:rFonts w:ascii="Times New Roman" w:hAnsi="Times New Roman" w:cs="Times New Roman"/>
          <w:sz w:val="16"/>
          <w:szCs w:val="16"/>
        </w:rPr>
      </w:pPr>
      <w:r w:rsidRPr="000F5D2C">
        <w:rPr>
          <w:rFonts w:ascii="Times New Roman" w:hAnsi="Times New Roman" w:cs="Times New Roman"/>
          <w:sz w:val="16"/>
          <w:szCs w:val="16"/>
        </w:rPr>
        <w:t>_______________________________________________________________________________________________________________</w:t>
      </w:r>
      <w:r w:rsidRPr="000F5D2C">
        <w:rPr>
          <w:rFonts w:ascii="Times New Roman" w:hAnsi="Times New Roman" w:cs="Times New Roman"/>
          <w:sz w:val="32"/>
          <w:szCs w:val="32"/>
        </w:rPr>
        <w:t>,</w:t>
      </w:r>
    </w:p>
    <w:p w:rsidR="000F5D2C" w:rsidRPr="000F5D2C" w:rsidRDefault="000F5D2C" w:rsidP="000F5D2C">
      <w:pPr>
        <w:ind w:firstLine="360"/>
        <w:jc w:val="center"/>
        <w:rPr>
          <w:rFonts w:ascii="Times New Roman" w:hAnsi="Times New Roman" w:cs="Times New Roman"/>
          <w:sz w:val="20"/>
          <w:szCs w:val="20"/>
        </w:rPr>
      </w:pPr>
      <w:proofErr w:type="gramStart"/>
      <w:r w:rsidRPr="000F5D2C">
        <w:rPr>
          <w:rFonts w:ascii="Times New Roman" w:hAnsi="Times New Roman" w:cs="Times New Roman"/>
          <w:sz w:val="20"/>
        </w:rPr>
        <w:t>(индекс, населенный пункт, город, улица, №дома, № квартиры (цифрами и прописью)</w:t>
      </w:r>
      <w:proofErr w:type="gramEnd"/>
    </w:p>
    <w:p w:rsidR="000F5D2C" w:rsidRPr="000F5D2C" w:rsidRDefault="000F5D2C" w:rsidP="000F5D2C">
      <w:pPr>
        <w:jc w:val="both"/>
        <w:rPr>
          <w:rFonts w:ascii="Times New Roman" w:hAnsi="Times New Roman" w:cs="Times New Roman"/>
          <w:sz w:val="28"/>
          <w:szCs w:val="28"/>
        </w:rPr>
      </w:pPr>
      <w:proofErr w:type="gramStart"/>
      <w:r w:rsidRPr="000F5D2C">
        <w:rPr>
          <w:rFonts w:ascii="Times New Roman" w:hAnsi="Times New Roman" w:cs="Times New Roman"/>
          <w:sz w:val="28"/>
          <w:szCs w:val="28"/>
        </w:rPr>
        <w:t>состоящую</w:t>
      </w:r>
      <w:proofErr w:type="gramEnd"/>
      <w:r w:rsidRPr="000F5D2C">
        <w:rPr>
          <w:rFonts w:ascii="Times New Roman" w:hAnsi="Times New Roman" w:cs="Times New Roman"/>
          <w:sz w:val="28"/>
          <w:szCs w:val="28"/>
        </w:rPr>
        <w:t xml:space="preserve"> из _______________ комнат с балконом, расположенную на _____________этаже трехэтажного кирпичного дома, общей площадью 54,7 (прописью) квадратных метров, в том числе жилая - 31,9 (прописью) квадратных метра.</w:t>
      </w:r>
    </w:p>
    <w:p w:rsidR="000F5D2C" w:rsidRPr="000F5D2C" w:rsidRDefault="000F5D2C" w:rsidP="000F5D2C">
      <w:pPr>
        <w:autoSpaceDE w:val="0"/>
        <w:autoSpaceDN w:val="0"/>
        <w:adjustRightInd w:val="0"/>
        <w:ind w:firstLine="360"/>
        <w:jc w:val="both"/>
        <w:rPr>
          <w:rFonts w:ascii="Times New Roman" w:hAnsi="Times New Roman" w:cs="Times New Roman"/>
          <w:sz w:val="28"/>
          <w:szCs w:val="28"/>
          <w:u w:val="single"/>
        </w:rPr>
      </w:pPr>
      <w:r w:rsidRPr="000F5D2C">
        <w:rPr>
          <w:rFonts w:ascii="Times New Roman" w:hAnsi="Times New Roman" w:cs="Times New Roman"/>
          <w:sz w:val="28"/>
          <w:szCs w:val="28"/>
        </w:rPr>
        <w:t xml:space="preserve">2. Указанная квартира принадлежит «Стороне 1» на </w:t>
      </w:r>
      <w:proofErr w:type="gramStart"/>
      <w:r w:rsidRPr="000F5D2C">
        <w:rPr>
          <w:rFonts w:ascii="Times New Roman" w:hAnsi="Times New Roman" w:cs="Times New Roman"/>
          <w:sz w:val="28"/>
          <w:szCs w:val="28"/>
        </w:rPr>
        <w:t>праве</w:t>
      </w:r>
      <w:proofErr w:type="gramEnd"/>
      <w:r w:rsidRPr="000F5D2C">
        <w:rPr>
          <w:rFonts w:ascii="Times New Roman" w:hAnsi="Times New Roman" w:cs="Times New Roman"/>
          <w:sz w:val="28"/>
          <w:szCs w:val="28"/>
        </w:rPr>
        <w:t xml:space="preserve"> _______________________________________ на основании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наименование правоустанавливающего документа</w:t>
      </w:r>
      <w:r w:rsidRPr="000F5D2C">
        <w:rPr>
          <w:rFonts w:ascii="Times New Roman" w:hAnsi="Times New Roman" w:cs="Times New Roman"/>
          <w:sz w:val="28"/>
          <w:szCs w:val="28"/>
          <w:u w:val="single"/>
        </w:rPr>
        <w:t>)</w:t>
      </w:r>
      <w:r w:rsidRPr="000F5D2C">
        <w:rPr>
          <w:rFonts w:ascii="Times New Roman" w:hAnsi="Times New Roman" w:cs="Times New Roman"/>
          <w:sz w:val="28"/>
          <w:szCs w:val="28"/>
        </w:rPr>
        <w:t xml:space="preserve">, что подтверждается </w:t>
      </w:r>
      <w:r w:rsidRPr="000F5D2C">
        <w:rPr>
          <w:rFonts w:ascii="Times New Roman" w:hAnsi="Times New Roman" w:cs="Times New Roman"/>
          <w:sz w:val="28"/>
          <w:szCs w:val="28"/>
          <w:u w:val="single"/>
        </w:rPr>
        <w:t>Свидетельством о государственной регистрации права от (</w:t>
      </w:r>
      <w:r w:rsidRPr="000F5D2C">
        <w:rPr>
          <w:rFonts w:ascii="Times New Roman" w:hAnsi="Times New Roman" w:cs="Times New Roman"/>
          <w:b/>
          <w:bCs/>
          <w:sz w:val="28"/>
          <w:szCs w:val="28"/>
          <w:u w:val="single"/>
        </w:rPr>
        <w:t>число, месяц, год)</w:t>
      </w:r>
      <w:r w:rsidRPr="000F5D2C">
        <w:rPr>
          <w:rFonts w:ascii="Times New Roman" w:hAnsi="Times New Roman" w:cs="Times New Roman"/>
          <w:sz w:val="28"/>
          <w:szCs w:val="28"/>
        </w:rPr>
        <w:t xml:space="preserve"> серия (</w:t>
      </w:r>
      <w:r w:rsidRPr="000F5D2C">
        <w:rPr>
          <w:rFonts w:ascii="Times New Roman" w:hAnsi="Times New Roman" w:cs="Times New Roman"/>
          <w:b/>
          <w:bCs/>
          <w:sz w:val="28"/>
          <w:szCs w:val="28"/>
          <w:u w:val="single"/>
        </w:rPr>
        <w:t>вписать нужное</w:t>
      </w:r>
      <w:r w:rsidRPr="000F5D2C">
        <w:rPr>
          <w:rFonts w:ascii="Times New Roman" w:hAnsi="Times New Roman" w:cs="Times New Roman"/>
          <w:b/>
          <w:bCs/>
          <w:sz w:val="28"/>
          <w:szCs w:val="28"/>
        </w:rPr>
        <w:t>)</w:t>
      </w:r>
      <w:r w:rsidRPr="000F5D2C">
        <w:rPr>
          <w:rFonts w:ascii="Times New Roman" w:hAnsi="Times New Roman" w:cs="Times New Roman"/>
          <w:sz w:val="28"/>
          <w:szCs w:val="28"/>
        </w:rPr>
        <w:t xml:space="preserve"> №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вписать нужное</w:t>
      </w:r>
      <w:r w:rsidRPr="000F5D2C">
        <w:rPr>
          <w:rFonts w:ascii="Times New Roman" w:hAnsi="Times New Roman" w:cs="Times New Roman"/>
          <w:b/>
          <w:bCs/>
          <w:sz w:val="28"/>
          <w:szCs w:val="28"/>
        </w:rPr>
        <w:t>)</w:t>
      </w:r>
      <w:r w:rsidRPr="000F5D2C">
        <w:rPr>
          <w:rFonts w:ascii="Times New Roman" w:hAnsi="Times New Roman" w:cs="Times New Roman"/>
          <w:sz w:val="28"/>
          <w:szCs w:val="28"/>
        </w:rPr>
        <w:t xml:space="preserve">, выданным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наименование органа, осуществившего регистрацию</w:t>
      </w:r>
      <w:r w:rsidRPr="000F5D2C">
        <w:rPr>
          <w:rFonts w:ascii="Times New Roman" w:hAnsi="Times New Roman" w:cs="Times New Roman"/>
          <w:sz w:val="28"/>
          <w:szCs w:val="28"/>
          <w:u w:val="single"/>
        </w:rPr>
        <w:t>)</w:t>
      </w:r>
      <w:r w:rsidRPr="000F5D2C">
        <w:rPr>
          <w:rFonts w:ascii="Times New Roman" w:hAnsi="Times New Roman" w:cs="Times New Roman"/>
          <w:sz w:val="28"/>
          <w:szCs w:val="28"/>
        </w:rPr>
        <w:t>, о чем в Едином государственном реестре прав на недвижимое имущество и сделок с ним сделана регистрационная запись № (</w:t>
      </w:r>
      <w:r w:rsidRPr="000F5D2C">
        <w:rPr>
          <w:rFonts w:ascii="Times New Roman" w:hAnsi="Times New Roman" w:cs="Times New Roman"/>
          <w:b/>
          <w:bCs/>
          <w:sz w:val="28"/>
          <w:szCs w:val="28"/>
          <w:u w:val="single"/>
        </w:rPr>
        <w:t>вписать нужное)</w:t>
      </w:r>
      <w:r w:rsidRPr="000F5D2C">
        <w:rPr>
          <w:rFonts w:ascii="Times New Roman" w:hAnsi="Times New Roman" w:cs="Times New Roman"/>
          <w:sz w:val="28"/>
          <w:szCs w:val="28"/>
          <w:u w:val="single"/>
        </w:rPr>
        <w:t xml:space="preserve"> от (</w:t>
      </w:r>
      <w:r w:rsidRPr="000F5D2C">
        <w:rPr>
          <w:rFonts w:ascii="Times New Roman" w:hAnsi="Times New Roman" w:cs="Times New Roman"/>
          <w:b/>
          <w:bCs/>
          <w:sz w:val="28"/>
          <w:szCs w:val="28"/>
          <w:u w:val="single"/>
        </w:rPr>
        <w:t>число, месяц, год).</w:t>
      </w:r>
    </w:p>
    <w:p w:rsidR="000F5D2C" w:rsidRPr="000F5D2C" w:rsidRDefault="000F5D2C" w:rsidP="000F5D2C">
      <w:pPr>
        <w:autoSpaceDE w:val="0"/>
        <w:autoSpaceDN w:val="0"/>
        <w:adjustRightInd w:val="0"/>
        <w:ind w:firstLine="360"/>
        <w:jc w:val="both"/>
        <w:rPr>
          <w:rFonts w:ascii="Times New Roman" w:hAnsi="Times New Roman" w:cs="Times New Roman"/>
          <w:sz w:val="28"/>
          <w:szCs w:val="28"/>
          <w:u w:val="single"/>
        </w:rPr>
      </w:pPr>
      <w:r w:rsidRPr="000F5D2C">
        <w:rPr>
          <w:rFonts w:ascii="Times New Roman" w:hAnsi="Times New Roman" w:cs="Times New Roman"/>
          <w:sz w:val="28"/>
          <w:szCs w:val="28"/>
        </w:rPr>
        <w:t xml:space="preserve">3. Инвентаризационная оценка указанной квартиры составляет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цифрами и прописью)</w:t>
      </w:r>
      <w:r w:rsidRPr="000F5D2C">
        <w:rPr>
          <w:rFonts w:ascii="Times New Roman" w:hAnsi="Times New Roman" w:cs="Times New Roman"/>
          <w:sz w:val="28"/>
          <w:szCs w:val="28"/>
        </w:rPr>
        <w:t xml:space="preserve"> руб., что подтверждается справкой №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вписать нужное)</w:t>
      </w:r>
      <w:r w:rsidRPr="000F5D2C">
        <w:rPr>
          <w:rFonts w:ascii="Times New Roman" w:hAnsi="Times New Roman" w:cs="Times New Roman"/>
          <w:sz w:val="28"/>
          <w:szCs w:val="28"/>
          <w:u w:val="single"/>
        </w:rPr>
        <w:t>, выданной (</w:t>
      </w:r>
      <w:r w:rsidRPr="000F5D2C">
        <w:rPr>
          <w:rFonts w:ascii="Times New Roman" w:hAnsi="Times New Roman" w:cs="Times New Roman"/>
          <w:b/>
          <w:bCs/>
          <w:sz w:val="28"/>
          <w:szCs w:val="28"/>
          <w:u w:val="single"/>
        </w:rPr>
        <w:t>число, месяц, год) Государственным унитарным предприятием Московской области «Московское областное бюро технической инвентаризации»</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4. До подписания настоящего Договора указанная квартира никому не продана, не подарена, не заложена, в споре и под арестом (запрещением) не состоит.</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 xml:space="preserve">5. В указанной квартире зарегистрированы и проживают __________________________________________________________________, </w:t>
      </w:r>
      <w:r w:rsidRPr="000F5D2C">
        <w:rPr>
          <w:rFonts w:ascii="Times New Roman" w:hAnsi="Times New Roman" w:cs="Times New Roman"/>
          <w:b/>
          <w:sz w:val="28"/>
          <w:szCs w:val="28"/>
          <w:u w:val="single"/>
        </w:rPr>
        <w:t xml:space="preserve">что подтверждается выпиской из домовой книги </w:t>
      </w:r>
      <w:proofErr w:type="gramStart"/>
      <w:r w:rsidRPr="000F5D2C">
        <w:rPr>
          <w:rFonts w:ascii="Times New Roman" w:hAnsi="Times New Roman" w:cs="Times New Roman"/>
          <w:b/>
          <w:sz w:val="28"/>
          <w:szCs w:val="28"/>
          <w:u w:val="single"/>
        </w:rPr>
        <w:t>от</w:t>
      </w:r>
      <w:proofErr w:type="gramEnd"/>
      <w:r w:rsidRPr="000F5D2C">
        <w:rPr>
          <w:rFonts w:ascii="Times New Roman" w:hAnsi="Times New Roman" w:cs="Times New Roman"/>
          <w:b/>
          <w:sz w:val="28"/>
          <w:szCs w:val="28"/>
          <w:u w:val="single"/>
        </w:rPr>
        <w:t xml:space="preserve"> (дата).</w:t>
      </w:r>
      <w:r w:rsidRPr="000F5D2C">
        <w:rPr>
          <w:rFonts w:ascii="Times New Roman" w:hAnsi="Times New Roman" w:cs="Times New Roman"/>
          <w:sz w:val="28"/>
          <w:szCs w:val="28"/>
        </w:rPr>
        <w:t xml:space="preserve"> </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6. Стороны Договора подтверждают, что не лишены дееспособности, не состоят под опекой и попечительством, не страдают заболеваниями, препятствующими осознать суть договора, а также отсутствуют обстоятельства, вынуждающие совершить данный Договор на крайне невыгодных для себя условиях.</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bookmarkStart w:id="3" w:name="sub_2009"/>
      <w:r w:rsidRPr="000F5D2C">
        <w:rPr>
          <w:rFonts w:ascii="Times New Roman" w:hAnsi="Times New Roman" w:cs="Times New Roman"/>
          <w:sz w:val="28"/>
          <w:szCs w:val="28"/>
        </w:rPr>
        <w:t>7. «Сторона 2» осуществляет за свой счет эксплуатацию и ремонт квартиры с соблюдением существующих единых правил и норм на условиях, определенных для домов государственного и муниципального жилищного фонда, а также участвует соразмерно занимаемой площади в расходах, связанных с техническим обслуживанием и ремонтом, в том числе капитальным, всего дома.</w:t>
      </w:r>
      <w:bookmarkEnd w:id="3"/>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lastRenderedPageBreak/>
        <w:t>8. Настоящий Договор содержит весь объем соглашений между сторонами в отношении предмета настоящего договора, отменяет и делает недействительными все другие обязательства или предложения, которые могли быть приняты или сделаны сторонами, будь то в устной или письменной форме, до государственной регистрации настоящего Договора.</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9. Настоящий Договор подлежит государственной регистрации и в соответствии с пунктом 2 статьи 558 Гражданского Кодекса Российской Федерации считается заключенным с момента его государственной регистрации.</w:t>
      </w:r>
    </w:p>
    <w:p w:rsidR="000F5D2C" w:rsidRPr="000F5D2C" w:rsidRDefault="000F5D2C" w:rsidP="000F5D2C">
      <w:pPr>
        <w:autoSpaceDE w:val="0"/>
        <w:autoSpaceDN w:val="0"/>
        <w:adjustRightInd w:val="0"/>
        <w:ind w:firstLine="360"/>
        <w:jc w:val="both"/>
        <w:outlineLvl w:val="1"/>
        <w:rPr>
          <w:rFonts w:ascii="Times New Roman" w:hAnsi="Times New Roman" w:cs="Times New Roman"/>
          <w:sz w:val="28"/>
          <w:szCs w:val="28"/>
        </w:rPr>
      </w:pPr>
      <w:r w:rsidRPr="000F5D2C">
        <w:rPr>
          <w:rFonts w:ascii="Times New Roman" w:hAnsi="Times New Roman" w:cs="Times New Roman"/>
          <w:sz w:val="28"/>
          <w:szCs w:val="28"/>
        </w:rPr>
        <w:t xml:space="preserve">Право собственности на жилые  помещения в порядке приватизации возникает с момента государственной регистрации в соответствии с Федеральным законом от 21 июля </w:t>
      </w:r>
      <w:smartTag w:uri="urn:schemas-microsoft-com:office:smarttags" w:element="metricconverter">
        <w:smartTagPr>
          <w:attr w:name="ProductID" w:val="1997 г"/>
        </w:smartTagPr>
        <w:r w:rsidRPr="000F5D2C">
          <w:rPr>
            <w:rFonts w:ascii="Times New Roman" w:hAnsi="Times New Roman" w:cs="Times New Roman"/>
            <w:sz w:val="28"/>
            <w:szCs w:val="28"/>
          </w:rPr>
          <w:t>1997 г</w:t>
        </w:r>
      </w:smartTag>
      <w:r w:rsidRPr="000F5D2C">
        <w:rPr>
          <w:rFonts w:ascii="Times New Roman" w:hAnsi="Times New Roman" w:cs="Times New Roman"/>
          <w:sz w:val="28"/>
          <w:szCs w:val="28"/>
        </w:rPr>
        <w:t>. № 122-ФЗ «О государственной регистрации прав на недвижимое имущество и сделок с ним».</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 xml:space="preserve">10. Настоящий </w:t>
      </w:r>
      <w:proofErr w:type="gramStart"/>
      <w:r w:rsidRPr="000F5D2C">
        <w:rPr>
          <w:rFonts w:ascii="Times New Roman" w:hAnsi="Times New Roman" w:cs="Times New Roman"/>
          <w:sz w:val="28"/>
          <w:szCs w:val="28"/>
        </w:rPr>
        <w:t>Договор</w:t>
      </w:r>
      <w:proofErr w:type="gramEnd"/>
      <w:r w:rsidRPr="000F5D2C">
        <w:rPr>
          <w:rFonts w:ascii="Times New Roman" w:hAnsi="Times New Roman" w:cs="Times New Roman"/>
          <w:sz w:val="28"/>
          <w:szCs w:val="28"/>
        </w:rPr>
        <w:t xml:space="preserve"> может быть расторгнут в установленном законодательством Российской Федерации порядке.</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11. Расходы по оформлению, государственной регистрации настоящего договора, перехода права собственности несет «Сторона 2».</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12. Квартира передается «Стороне 2» после государственной регистрации права собственности на квартиру по акту приему-приему передачи.</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r w:rsidRPr="000F5D2C">
        <w:rPr>
          <w:rFonts w:ascii="Times New Roman" w:hAnsi="Times New Roman" w:cs="Times New Roman"/>
          <w:sz w:val="28"/>
          <w:szCs w:val="28"/>
        </w:rPr>
        <w:t xml:space="preserve">13. Настоящий Договор составлен в _________ экземплярах, имеющих равную юридическую силу, по одному для каждого из участников Договора, и один </w:t>
      </w:r>
      <w:r w:rsidRPr="000F5D2C">
        <w:rPr>
          <w:rFonts w:ascii="Times New Roman" w:hAnsi="Times New Roman" w:cs="Times New Roman"/>
          <w:sz w:val="28"/>
          <w:szCs w:val="28"/>
        </w:rPr>
        <w:sym w:font="Symbol" w:char="F02D"/>
      </w:r>
      <w:r w:rsidRPr="000F5D2C">
        <w:rPr>
          <w:rFonts w:ascii="Times New Roman" w:hAnsi="Times New Roman" w:cs="Times New Roman"/>
          <w:sz w:val="28"/>
          <w:szCs w:val="28"/>
        </w:rPr>
        <w:t xml:space="preserve"> для органа, осуществляющего государственную регистрацию прав на недвижимое имущество </w:t>
      </w:r>
      <w:r w:rsidRPr="000F5D2C">
        <w:rPr>
          <w:rFonts w:ascii="Times New Roman" w:hAnsi="Times New Roman" w:cs="Times New Roman"/>
          <w:sz w:val="28"/>
          <w:szCs w:val="28"/>
          <w:u w:val="single"/>
        </w:rPr>
        <w:t>(</w:t>
      </w:r>
      <w:r w:rsidRPr="000F5D2C">
        <w:rPr>
          <w:rFonts w:ascii="Times New Roman" w:hAnsi="Times New Roman" w:cs="Times New Roman"/>
          <w:b/>
          <w:bCs/>
          <w:sz w:val="28"/>
          <w:szCs w:val="28"/>
          <w:u w:val="single"/>
        </w:rPr>
        <w:t>наименование органа полностью</w:t>
      </w:r>
      <w:r w:rsidRPr="000F5D2C">
        <w:rPr>
          <w:rFonts w:ascii="Times New Roman" w:hAnsi="Times New Roman" w:cs="Times New Roman"/>
          <w:sz w:val="28"/>
          <w:szCs w:val="28"/>
          <w:u w:val="single"/>
        </w:rPr>
        <w:t>).</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p>
    <w:p w:rsidR="000F5D2C" w:rsidRPr="000F5D2C" w:rsidRDefault="000F5D2C" w:rsidP="000F5D2C">
      <w:pPr>
        <w:autoSpaceDE w:val="0"/>
        <w:autoSpaceDN w:val="0"/>
        <w:adjustRightInd w:val="0"/>
        <w:ind w:firstLine="360"/>
        <w:jc w:val="both"/>
        <w:rPr>
          <w:rFonts w:ascii="Times New Roman" w:hAnsi="Times New Roman" w:cs="Times New Roman"/>
          <w:b/>
          <w:sz w:val="28"/>
          <w:szCs w:val="28"/>
        </w:rPr>
      </w:pPr>
      <w:r w:rsidRPr="000F5D2C">
        <w:rPr>
          <w:rFonts w:ascii="Times New Roman" w:hAnsi="Times New Roman" w:cs="Times New Roman"/>
          <w:b/>
          <w:sz w:val="28"/>
          <w:szCs w:val="28"/>
        </w:rPr>
        <w:t>ПОДПИСИ СТОРОН:</w:t>
      </w:r>
    </w:p>
    <w:p w:rsidR="000F5D2C" w:rsidRPr="000F5D2C" w:rsidRDefault="000F5D2C" w:rsidP="000F5D2C">
      <w:pPr>
        <w:autoSpaceDE w:val="0"/>
        <w:autoSpaceDN w:val="0"/>
        <w:adjustRightInd w:val="0"/>
        <w:ind w:firstLine="360"/>
        <w:jc w:val="both"/>
        <w:rPr>
          <w:rFonts w:ascii="Times New Roman" w:hAnsi="Times New Roman" w:cs="Times New Roman"/>
          <w:sz w:val="28"/>
          <w:szCs w:val="28"/>
        </w:rPr>
      </w:pPr>
    </w:p>
    <w:p w:rsidR="000F5D2C" w:rsidRPr="000F5D2C" w:rsidRDefault="000F5D2C" w:rsidP="000F5D2C">
      <w:pPr>
        <w:autoSpaceDE w:val="0"/>
        <w:autoSpaceDN w:val="0"/>
        <w:adjustRightInd w:val="0"/>
        <w:rPr>
          <w:rFonts w:ascii="Times New Roman" w:hAnsi="Times New Roman" w:cs="Times New Roman"/>
          <w:sz w:val="28"/>
          <w:szCs w:val="28"/>
        </w:rPr>
      </w:pPr>
      <w:r w:rsidRPr="000F5D2C">
        <w:rPr>
          <w:rFonts w:ascii="Times New Roman" w:hAnsi="Times New Roman" w:cs="Times New Roman"/>
          <w:sz w:val="28"/>
          <w:szCs w:val="28"/>
        </w:rPr>
        <w:t>____________________________________________________________________________________________________________________________________</w:t>
      </w:r>
    </w:p>
    <w:p w:rsidR="000F5D2C" w:rsidRPr="000F5D2C" w:rsidRDefault="000F5D2C" w:rsidP="000F5D2C">
      <w:pPr>
        <w:autoSpaceDE w:val="0"/>
        <w:autoSpaceDN w:val="0"/>
        <w:adjustRightInd w:val="0"/>
        <w:rPr>
          <w:rFonts w:ascii="Times New Roman" w:hAnsi="Times New Roman" w:cs="Times New Roman"/>
          <w:sz w:val="28"/>
          <w:szCs w:val="28"/>
        </w:rPr>
      </w:pPr>
      <w:r w:rsidRPr="000F5D2C">
        <w:rPr>
          <w:rFonts w:ascii="Times New Roman" w:hAnsi="Times New Roman" w:cs="Times New Roman"/>
          <w:sz w:val="28"/>
          <w:szCs w:val="28"/>
        </w:rPr>
        <w:t>__________________________________________________________________</w:t>
      </w:r>
    </w:p>
    <w:p w:rsidR="000F5D2C" w:rsidRPr="000F5D2C" w:rsidRDefault="000F5D2C" w:rsidP="000F5D2C">
      <w:pPr>
        <w:autoSpaceDE w:val="0"/>
        <w:autoSpaceDN w:val="0"/>
        <w:adjustRightInd w:val="0"/>
        <w:rPr>
          <w:rFonts w:ascii="Times New Roman" w:hAnsi="Times New Roman" w:cs="Times New Roman"/>
          <w:sz w:val="28"/>
          <w:szCs w:val="28"/>
        </w:rPr>
      </w:pPr>
      <w:r w:rsidRPr="000F5D2C">
        <w:rPr>
          <w:rFonts w:ascii="Times New Roman" w:hAnsi="Times New Roman" w:cs="Times New Roman"/>
          <w:sz w:val="28"/>
          <w:szCs w:val="28"/>
        </w:rPr>
        <w:t>__________________________________________________________________</w:t>
      </w:r>
    </w:p>
    <w:p w:rsidR="000F5D2C" w:rsidRPr="000F5D2C" w:rsidRDefault="000F5D2C" w:rsidP="000F5D2C">
      <w:pPr>
        <w:autoSpaceDE w:val="0"/>
        <w:autoSpaceDN w:val="0"/>
        <w:adjustRightInd w:val="0"/>
        <w:ind w:firstLine="360"/>
        <w:rPr>
          <w:rFonts w:ascii="Times New Roman" w:hAnsi="Times New Roman" w:cs="Times New Roman"/>
          <w:sz w:val="28"/>
          <w:szCs w:val="28"/>
        </w:rPr>
      </w:pPr>
    </w:p>
    <w:p w:rsidR="000F5D2C" w:rsidRPr="000F5D2C" w:rsidRDefault="000F5D2C" w:rsidP="000F5D2C">
      <w:pPr>
        <w:autoSpaceDE w:val="0"/>
        <w:autoSpaceDN w:val="0"/>
        <w:adjustRightInd w:val="0"/>
        <w:rPr>
          <w:rFonts w:ascii="Times New Roman" w:hAnsi="Times New Roman" w:cs="Times New Roman"/>
          <w:sz w:val="28"/>
          <w:szCs w:val="28"/>
        </w:rPr>
      </w:pPr>
      <w:r w:rsidRPr="000F5D2C">
        <w:rPr>
          <w:rFonts w:ascii="Times New Roman" w:hAnsi="Times New Roman" w:cs="Times New Roman"/>
          <w:sz w:val="28"/>
          <w:szCs w:val="28"/>
        </w:rPr>
        <w:lastRenderedPageBreak/>
        <w:t xml:space="preserve">    М.П.</w:t>
      </w:r>
    </w:p>
    <w:p w:rsidR="000F5D2C" w:rsidRPr="000F5D2C" w:rsidRDefault="000F5D2C" w:rsidP="000F5D2C">
      <w:pPr>
        <w:autoSpaceDE w:val="0"/>
        <w:autoSpaceDN w:val="0"/>
        <w:adjustRightInd w:val="0"/>
        <w:rPr>
          <w:rFonts w:ascii="Times New Roman" w:hAnsi="Times New Roman" w:cs="Times New Roman"/>
          <w:sz w:val="28"/>
          <w:szCs w:val="28"/>
        </w:rPr>
      </w:pPr>
    </w:p>
    <w:p w:rsidR="000F5D2C" w:rsidRPr="000F5D2C" w:rsidRDefault="000F5D2C" w:rsidP="000F5D2C">
      <w:pPr>
        <w:autoSpaceDE w:val="0"/>
        <w:autoSpaceDN w:val="0"/>
        <w:adjustRightInd w:val="0"/>
        <w:rPr>
          <w:rFonts w:ascii="Times New Roman" w:hAnsi="Times New Roman" w:cs="Times New Roman"/>
          <w:sz w:val="28"/>
          <w:szCs w:val="28"/>
        </w:rPr>
      </w:pPr>
      <w:r w:rsidRPr="000F5D2C">
        <w:rPr>
          <w:rFonts w:ascii="Times New Roman" w:hAnsi="Times New Roman" w:cs="Times New Roman"/>
          <w:sz w:val="28"/>
          <w:szCs w:val="28"/>
        </w:rPr>
        <w:t xml:space="preserve">    </w:t>
      </w:r>
    </w:p>
    <w:p w:rsidR="000F5D2C" w:rsidRPr="000F5D2C" w:rsidRDefault="000F5D2C" w:rsidP="000F5D2C">
      <w:pPr>
        <w:pStyle w:val="ConsPlusNormal"/>
        <w:ind w:firstLine="0"/>
        <w:jc w:val="right"/>
        <w:outlineLvl w:val="1"/>
        <w:rPr>
          <w:rFonts w:ascii="Times New Roman" w:hAnsi="Times New Roman" w:cs="Times New Roman"/>
          <w:sz w:val="32"/>
          <w:szCs w:val="32"/>
        </w:rPr>
      </w:pPr>
      <w:r w:rsidRPr="000F5D2C">
        <w:rPr>
          <w:rFonts w:ascii="Times New Roman" w:hAnsi="Times New Roman" w:cs="Times New Roman"/>
        </w:rPr>
        <w:t xml:space="preserve">                                                                  </w:t>
      </w:r>
      <w:r w:rsidRPr="000F5D2C">
        <w:rPr>
          <w:rFonts w:ascii="Times New Roman" w:hAnsi="Times New Roman" w:cs="Times New Roman"/>
          <w:sz w:val="32"/>
          <w:szCs w:val="32"/>
        </w:rPr>
        <w:t>Приложение № 4</w:t>
      </w:r>
    </w:p>
    <w:p w:rsidR="000F5D2C" w:rsidRPr="000F5D2C" w:rsidRDefault="000F5D2C" w:rsidP="000F5D2C">
      <w:pPr>
        <w:pStyle w:val="ConsPlusNormal"/>
        <w:ind w:firstLine="0"/>
        <w:jc w:val="right"/>
        <w:rPr>
          <w:rFonts w:ascii="Times New Roman" w:hAnsi="Times New Roman" w:cs="Times New Roman"/>
          <w:sz w:val="32"/>
          <w:szCs w:val="32"/>
        </w:rPr>
      </w:pPr>
      <w:r w:rsidRPr="000F5D2C">
        <w:rPr>
          <w:rFonts w:ascii="Times New Roman" w:hAnsi="Times New Roman" w:cs="Times New Roman"/>
          <w:sz w:val="32"/>
          <w:szCs w:val="32"/>
        </w:rPr>
        <w:t>к Административному регламенту</w:t>
      </w:r>
    </w:p>
    <w:p w:rsidR="000F5D2C" w:rsidRPr="000F5D2C" w:rsidRDefault="000F5D2C" w:rsidP="000F5D2C">
      <w:pPr>
        <w:autoSpaceDE w:val="0"/>
        <w:autoSpaceDN w:val="0"/>
        <w:adjustRightInd w:val="0"/>
        <w:jc w:val="right"/>
        <w:rPr>
          <w:rFonts w:ascii="Times New Roman" w:hAnsi="Times New Roman" w:cs="Times New Roman"/>
          <w:sz w:val="32"/>
          <w:szCs w:val="32"/>
        </w:rPr>
      </w:pPr>
      <w:r w:rsidRPr="000F5D2C">
        <w:rPr>
          <w:rFonts w:ascii="Times New Roman" w:hAnsi="Times New Roman" w:cs="Times New Roman"/>
          <w:sz w:val="32"/>
          <w:szCs w:val="32"/>
        </w:rPr>
        <w:t xml:space="preserve">                           </w:t>
      </w:r>
    </w:p>
    <w:p w:rsidR="000F5D2C" w:rsidRPr="000F5D2C" w:rsidRDefault="000F5D2C" w:rsidP="000F5D2C">
      <w:pPr>
        <w:autoSpaceDE w:val="0"/>
        <w:autoSpaceDN w:val="0"/>
        <w:adjustRightInd w:val="0"/>
        <w:jc w:val="right"/>
        <w:outlineLvl w:val="1"/>
        <w:rPr>
          <w:rFonts w:ascii="Times New Roman" w:hAnsi="Times New Roman" w:cs="Times New Roman"/>
          <w:sz w:val="24"/>
          <w:szCs w:val="20"/>
        </w:rPr>
      </w:pPr>
      <w:r w:rsidRPr="000F5D2C">
        <w:rPr>
          <w:rFonts w:ascii="Times New Roman" w:hAnsi="Times New Roman" w:cs="Times New Roman"/>
          <w:sz w:val="32"/>
          <w:szCs w:val="32"/>
        </w:rPr>
        <w:t>Рекомендуемый образец</w:t>
      </w:r>
    </w:p>
    <w:p w:rsidR="000F5D2C" w:rsidRPr="000F5D2C" w:rsidRDefault="000F5D2C" w:rsidP="000F5D2C">
      <w:pPr>
        <w:autoSpaceDE w:val="0"/>
        <w:autoSpaceDN w:val="0"/>
        <w:adjustRightInd w:val="0"/>
        <w:jc w:val="right"/>
        <w:outlineLvl w:val="1"/>
        <w:rPr>
          <w:rFonts w:ascii="Times New Roman" w:hAnsi="Times New Roman" w:cs="Times New Roman"/>
        </w:rPr>
      </w:pPr>
    </w:p>
    <w:p w:rsidR="000F5D2C" w:rsidRPr="000F5D2C" w:rsidRDefault="000F5D2C" w:rsidP="000F5D2C">
      <w:pPr>
        <w:autoSpaceDE w:val="0"/>
        <w:autoSpaceDN w:val="0"/>
        <w:adjustRightInd w:val="0"/>
        <w:jc w:val="right"/>
        <w:outlineLvl w:val="1"/>
        <w:rPr>
          <w:rFonts w:ascii="Times New Roman" w:hAnsi="Times New Roman" w:cs="Times New Roman"/>
        </w:rPr>
      </w:pPr>
    </w:p>
    <w:p w:rsidR="000F5D2C" w:rsidRPr="000F5D2C" w:rsidRDefault="000F5D2C" w:rsidP="000F5D2C">
      <w:pPr>
        <w:pStyle w:val="ConsPlusNonformat"/>
        <w:widowControl/>
        <w:jc w:val="center"/>
        <w:rPr>
          <w:rFonts w:ascii="Times New Roman" w:hAnsi="Times New Roman" w:cs="Times New Roman"/>
          <w:b/>
          <w:sz w:val="32"/>
          <w:szCs w:val="32"/>
        </w:rPr>
      </w:pPr>
      <w:r w:rsidRPr="000F5D2C">
        <w:rPr>
          <w:rFonts w:ascii="Times New Roman" w:hAnsi="Times New Roman" w:cs="Times New Roman"/>
          <w:b/>
          <w:sz w:val="32"/>
          <w:szCs w:val="32"/>
        </w:rPr>
        <w:t>АКТ</w:t>
      </w:r>
    </w:p>
    <w:p w:rsidR="000F5D2C" w:rsidRPr="000F5D2C" w:rsidRDefault="000F5D2C" w:rsidP="000F5D2C">
      <w:pPr>
        <w:pStyle w:val="ConsPlusNonformat"/>
        <w:widowControl/>
        <w:jc w:val="center"/>
        <w:rPr>
          <w:rFonts w:ascii="Times New Roman" w:hAnsi="Times New Roman" w:cs="Times New Roman"/>
          <w:b/>
          <w:sz w:val="32"/>
          <w:szCs w:val="32"/>
        </w:rPr>
      </w:pPr>
      <w:r w:rsidRPr="000F5D2C">
        <w:rPr>
          <w:rFonts w:ascii="Times New Roman" w:hAnsi="Times New Roman" w:cs="Times New Roman"/>
          <w:b/>
          <w:sz w:val="32"/>
          <w:szCs w:val="32"/>
        </w:rPr>
        <w:t>ПРИЕМА-ПЕРЕДАЧИ ЖИЛОГО ПОМЕЩЕНИЯ</w:t>
      </w:r>
    </w:p>
    <w:p w:rsidR="000F5D2C" w:rsidRPr="000F5D2C" w:rsidRDefault="000F5D2C" w:rsidP="000F5D2C">
      <w:pPr>
        <w:pStyle w:val="ConsPlusNonformat"/>
        <w:widowControl/>
        <w:outlineLvl w:val="0"/>
        <w:rPr>
          <w:rFonts w:ascii="Times New Roman" w:hAnsi="Times New Roman" w:cs="Times New Roman"/>
          <w:sz w:val="32"/>
          <w:szCs w:val="32"/>
        </w:rPr>
      </w:pPr>
    </w:p>
    <w:p w:rsidR="000F5D2C" w:rsidRPr="000F5D2C" w:rsidRDefault="000F5D2C" w:rsidP="000F5D2C">
      <w:pPr>
        <w:pStyle w:val="ConsPlusNonformat"/>
        <w:widowControl/>
        <w:rPr>
          <w:rFonts w:ascii="Times New Roman" w:hAnsi="Times New Roman" w:cs="Times New Roman"/>
          <w:sz w:val="32"/>
          <w:szCs w:val="32"/>
        </w:rPr>
      </w:pPr>
      <w:r w:rsidRPr="000F5D2C">
        <w:rPr>
          <w:rFonts w:ascii="Times New Roman" w:hAnsi="Times New Roman" w:cs="Times New Roman"/>
          <w:sz w:val="32"/>
          <w:szCs w:val="32"/>
        </w:rPr>
        <w:t>г._____________                                          «__» ____________ 20__ г.</w:t>
      </w:r>
    </w:p>
    <w:p w:rsidR="000F5D2C" w:rsidRPr="000F5D2C" w:rsidRDefault="000F5D2C" w:rsidP="000F5D2C">
      <w:pPr>
        <w:pStyle w:val="ConsPlusNonformat"/>
        <w:widowControl/>
        <w:rPr>
          <w:rFonts w:ascii="Times New Roman" w:hAnsi="Times New Roman" w:cs="Times New Roman"/>
          <w:sz w:val="32"/>
          <w:szCs w:val="32"/>
        </w:rPr>
      </w:pP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Мы, нижеподписавшиеся, Сторона 1, в лице _________________</w:t>
      </w: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________________________________________________________и Сторона 2, в лице_________________________________________</w:t>
      </w:r>
    </w:p>
    <w:p w:rsidR="000F5D2C" w:rsidRPr="000F5D2C" w:rsidRDefault="000F5D2C" w:rsidP="000F5D2C">
      <w:pPr>
        <w:pStyle w:val="ConsPlusNonformat"/>
        <w:widowControl/>
        <w:rPr>
          <w:rFonts w:ascii="Times New Roman" w:hAnsi="Times New Roman" w:cs="Times New Roman"/>
          <w:sz w:val="32"/>
          <w:szCs w:val="32"/>
        </w:rPr>
      </w:pPr>
      <w:r w:rsidRPr="000F5D2C">
        <w:rPr>
          <w:rFonts w:ascii="Times New Roman" w:hAnsi="Times New Roman" w:cs="Times New Roman"/>
          <w:sz w:val="32"/>
          <w:szCs w:val="32"/>
        </w:rPr>
        <w:t xml:space="preserve">составили настоящий Акт в том, что Сторона 1 сдала, а Сторона 2 приняла жилое помещение по адресу: __________________________________________________________            </w:t>
      </w: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Техническое состояние жилого помещения и оборудования: __________________________________________________________</w:t>
      </w:r>
    </w:p>
    <w:p w:rsidR="000F5D2C" w:rsidRPr="000F5D2C" w:rsidRDefault="000F5D2C" w:rsidP="000F5D2C">
      <w:pPr>
        <w:pStyle w:val="ConsPlusNonformat"/>
        <w:widowControl/>
        <w:rPr>
          <w:rFonts w:ascii="Times New Roman" w:hAnsi="Times New Roman" w:cs="Times New Roman"/>
          <w:sz w:val="32"/>
          <w:szCs w:val="32"/>
        </w:rPr>
      </w:pPr>
      <w:r w:rsidRPr="000F5D2C">
        <w:rPr>
          <w:rFonts w:ascii="Times New Roman" w:hAnsi="Times New Roman" w:cs="Times New Roman"/>
          <w:sz w:val="32"/>
          <w:szCs w:val="32"/>
        </w:rPr>
        <w:t>__________________________________________________________</w:t>
      </w: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Жилое помещение пригодно для постоянного проживания.</w:t>
      </w: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Претензий у сторон друг к другу не имеется.</w:t>
      </w:r>
    </w:p>
    <w:p w:rsidR="000F5D2C" w:rsidRPr="000F5D2C" w:rsidRDefault="000F5D2C" w:rsidP="000F5D2C">
      <w:pPr>
        <w:pStyle w:val="ConsPlusNonformat"/>
        <w:widowControl/>
        <w:ind w:firstLine="360"/>
        <w:rPr>
          <w:rFonts w:ascii="Times New Roman" w:hAnsi="Times New Roman" w:cs="Times New Roman"/>
          <w:sz w:val="32"/>
          <w:szCs w:val="32"/>
        </w:rPr>
      </w:pPr>
    </w:p>
    <w:p w:rsidR="000F5D2C" w:rsidRPr="000F5D2C" w:rsidRDefault="000F5D2C" w:rsidP="000F5D2C">
      <w:pPr>
        <w:pStyle w:val="ConsPlusNonformat"/>
        <w:widowControl/>
        <w:rPr>
          <w:rFonts w:ascii="Times New Roman" w:hAnsi="Times New Roman" w:cs="Times New Roman"/>
          <w:sz w:val="32"/>
          <w:szCs w:val="32"/>
        </w:rPr>
      </w:pPr>
    </w:p>
    <w:p w:rsidR="000F5D2C" w:rsidRPr="000F5D2C" w:rsidRDefault="000F5D2C" w:rsidP="000F5D2C">
      <w:pPr>
        <w:pStyle w:val="ConsPlusNonformat"/>
        <w:widowControl/>
        <w:ind w:firstLine="360"/>
        <w:rPr>
          <w:rFonts w:ascii="Times New Roman" w:hAnsi="Times New Roman" w:cs="Times New Roman"/>
          <w:b/>
          <w:sz w:val="32"/>
          <w:szCs w:val="32"/>
        </w:rPr>
      </w:pPr>
      <w:r w:rsidRPr="000F5D2C">
        <w:rPr>
          <w:rFonts w:ascii="Times New Roman" w:hAnsi="Times New Roman" w:cs="Times New Roman"/>
          <w:b/>
          <w:sz w:val="32"/>
          <w:szCs w:val="32"/>
        </w:rPr>
        <w:t>ПОДПИСИ СТОРОН:</w:t>
      </w:r>
    </w:p>
    <w:p w:rsidR="000F5D2C" w:rsidRPr="000F5D2C" w:rsidRDefault="000F5D2C" w:rsidP="000F5D2C">
      <w:pPr>
        <w:pStyle w:val="ConsPlusNonformat"/>
        <w:widowControl/>
        <w:ind w:firstLine="360"/>
        <w:rPr>
          <w:rFonts w:ascii="Times New Roman" w:hAnsi="Times New Roman" w:cs="Times New Roman"/>
          <w:sz w:val="32"/>
          <w:szCs w:val="32"/>
        </w:rPr>
      </w:pPr>
      <w:r w:rsidRPr="000F5D2C">
        <w:rPr>
          <w:rFonts w:ascii="Times New Roman" w:hAnsi="Times New Roman" w:cs="Times New Roman"/>
          <w:sz w:val="32"/>
          <w:szCs w:val="32"/>
        </w:rPr>
        <w:t xml:space="preserve">Сторона 1 ______________________________________________ </w:t>
      </w:r>
      <w:r w:rsidRPr="000F5D2C">
        <w:rPr>
          <w:rFonts w:ascii="Times New Roman" w:hAnsi="Times New Roman" w:cs="Times New Roman"/>
          <w:sz w:val="32"/>
          <w:szCs w:val="32"/>
        </w:rPr>
        <w:br/>
        <w:t xml:space="preserve">     Сторона 2 ______________________________________________</w:t>
      </w:r>
    </w:p>
    <w:p w:rsidR="000F5D2C" w:rsidRDefault="000F5D2C"/>
    <w:sectPr w:rsidR="000F5D2C" w:rsidSect="000F5D2C">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1BD"/>
    <w:rsid w:val="000F5D2C"/>
    <w:rsid w:val="003311BD"/>
    <w:rsid w:val="00F35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31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11B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311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311BD"/>
    <w:rPr>
      <w:b/>
      <w:bCs/>
    </w:rPr>
  </w:style>
  <w:style w:type="character" w:styleId="a5">
    <w:name w:val="Hyperlink"/>
    <w:basedOn w:val="a0"/>
    <w:uiPriority w:val="99"/>
    <w:semiHidden/>
    <w:unhideWhenUsed/>
    <w:rsid w:val="003311BD"/>
    <w:rPr>
      <w:color w:val="0000FF"/>
      <w:u w:val="single"/>
    </w:rPr>
  </w:style>
  <w:style w:type="paragraph" w:customStyle="1" w:styleId="ConsPlusNonformat">
    <w:name w:val="ConsPlusNonformat"/>
    <w:rsid w:val="000F5D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F5D2C"/>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31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11B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311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311BD"/>
    <w:rPr>
      <w:b/>
      <w:bCs/>
    </w:rPr>
  </w:style>
  <w:style w:type="character" w:styleId="a5">
    <w:name w:val="Hyperlink"/>
    <w:basedOn w:val="a0"/>
    <w:uiPriority w:val="99"/>
    <w:semiHidden/>
    <w:unhideWhenUsed/>
    <w:rsid w:val="003311BD"/>
    <w:rPr>
      <w:color w:val="0000FF"/>
      <w:u w:val="single"/>
    </w:rPr>
  </w:style>
  <w:style w:type="paragraph" w:customStyle="1" w:styleId="ConsPlusNonformat">
    <w:name w:val="ConsPlusNonformat"/>
    <w:rsid w:val="000F5D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F5D2C"/>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89639">
      <w:bodyDiv w:val="1"/>
      <w:marLeft w:val="0"/>
      <w:marRight w:val="0"/>
      <w:marTop w:val="0"/>
      <w:marBottom w:val="0"/>
      <w:divBdr>
        <w:top w:val="none" w:sz="0" w:space="0" w:color="auto"/>
        <w:left w:val="none" w:sz="0" w:space="0" w:color="auto"/>
        <w:bottom w:val="none" w:sz="0" w:space="0" w:color="auto"/>
        <w:right w:val="none" w:sz="0" w:space="0" w:color="auto"/>
      </w:divBdr>
      <w:divsChild>
        <w:div w:id="308217578">
          <w:marLeft w:val="0"/>
          <w:marRight w:val="0"/>
          <w:marTop w:val="0"/>
          <w:marBottom w:val="0"/>
          <w:divBdr>
            <w:top w:val="none" w:sz="0" w:space="0" w:color="auto"/>
            <w:left w:val="none" w:sz="0" w:space="0" w:color="auto"/>
            <w:bottom w:val="none" w:sz="0" w:space="0" w:color="auto"/>
            <w:right w:val="none" w:sz="0" w:space="0" w:color="auto"/>
          </w:divBdr>
        </w:div>
        <w:div w:id="1426001835">
          <w:marLeft w:val="0"/>
          <w:marRight w:val="0"/>
          <w:marTop w:val="0"/>
          <w:marBottom w:val="0"/>
          <w:divBdr>
            <w:top w:val="none" w:sz="0" w:space="0" w:color="auto"/>
            <w:left w:val="none" w:sz="0" w:space="0" w:color="auto"/>
            <w:bottom w:val="none" w:sz="0" w:space="0" w:color="auto"/>
            <w:right w:val="none" w:sz="0" w:space="0" w:color="auto"/>
          </w:divBdr>
        </w:div>
      </w:divsChild>
    </w:div>
    <w:div w:id="96242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3266;fld=134" TargetMode="External"/><Relationship Id="rId3" Type="http://schemas.openxmlformats.org/officeDocument/2006/relationships/settings" Target="settings.xml"/><Relationship Id="rId7" Type="http://schemas.openxmlformats.org/officeDocument/2006/relationships/hyperlink" Target="javascript:void(location.hash='"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location.hash='" TargetMode="External"/><Relationship Id="rId11" Type="http://schemas.openxmlformats.org/officeDocument/2006/relationships/fontTable" Target="fontTable.xml"/><Relationship Id="rId5" Type="http://schemas.openxmlformats.org/officeDocument/2006/relationships/hyperlink" Target="javascript:void(0);" TargetMode="External"/><Relationship Id="rId10" Type="http://schemas.openxmlformats.org/officeDocument/2006/relationships/hyperlink" Target="consultantplus://offline/main?base=LAW;n=51164;fld=134" TargetMode="External"/><Relationship Id="rId4" Type="http://schemas.openxmlformats.org/officeDocument/2006/relationships/webSettings" Target="webSettings.xml"/><Relationship Id="rId9" Type="http://schemas.openxmlformats.org/officeDocument/2006/relationships/hyperlink" Target="consultantplus://offline/main?base=LAW;n=107420;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8858</Words>
  <Characters>50494</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Баннов Сергей Николаевич</dc:creator>
  <cp:lastModifiedBy>Баннов Сергей Николаевич</cp:lastModifiedBy>
  <cp:revision>3</cp:revision>
  <dcterms:created xsi:type="dcterms:W3CDTF">2012-08-03T05:02:00Z</dcterms:created>
  <dcterms:modified xsi:type="dcterms:W3CDTF">2012-09-27T07:12:00Z</dcterms:modified>
</cp:coreProperties>
</file>