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F6029E" w:rsidRPr="00F6029E" w:rsidTr="00F6029E">
        <w:trPr>
          <w:tblCellSpacing w:w="0" w:type="dxa"/>
        </w:trPr>
        <w:tc>
          <w:tcPr>
            <w:tcW w:w="9570" w:type="dxa"/>
            <w:hideMark/>
          </w:tcPr>
          <w:p w:rsidR="00F6029E" w:rsidRPr="00F6029E" w:rsidRDefault="00F6029E" w:rsidP="00F6029E">
            <w:pPr>
              <w:spacing w:before="100" w:beforeAutospacing="1" w:after="100" w:afterAutospacing="1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Председательствующий по делу</w:t>
            </w:r>
          </w:p>
          <w:p w:rsidR="00F6029E" w:rsidRPr="00F6029E" w:rsidRDefault="00F6029E" w:rsidP="00F6029E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судья </w:t>
            </w:r>
            <w:proofErr w:type="spellStart"/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Манохин</w:t>
            </w:r>
            <w:proofErr w:type="spellEnd"/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</w:tr>
      <w:tr w:rsidR="00F6029E" w:rsidRPr="00F6029E" w:rsidTr="00F6029E">
        <w:trPr>
          <w:tblCellSpacing w:w="0" w:type="dxa"/>
        </w:trPr>
        <w:tc>
          <w:tcPr>
            <w:tcW w:w="9570" w:type="dxa"/>
            <w:hideMark/>
          </w:tcPr>
          <w:p w:rsidR="00F6029E" w:rsidRPr="00F6029E" w:rsidRDefault="00F6029E" w:rsidP="00F60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АПЕЛЛЯЦИОННОЕ ОПРЕДЕЛЕНИЕ № 33А-226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659"/>
        <w:gridCol w:w="4696"/>
      </w:tblGrid>
      <w:tr w:rsidR="00F6029E" w:rsidRPr="00F6029E" w:rsidTr="00F6029E">
        <w:trPr>
          <w:tblCellSpacing w:w="0" w:type="dxa"/>
        </w:trPr>
        <w:tc>
          <w:tcPr>
            <w:tcW w:w="4770" w:type="dxa"/>
            <w:hideMark/>
          </w:tcPr>
          <w:p w:rsidR="00F6029E" w:rsidRPr="00F6029E" w:rsidRDefault="00F6029E" w:rsidP="00F6029E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мая 2012 года</w:t>
            </w:r>
          </w:p>
        </w:tc>
        <w:tc>
          <w:tcPr>
            <w:tcW w:w="4800" w:type="dxa"/>
            <w:hideMark/>
          </w:tcPr>
          <w:p w:rsidR="00F6029E" w:rsidRPr="00F6029E" w:rsidRDefault="00F6029E" w:rsidP="00F6029E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 Москва</w:t>
            </w:r>
          </w:p>
        </w:tc>
      </w:tr>
      <w:tr w:rsidR="00F6029E" w:rsidRPr="00F6029E" w:rsidTr="00F6029E">
        <w:trPr>
          <w:tblCellSpacing w:w="0" w:type="dxa"/>
        </w:trPr>
        <w:tc>
          <w:tcPr>
            <w:tcW w:w="4770" w:type="dxa"/>
            <w:hideMark/>
          </w:tcPr>
          <w:p w:rsidR="00F6029E" w:rsidRPr="00F6029E" w:rsidRDefault="00F6029E" w:rsidP="00F60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0" w:type="dxa"/>
            <w:hideMark/>
          </w:tcPr>
          <w:p w:rsidR="00F6029E" w:rsidRPr="00F6029E" w:rsidRDefault="00F6029E" w:rsidP="00F60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гражданским делам Московского окружного военного суда в составе:</w:t>
      </w:r>
    </w:p>
    <w:tbl>
      <w:tblPr>
        <w:tblW w:w="982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825"/>
        <w:gridCol w:w="6000"/>
      </w:tblGrid>
      <w:tr w:rsidR="00F6029E" w:rsidRPr="00F6029E" w:rsidTr="00F6029E">
        <w:trPr>
          <w:tblCellSpacing w:w="0" w:type="dxa"/>
        </w:trPr>
        <w:tc>
          <w:tcPr>
            <w:tcW w:w="3825" w:type="dxa"/>
            <w:hideMark/>
          </w:tcPr>
          <w:p w:rsidR="00F6029E" w:rsidRPr="00F6029E" w:rsidRDefault="00F6029E" w:rsidP="00F6029E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председательствующего -</w:t>
            </w:r>
          </w:p>
        </w:tc>
        <w:tc>
          <w:tcPr>
            <w:tcW w:w="6000" w:type="dxa"/>
            <w:hideMark/>
          </w:tcPr>
          <w:p w:rsidR="00F6029E" w:rsidRPr="00F6029E" w:rsidRDefault="00F6029E" w:rsidP="00F6029E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Караблина</w:t>
            </w:r>
            <w:proofErr w:type="spellEnd"/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А.А.,</w:t>
            </w:r>
          </w:p>
        </w:tc>
      </w:tr>
      <w:tr w:rsidR="00F6029E" w:rsidRPr="00F6029E" w:rsidTr="00F6029E">
        <w:trPr>
          <w:tblCellSpacing w:w="0" w:type="dxa"/>
        </w:trPr>
        <w:tc>
          <w:tcPr>
            <w:tcW w:w="3825" w:type="dxa"/>
            <w:hideMark/>
          </w:tcPr>
          <w:p w:rsidR="00F6029E" w:rsidRPr="00F6029E" w:rsidRDefault="00F6029E" w:rsidP="00F6029E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судей:</w:t>
            </w:r>
          </w:p>
        </w:tc>
        <w:tc>
          <w:tcPr>
            <w:tcW w:w="6000" w:type="dxa"/>
            <w:hideMark/>
          </w:tcPr>
          <w:p w:rsidR="00F6029E" w:rsidRPr="00F6029E" w:rsidRDefault="00F6029E" w:rsidP="00F6029E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Павленка</w:t>
            </w:r>
            <w:proofErr w:type="spellEnd"/>
            <w:r w:rsidRPr="00F602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С.В. и Смирнова М.Г., </w:t>
            </w:r>
          </w:p>
        </w:tc>
      </w:tr>
      <w:tr w:rsidR="00F6029E" w:rsidRPr="00F6029E" w:rsidTr="00F6029E">
        <w:trPr>
          <w:tblCellSpacing w:w="0" w:type="dxa"/>
        </w:trPr>
        <w:tc>
          <w:tcPr>
            <w:tcW w:w="3825" w:type="dxa"/>
            <w:hideMark/>
          </w:tcPr>
          <w:p w:rsidR="00F6029E" w:rsidRPr="00F6029E" w:rsidRDefault="00F6029E" w:rsidP="00F60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0" w:type="dxa"/>
            <w:hideMark/>
          </w:tcPr>
          <w:p w:rsidR="00F6029E" w:rsidRPr="00F6029E" w:rsidRDefault="00F6029E" w:rsidP="00F602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секретаре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Н.М. рассмотрела в открытом судебном заседании гражданское дело по апелляционной жалобе заинтересованного лица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решение Московского гарнизонного военного суда от 14 февраля 2012 года, согласно которому удовлетворено заявление военнослужащего войсковой части &lt;данные изъяты&gt; прапорщика ФИО1 об оспаривании действий руководителя Департамента жилищного обеспечения Министерства обороны РФ (далее - ДЖО), связанных с порядком распределения жилого помещения.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доклад судьи Смирнова М.Г., судебная коллегия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решения суда и материалов дела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составом семьи два человека состоит на жилищном учете с 1 декабря 2007 года, а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также составом семьи два человека, с 16 декабря 2008 года. Решением ДЖО жилое помещение по адресу: &lt;адрес&gt; распределено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Ярощуку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Полагая свои права нарушенными, заявитель обратилась в суд с заявлением, в котором просила признать незаконным действие руководителя ДЖО, связанное с распределением квартиры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Ярощуку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обязать названного руководителя отменить это решение и распределить ей указанную квартиру.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гарнизонного военного суда заявление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удовлетворено.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апелляционной жалобе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судебное решение отменить и оставить заявление без рассмотрения, разъяснив, что спор должен разрешаться в порядке искового производства.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обоснование жалобы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указывает, что вывод суда о том, что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пропустила срок обращения в суд с заявлением является неправильным, так как извещение из ДЖО на спорную квартиру было выписано 16 декабря 2010 года.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Утверждает, что в нарушении ст. 247 ГПК РФ заявление должно было рассматриваться по правилам искового производства, поскольку имелся спор о праве на жилое помещение.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Указывает, что квартира была передана ему в пользование 22 августа 2011 года, с указанной даты он фактически там проживает, а в настоящее время с ним заключен договор социального найма.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автор жалобы указывает, что судом принято решение о распределении квартиры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на том основании, что она числится в реестре ДЖО с датой постановки на жилищный учет 1 декабря 2007 года, а вопрос о наличии либо отсутствии оснований для отказа в предоставлении жилого помещения ФИО1 судом не исследован.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дела и обсудив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доводы, изложенные в кассационной жалобе, судебная коллегия приходит к следующим выводам.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. 1 ст. 57 Жилищного кодекса РФ жилые помещения предоставляются гражданам, состоящим на учете в качестве нуждающихся в жилых помещениях, в порядке очередности исходя из времени принятия таких граждан на учет.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материалов дела,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составом семьи два человека состоит на жилищном учете с 1 декабря 2007 года, а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также составом семьи два человека, с 16 декабря 2008 года.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суд первой инстанции пришел к правильному выводу о неправомерности распределения квартиры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Ярощуку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состоящему в реестре с более поздней датой постановки на жилищный учет по отношению к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11 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РФ от 30 сентября 2010 года № 1280, жилые помещения, предоставляемые по договору социального найма, распределяются уполномоченным органом военнослужащим, принятым на учет нуждающихся в жилых помещениях, по очередности, которая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датой принятия военнослужащих на учет нуждающихся в жилых помещениях.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обстоятельствах, вывод суда первой инстанции о необходимости распределения спорной квартиры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 исследования очередности других военнослужащих, состоящих в реестре ДЖО для получения жилья в данном населенном пункте, является неверным.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судом при разрешении требований заявителя, касающихся распределения ей спорной квартиры, неправильно определены обстоятельства, имеющие значение для дела, и допущены нарушения норм материального права, в связи с чем, решение суда подлежит отмене.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обстоятельства, имеющие значение для дела, установлены на основании имеющихся доказательств, судебная коллегия находит возможность принять в этой части новое решение о возложении обязанности на руководителя Департамента жилищного обеспечения Министерства обороны Российской Федерации по распределению указанного жилого помещения в соответствии с очередностью, то есть с учетом прав других военнослужащих, в том числе и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принятых на жилищный учет ранее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Ярощука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Довод автора жалобы о том, что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пропустила срок обращения в суд с заявлением является необоснованным, так как из материалов дела следует, что ФИО1 о распределении квартиры </w:t>
      </w:r>
      <w:proofErr w:type="spell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Ярощуку</w:t>
      </w:r>
      <w:proofErr w:type="spell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узнала в июне 2011 года, а в суд обратилась 12 июля 2011 года.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пунктом 2 ст. 328, статьей 329 ГПК РФ, судебная коллегия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определила: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Московского гарнизонного военного суда от 14 февраля 2012 года по заявлению ФИО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части возложения на руководителя Департамента жилищного обеспечения Министерства обороны РФ обязанности распределить жилое помещение по адресу: &lt;адрес&gt; ФИО1 в связи с несоответствием выводов суда первой инстанции, изложенных в решении, обстоятельствам дела и неправильным применением норм материального права, отменить и принять в указанной части новое решение.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руководителя Департамента жилищного обеспечения Министерства обороны РФ распределить жилое помещение по адресу: &lt;адрес&gt; &lt;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 соответствии с очередностью.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остальной части решение суда оставить без изменения, а апелляционную жалобу заинтересованного лица – без удовлетворения.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Верно:</w:t>
      </w:r>
    </w:p>
    <w:p w:rsidR="00F6029E" w:rsidRPr="00F6029E" w:rsidRDefault="00F6029E" w:rsidP="00F602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 </w:t>
      </w:r>
      <w:proofErr w:type="gramStart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Московского</w:t>
      </w:r>
      <w:proofErr w:type="gramEnd"/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</w:t>
      </w:r>
    </w:p>
    <w:p w:rsidR="00F6029E" w:rsidRPr="00F6029E" w:rsidRDefault="00F6029E" w:rsidP="00F602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29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военного суда М.Г. Смирнов</w:t>
      </w:r>
    </w:p>
    <w:p w:rsidR="00FC074B" w:rsidRDefault="00F6029E"/>
    <w:sectPr w:rsidR="00FC074B" w:rsidSect="000C5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6029E"/>
    <w:rsid w:val="000C5C0B"/>
    <w:rsid w:val="004B68A2"/>
    <w:rsid w:val="00E71644"/>
    <w:rsid w:val="00F6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6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602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6">
    <w:name w:val="fio6"/>
    <w:basedOn w:val="a0"/>
    <w:rsid w:val="00F6029E"/>
  </w:style>
  <w:style w:type="character" w:customStyle="1" w:styleId="others1">
    <w:name w:val="others1"/>
    <w:basedOn w:val="a0"/>
    <w:rsid w:val="00F6029E"/>
  </w:style>
  <w:style w:type="character" w:customStyle="1" w:styleId="fio1">
    <w:name w:val="fio1"/>
    <w:basedOn w:val="a0"/>
    <w:rsid w:val="00F6029E"/>
  </w:style>
  <w:style w:type="character" w:customStyle="1" w:styleId="address2">
    <w:name w:val="address2"/>
    <w:basedOn w:val="a0"/>
    <w:rsid w:val="00F6029E"/>
  </w:style>
  <w:style w:type="character" w:customStyle="1" w:styleId="isl">
    <w:name w:val="isl"/>
    <w:basedOn w:val="a0"/>
    <w:rsid w:val="00F6029E"/>
  </w:style>
  <w:style w:type="paragraph" w:styleId="a5">
    <w:name w:val="Body Text"/>
    <w:basedOn w:val="a"/>
    <w:link w:val="a6"/>
    <w:uiPriority w:val="99"/>
    <w:semiHidden/>
    <w:unhideWhenUsed/>
    <w:rsid w:val="00F6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F602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6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6029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7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894</Words>
  <Characters>5102</Characters>
  <Application>Microsoft Office Word</Application>
  <DocSecurity>0</DocSecurity>
  <Lines>42</Lines>
  <Paragraphs>11</Paragraphs>
  <ScaleCrop>false</ScaleCrop>
  <Company>Microsoft</Company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2012-10-02T10:19:00Z</dcterms:created>
  <dcterms:modified xsi:type="dcterms:W3CDTF">2012-10-02T10:20:00Z</dcterms:modified>
</cp:coreProperties>
</file>