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656C" w:rsidRPr="0048656C" w:rsidRDefault="0048656C" w:rsidP="0048656C">
      <w:pPr>
        <w:spacing w:after="0" w:line="240" w:lineRule="auto"/>
        <w:jc w:val="center"/>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xml:space="preserve">Информационная карточка </w:t>
      </w:r>
      <w:r w:rsidRPr="0048656C">
        <w:rPr>
          <w:rFonts w:ascii="Times New Roman" w:eastAsia="Times New Roman" w:hAnsi="Times New Roman" w:cs="Times New Roman"/>
          <w:sz w:val="24"/>
          <w:szCs w:val="24"/>
          <w:lang w:eastAsia="ru-RU"/>
        </w:rPr>
        <w:br/>
        <w:t>на гражданское дело № 2-3143/2012</w:t>
      </w:r>
    </w:p>
    <w:p w:rsidR="0048656C" w:rsidRPr="0048656C" w:rsidRDefault="0048656C" w:rsidP="0048656C">
      <w:pPr>
        <w:spacing w:after="0" w:line="240" w:lineRule="auto"/>
        <w:rPr>
          <w:rFonts w:ascii="Times New Roman" w:eastAsia="Times New Roman" w:hAnsi="Times New Roman" w:cs="Times New Roman"/>
          <w:sz w:val="24"/>
          <w:szCs w:val="24"/>
          <w:lang w:eastAsia="ru-RU"/>
        </w:rPr>
      </w:pPr>
    </w:p>
    <w:tbl>
      <w:tblPr>
        <w:tblW w:w="5000" w:type="pct"/>
        <w:tblCellSpacing w:w="0" w:type="dxa"/>
        <w:tblCellMar>
          <w:top w:w="45" w:type="dxa"/>
          <w:left w:w="45" w:type="dxa"/>
          <w:bottom w:w="45" w:type="dxa"/>
          <w:right w:w="45" w:type="dxa"/>
        </w:tblCellMar>
        <w:tblLook w:val="04A0"/>
      </w:tblPr>
      <w:tblGrid>
        <w:gridCol w:w="2228"/>
        <w:gridCol w:w="7217"/>
      </w:tblGrid>
      <w:tr w:rsidR="0048656C" w:rsidRPr="0048656C" w:rsidTr="0048656C">
        <w:trPr>
          <w:trHeight w:val="375"/>
          <w:tblCellSpacing w:w="0" w:type="dxa"/>
        </w:trPr>
        <w:tc>
          <w:tcPr>
            <w:tcW w:w="0" w:type="auto"/>
            <w:gridSpan w:val="2"/>
            <w:shd w:val="clear" w:color="auto" w:fill="E8D4B9"/>
            <w:vAlign w:val="center"/>
            <w:hideMark/>
          </w:tcPr>
          <w:p w:rsidR="0048656C" w:rsidRPr="0048656C" w:rsidRDefault="0048656C" w:rsidP="0048656C">
            <w:pPr>
              <w:spacing w:after="0" w:line="240" w:lineRule="auto"/>
              <w:jc w:val="center"/>
              <w:rPr>
                <w:rFonts w:ascii="Times New Roman" w:eastAsia="Times New Roman" w:hAnsi="Times New Roman" w:cs="Times New Roman"/>
                <w:sz w:val="24"/>
                <w:szCs w:val="24"/>
                <w:lang w:eastAsia="ru-RU"/>
              </w:rPr>
            </w:pPr>
            <w:r w:rsidRPr="0048656C">
              <w:rPr>
                <w:rFonts w:ascii="Times New Roman" w:eastAsia="Times New Roman" w:hAnsi="Times New Roman" w:cs="Times New Roman"/>
                <w:b/>
                <w:bCs/>
                <w:sz w:val="24"/>
                <w:szCs w:val="24"/>
                <w:lang w:eastAsia="ru-RU"/>
              </w:rPr>
              <w:t>Судебные акты по делу, размещённые на сайте</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Решение</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hyperlink r:id="rId4" w:history="1">
              <w:r w:rsidRPr="0048656C">
                <w:rPr>
                  <w:rFonts w:ascii="Times New Roman" w:eastAsia="Times New Roman" w:hAnsi="Times New Roman" w:cs="Times New Roman"/>
                  <w:color w:val="0000FF"/>
                  <w:sz w:val="24"/>
                  <w:szCs w:val="24"/>
                  <w:u w:val="single"/>
                  <w:lang w:eastAsia="ru-RU"/>
                </w:rPr>
                <w:t>Текст постановления (ссылка)</w:t>
              </w:r>
            </w:hyperlink>
          </w:p>
        </w:tc>
      </w:tr>
    </w:tbl>
    <w:p w:rsidR="0048656C" w:rsidRPr="0048656C" w:rsidRDefault="0048656C" w:rsidP="0048656C">
      <w:pPr>
        <w:spacing w:after="0" w:line="240" w:lineRule="auto"/>
        <w:rPr>
          <w:rFonts w:ascii="Times New Roman" w:eastAsia="Times New Roman" w:hAnsi="Times New Roman" w:cs="Times New Roman"/>
          <w:sz w:val="24"/>
          <w:szCs w:val="24"/>
          <w:lang w:eastAsia="ru-RU"/>
        </w:rPr>
      </w:pPr>
    </w:p>
    <w:tbl>
      <w:tblPr>
        <w:tblW w:w="5000" w:type="pct"/>
        <w:tblCellSpacing w:w="0" w:type="dxa"/>
        <w:tblCellMar>
          <w:top w:w="45" w:type="dxa"/>
          <w:left w:w="45" w:type="dxa"/>
          <w:bottom w:w="45" w:type="dxa"/>
          <w:right w:w="45" w:type="dxa"/>
        </w:tblCellMar>
        <w:tblLook w:val="04A0"/>
      </w:tblPr>
      <w:tblGrid>
        <w:gridCol w:w="5321"/>
        <w:gridCol w:w="4124"/>
      </w:tblGrid>
      <w:tr w:rsidR="0048656C" w:rsidRPr="0048656C" w:rsidTr="0048656C">
        <w:trPr>
          <w:trHeight w:val="375"/>
          <w:tblCellSpacing w:w="0" w:type="dxa"/>
        </w:trPr>
        <w:tc>
          <w:tcPr>
            <w:tcW w:w="0" w:type="auto"/>
            <w:gridSpan w:val="2"/>
            <w:shd w:val="clear" w:color="auto" w:fill="E8D4B9"/>
            <w:vAlign w:val="center"/>
            <w:hideMark/>
          </w:tcPr>
          <w:p w:rsidR="0048656C" w:rsidRPr="0048656C" w:rsidRDefault="0048656C" w:rsidP="0048656C">
            <w:pPr>
              <w:spacing w:after="0" w:line="240" w:lineRule="auto"/>
              <w:jc w:val="center"/>
              <w:rPr>
                <w:rFonts w:ascii="Times New Roman" w:eastAsia="Times New Roman" w:hAnsi="Times New Roman" w:cs="Times New Roman"/>
                <w:sz w:val="24"/>
                <w:szCs w:val="24"/>
                <w:lang w:eastAsia="ru-RU"/>
              </w:rPr>
            </w:pPr>
            <w:r w:rsidRPr="0048656C">
              <w:rPr>
                <w:rFonts w:ascii="Times New Roman" w:eastAsia="Times New Roman" w:hAnsi="Times New Roman" w:cs="Times New Roman"/>
                <w:b/>
                <w:bCs/>
                <w:sz w:val="24"/>
                <w:szCs w:val="24"/>
                <w:lang w:eastAsia="ru-RU"/>
              </w:rPr>
              <w:t>ДЕЛО</w:t>
            </w:r>
          </w:p>
        </w:tc>
      </w:tr>
      <w:tr w:rsidR="0048656C" w:rsidRPr="0048656C" w:rsidTr="0048656C">
        <w:trPr>
          <w:trHeight w:val="375"/>
          <w:tblCellSpacing w:w="0" w:type="dxa"/>
        </w:trPr>
        <w:tc>
          <w:tcPr>
            <w:tcW w:w="0" w:type="auto"/>
            <w:gridSpan w:val="2"/>
            <w:vAlign w:val="center"/>
            <w:hideMark/>
          </w:tcPr>
          <w:p w:rsidR="0048656C" w:rsidRPr="0048656C" w:rsidRDefault="0048656C" w:rsidP="0048656C">
            <w:pPr>
              <w:spacing w:after="0" w:line="240" w:lineRule="auto"/>
              <w:ind w:left="375"/>
              <w:rPr>
                <w:rFonts w:ascii="Verdana" w:eastAsia="Times New Roman" w:hAnsi="Verdana" w:cs="Times New Roman"/>
                <w:b/>
                <w:bCs/>
                <w:color w:val="2A5D87"/>
                <w:sz w:val="17"/>
                <w:szCs w:val="17"/>
                <w:lang w:eastAsia="ru-RU"/>
              </w:rPr>
            </w:pPr>
            <w:r w:rsidRPr="0048656C">
              <w:rPr>
                <w:rFonts w:ascii="Verdana" w:eastAsia="Times New Roman" w:hAnsi="Verdana" w:cs="Times New Roman"/>
                <w:b/>
                <w:bCs/>
                <w:color w:val="2A5D87"/>
                <w:sz w:val="17"/>
                <w:szCs w:val="17"/>
                <w:lang w:eastAsia="ru-RU"/>
              </w:rPr>
              <w:t xml:space="preserve">Исковое (по делам из </w:t>
            </w:r>
            <w:proofErr w:type="spellStart"/>
            <w:r w:rsidRPr="0048656C">
              <w:rPr>
                <w:rFonts w:ascii="Verdana" w:eastAsia="Times New Roman" w:hAnsi="Verdana" w:cs="Times New Roman"/>
                <w:b/>
                <w:bCs/>
                <w:color w:val="2A5D87"/>
                <w:sz w:val="17"/>
                <w:szCs w:val="17"/>
                <w:lang w:eastAsia="ru-RU"/>
              </w:rPr>
              <w:t>публ</w:t>
            </w:r>
            <w:proofErr w:type="spellEnd"/>
            <w:r w:rsidRPr="0048656C">
              <w:rPr>
                <w:rFonts w:ascii="Verdana" w:eastAsia="Times New Roman" w:hAnsi="Verdana" w:cs="Times New Roman"/>
                <w:b/>
                <w:bCs/>
                <w:color w:val="2A5D87"/>
                <w:sz w:val="17"/>
                <w:szCs w:val="17"/>
                <w:lang w:eastAsia="ru-RU"/>
              </w:rPr>
              <w:t xml:space="preserve">. </w:t>
            </w:r>
            <w:proofErr w:type="spellStart"/>
            <w:r w:rsidRPr="0048656C">
              <w:rPr>
                <w:rFonts w:ascii="Verdana" w:eastAsia="Times New Roman" w:hAnsi="Verdana" w:cs="Times New Roman"/>
                <w:b/>
                <w:bCs/>
                <w:color w:val="2A5D87"/>
                <w:sz w:val="17"/>
                <w:szCs w:val="17"/>
                <w:lang w:eastAsia="ru-RU"/>
              </w:rPr>
              <w:t>правоот</w:t>
            </w:r>
            <w:proofErr w:type="spellEnd"/>
            <w:r w:rsidRPr="0048656C">
              <w:rPr>
                <w:rFonts w:ascii="Verdana" w:eastAsia="Times New Roman" w:hAnsi="Verdana" w:cs="Times New Roman"/>
                <w:b/>
                <w:bCs/>
                <w:color w:val="2A5D87"/>
                <w:sz w:val="17"/>
                <w:szCs w:val="17"/>
                <w:lang w:eastAsia="ru-RU"/>
              </w:rPr>
              <w:t>., особое) производство</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1. Номер дела (отказ</w:t>
            </w:r>
            <w:proofErr w:type="gramStart"/>
            <w:r w:rsidRPr="0048656C">
              <w:rPr>
                <w:rFonts w:ascii="Times New Roman" w:eastAsia="Times New Roman" w:hAnsi="Times New Roman" w:cs="Times New Roman"/>
                <w:sz w:val="24"/>
                <w:szCs w:val="24"/>
                <w:lang w:eastAsia="ru-RU"/>
              </w:rPr>
              <w:t xml:space="preserve">., </w:t>
            </w:r>
            <w:proofErr w:type="spellStart"/>
            <w:proofErr w:type="gramEnd"/>
            <w:r w:rsidRPr="0048656C">
              <w:rPr>
                <w:rFonts w:ascii="Times New Roman" w:eastAsia="Times New Roman" w:hAnsi="Times New Roman" w:cs="Times New Roman"/>
                <w:sz w:val="24"/>
                <w:szCs w:val="24"/>
                <w:lang w:eastAsia="ru-RU"/>
              </w:rPr>
              <w:t>возвр</w:t>
            </w:r>
            <w:proofErr w:type="spellEnd"/>
            <w:r w:rsidRPr="0048656C">
              <w:rPr>
                <w:rFonts w:ascii="Times New Roman" w:eastAsia="Times New Roman" w:hAnsi="Times New Roman" w:cs="Times New Roman"/>
                <w:sz w:val="24"/>
                <w:szCs w:val="24"/>
                <w:lang w:eastAsia="ru-RU"/>
              </w:rPr>
              <w:t>. материала)</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2-3143/2012</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2. Номер материала</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М-1713/2012</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3. Вид гражданского производства</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ИСКОВОЕ производство</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4. Дата поступления</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xml:space="preserve">15.03.2012 </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5. Сущность заявленного требования</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xml:space="preserve">о </w:t>
            </w:r>
            <w:proofErr w:type="spellStart"/>
            <w:r w:rsidRPr="0048656C">
              <w:rPr>
                <w:rFonts w:ascii="Times New Roman" w:eastAsia="Times New Roman" w:hAnsi="Times New Roman" w:cs="Times New Roman"/>
                <w:sz w:val="24"/>
                <w:szCs w:val="24"/>
                <w:lang w:eastAsia="ru-RU"/>
              </w:rPr>
              <w:t>призании</w:t>
            </w:r>
            <w:proofErr w:type="spellEnd"/>
            <w:r w:rsidRPr="0048656C">
              <w:rPr>
                <w:rFonts w:ascii="Times New Roman" w:eastAsia="Times New Roman" w:hAnsi="Times New Roman" w:cs="Times New Roman"/>
                <w:sz w:val="24"/>
                <w:szCs w:val="24"/>
                <w:lang w:eastAsia="ru-RU"/>
              </w:rPr>
              <w:t xml:space="preserve"> права собственности </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6. Председательствующий судья</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Глазачева Светлана Юрьевна</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7. Дата определения о (</w:t>
            </w:r>
            <w:proofErr w:type="gramStart"/>
            <w:r w:rsidRPr="0048656C">
              <w:rPr>
                <w:rFonts w:ascii="Times New Roman" w:eastAsia="Times New Roman" w:hAnsi="Times New Roman" w:cs="Times New Roman"/>
                <w:sz w:val="24"/>
                <w:szCs w:val="24"/>
                <w:lang w:eastAsia="ru-RU"/>
              </w:rPr>
              <w:t>принято</w:t>
            </w:r>
            <w:proofErr w:type="gramEnd"/>
            <w:r w:rsidRPr="0048656C">
              <w:rPr>
                <w:rFonts w:ascii="Times New Roman" w:eastAsia="Times New Roman" w:hAnsi="Times New Roman" w:cs="Times New Roman"/>
                <w:sz w:val="24"/>
                <w:szCs w:val="24"/>
                <w:lang w:eastAsia="ru-RU"/>
              </w:rPr>
              <w:t>/отказано/без движения)</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xml:space="preserve">12.04.2012 </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8. Вид определения (</w:t>
            </w:r>
            <w:proofErr w:type="gramStart"/>
            <w:r w:rsidRPr="0048656C">
              <w:rPr>
                <w:rFonts w:ascii="Times New Roman" w:eastAsia="Times New Roman" w:hAnsi="Times New Roman" w:cs="Times New Roman"/>
                <w:sz w:val="24"/>
                <w:szCs w:val="24"/>
                <w:lang w:eastAsia="ru-RU"/>
              </w:rPr>
              <w:t>принято</w:t>
            </w:r>
            <w:proofErr w:type="gramEnd"/>
            <w:r w:rsidRPr="0048656C">
              <w:rPr>
                <w:rFonts w:ascii="Times New Roman" w:eastAsia="Times New Roman" w:hAnsi="Times New Roman" w:cs="Times New Roman"/>
                <w:sz w:val="24"/>
                <w:szCs w:val="24"/>
                <w:lang w:eastAsia="ru-RU"/>
              </w:rPr>
              <w:t>/отказано/без движения)</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Заявление ПРИНЯТО к производству</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9. Дата рассмотрения дела</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xml:space="preserve">26.07.2012 </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10. Вид решения</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РЕШЕНИЕ</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11. Решение по делу</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Иск (заявление, жалоба) УДОВЛЕТВОРЕН</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12. Решение вступило в законную силу</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xml:space="preserve">28.08.2012 </w:t>
            </w:r>
          </w:p>
        </w:tc>
      </w:tr>
    </w:tbl>
    <w:p w:rsidR="0048656C" w:rsidRPr="0048656C" w:rsidRDefault="0048656C" w:rsidP="0048656C">
      <w:pPr>
        <w:spacing w:after="0" w:line="240" w:lineRule="auto"/>
        <w:rPr>
          <w:rFonts w:ascii="Times New Roman" w:eastAsia="Times New Roman" w:hAnsi="Times New Roman" w:cs="Times New Roman"/>
          <w:sz w:val="24"/>
          <w:szCs w:val="24"/>
          <w:lang w:eastAsia="ru-RU"/>
        </w:rPr>
      </w:pPr>
    </w:p>
    <w:tbl>
      <w:tblPr>
        <w:tblW w:w="5000" w:type="pct"/>
        <w:tblCellSpacing w:w="0" w:type="dxa"/>
        <w:tblCellMar>
          <w:top w:w="45" w:type="dxa"/>
          <w:left w:w="45" w:type="dxa"/>
          <w:bottom w:w="45" w:type="dxa"/>
          <w:right w:w="45" w:type="dxa"/>
        </w:tblCellMar>
        <w:tblLook w:val="04A0"/>
      </w:tblPr>
      <w:tblGrid>
        <w:gridCol w:w="1230"/>
        <w:gridCol w:w="1117"/>
        <w:gridCol w:w="2584"/>
        <w:gridCol w:w="2038"/>
        <w:gridCol w:w="2476"/>
      </w:tblGrid>
      <w:tr w:rsidR="0048656C" w:rsidRPr="0048656C" w:rsidTr="0048656C">
        <w:trPr>
          <w:trHeight w:val="375"/>
          <w:tblCellSpacing w:w="0" w:type="dxa"/>
        </w:trPr>
        <w:tc>
          <w:tcPr>
            <w:tcW w:w="0" w:type="auto"/>
            <w:gridSpan w:val="5"/>
            <w:shd w:val="clear" w:color="auto" w:fill="E8D4B9"/>
            <w:vAlign w:val="center"/>
            <w:hideMark/>
          </w:tcPr>
          <w:p w:rsidR="0048656C" w:rsidRPr="0048656C" w:rsidRDefault="0048656C" w:rsidP="0048656C">
            <w:pPr>
              <w:spacing w:after="0" w:line="240" w:lineRule="auto"/>
              <w:jc w:val="center"/>
              <w:rPr>
                <w:rFonts w:ascii="Times New Roman" w:eastAsia="Times New Roman" w:hAnsi="Times New Roman" w:cs="Times New Roman"/>
                <w:sz w:val="24"/>
                <w:szCs w:val="24"/>
                <w:lang w:eastAsia="ru-RU"/>
              </w:rPr>
            </w:pPr>
            <w:r w:rsidRPr="0048656C">
              <w:rPr>
                <w:rFonts w:ascii="Times New Roman" w:eastAsia="Times New Roman" w:hAnsi="Times New Roman" w:cs="Times New Roman"/>
                <w:b/>
                <w:bCs/>
                <w:sz w:val="24"/>
                <w:szCs w:val="24"/>
                <w:lang w:eastAsia="ru-RU"/>
              </w:rPr>
              <w:t>СВЕДЕНИЯ О ДВИЖЕНИИ ДЕЛА</w:t>
            </w:r>
          </w:p>
        </w:tc>
      </w:tr>
      <w:tr w:rsidR="0048656C" w:rsidRPr="0048656C" w:rsidTr="0048656C">
        <w:trPr>
          <w:tblCellSpacing w:w="0" w:type="dxa"/>
        </w:trPr>
        <w:tc>
          <w:tcPr>
            <w:tcW w:w="0" w:type="auto"/>
            <w:vAlign w:val="center"/>
            <w:hideMark/>
          </w:tcPr>
          <w:p w:rsidR="0048656C" w:rsidRPr="0048656C" w:rsidRDefault="0048656C" w:rsidP="0048656C">
            <w:pPr>
              <w:spacing w:after="0" w:line="240" w:lineRule="auto"/>
              <w:jc w:val="center"/>
              <w:rPr>
                <w:rFonts w:ascii="Times New Roman" w:eastAsia="Times New Roman" w:hAnsi="Times New Roman" w:cs="Times New Roman"/>
                <w:sz w:val="24"/>
                <w:szCs w:val="24"/>
                <w:lang w:eastAsia="ru-RU"/>
              </w:rPr>
            </w:pPr>
            <w:r w:rsidRPr="0048656C">
              <w:rPr>
                <w:rFonts w:ascii="Times New Roman" w:eastAsia="Times New Roman" w:hAnsi="Times New Roman" w:cs="Times New Roman"/>
                <w:b/>
                <w:bCs/>
                <w:sz w:val="24"/>
                <w:szCs w:val="24"/>
                <w:lang w:eastAsia="ru-RU"/>
              </w:rPr>
              <w:t>Дата события</w:t>
            </w:r>
          </w:p>
        </w:tc>
        <w:tc>
          <w:tcPr>
            <w:tcW w:w="0" w:type="auto"/>
            <w:vAlign w:val="center"/>
            <w:hideMark/>
          </w:tcPr>
          <w:p w:rsidR="0048656C" w:rsidRPr="0048656C" w:rsidRDefault="0048656C" w:rsidP="0048656C">
            <w:pPr>
              <w:spacing w:after="0" w:line="240" w:lineRule="auto"/>
              <w:jc w:val="center"/>
              <w:rPr>
                <w:rFonts w:ascii="Times New Roman" w:eastAsia="Times New Roman" w:hAnsi="Times New Roman" w:cs="Times New Roman"/>
                <w:sz w:val="24"/>
                <w:szCs w:val="24"/>
                <w:lang w:eastAsia="ru-RU"/>
              </w:rPr>
            </w:pPr>
            <w:r w:rsidRPr="0048656C">
              <w:rPr>
                <w:rFonts w:ascii="Times New Roman" w:eastAsia="Times New Roman" w:hAnsi="Times New Roman" w:cs="Times New Roman"/>
                <w:b/>
                <w:bCs/>
                <w:sz w:val="24"/>
                <w:szCs w:val="24"/>
                <w:lang w:eastAsia="ru-RU"/>
              </w:rPr>
              <w:t>Время события</w:t>
            </w:r>
          </w:p>
        </w:tc>
        <w:tc>
          <w:tcPr>
            <w:tcW w:w="0" w:type="auto"/>
            <w:vAlign w:val="center"/>
            <w:hideMark/>
          </w:tcPr>
          <w:p w:rsidR="0048656C" w:rsidRPr="0048656C" w:rsidRDefault="0048656C" w:rsidP="0048656C">
            <w:pPr>
              <w:spacing w:after="0" w:line="240" w:lineRule="auto"/>
              <w:jc w:val="center"/>
              <w:rPr>
                <w:rFonts w:ascii="Times New Roman" w:eastAsia="Times New Roman" w:hAnsi="Times New Roman" w:cs="Times New Roman"/>
                <w:sz w:val="24"/>
                <w:szCs w:val="24"/>
                <w:lang w:eastAsia="ru-RU"/>
              </w:rPr>
            </w:pPr>
            <w:r w:rsidRPr="0048656C">
              <w:rPr>
                <w:rFonts w:ascii="Times New Roman" w:eastAsia="Times New Roman" w:hAnsi="Times New Roman" w:cs="Times New Roman"/>
                <w:b/>
                <w:bCs/>
                <w:sz w:val="24"/>
                <w:szCs w:val="24"/>
                <w:lang w:eastAsia="ru-RU"/>
              </w:rPr>
              <w:t>Наименование события</w:t>
            </w:r>
          </w:p>
        </w:tc>
        <w:tc>
          <w:tcPr>
            <w:tcW w:w="0" w:type="auto"/>
            <w:vAlign w:val="center"/>
            <w:hideMark/>
          </w:tcPr>
          <w:p w:rsidR="0048656C" w:rsidRPr="0048656C" w:rsidRDefault="0048656C" w:rsidP="0048656C">
            <w:pPr>
              <w:spacing w:after="0" w:line="240" w:lineRule="auto"/>
              <w:jc w:val="center"/>
              <w:rPr>
                <w:rFonts w:ascii="Times New Roman" w:eastAsia="Times New Roman" w:hAnsi="Times New Roman" w:cs="Times New Roman"/>
                <w:sz w:val="24"/>
                <w:szCs w:val="24"/>
                <w:lang w:eastAsia="ru-RU"/>
              </w:rPr>
            </w:pPr>
            <w:r w:rsidRPr="0048656C">
              <w:rPr>
                <w:rFonts w:ascii="Times New Roman" w:eastAsia="Times New Roman" w:hAnsi="Times New Roman" w:cs="Times New Roman"/>
                <w:b/>
                <w:bCs/>
                <w:sz w:val="24"/>
                <w:szCs w:val="24"/>
                <w:lang w:eastAsia="ru-RU"/>
              </w:rPr>
              <w:t>Результат события</w:t>
            </w:r>
          </w:p>
        </w:tc>
        <w:tc>
          <w:tcPr>
            <w:tcW w:w="0" w:type="auto"/>
            <w:vAlign w:val="center"/>
            <w:hideMark/>
          </w:tcPr>
          <w:p w:rsidR="0048656C" w:rsidRPr="0048656C" w:rsidRDefault="0048656C" w:rsidP="0048656C">
            <w:pPr>
              <w:spacing w:after="0" w:line="240" w:lineRule="auto"/>
              <w:jc w:val="center"/>
              <w:rPr>
                <w:rFonts w:ascii="Times New Roman" w:eastAsia="Times New Roman" w:hAnsi="Times New Roman" w:cs="Times New Roman"/>
                <w:sz w:val="24"/>
                <w:szCs w:val="24"/>
                <w:lang w:eastAsia="ru-RU"/>
              </w:rPr>
            </w:pPr>
            <w:r w:rsidRPr="0048656C">
              <w:rPr>
                <w:rFonts w:ascii="Times New Roman" w:eastAsia="Times New Roman" w:hAnsi="Times New Roman" w:cs="Times New Roman"/>
                <w:b/>
                <w:bCs/>
                <w:sz w:val="24"/>
                <w:szCs w:val="24"/>
                <w:lang w:eastAsia="ru-RU"/>
              </w:rPr>
              <w:t>Основания для выбранного результата события</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xml:space="preserve">15.03.2012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Регистрация иска (заявления, жалобы) в суде</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xml:space="preserve">15.03.2012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Передача материалов судье</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xml:space="preserve">19.03.2012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Решение вопроса о принятии иска (заявлении, жалобы) к рассмотрению</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Оставление иска (заявления, жалобы) без движения</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xml:space="preserve">12.04.2012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Повторное обращение заявителя с исправленными материалами</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Иск (заявление, жалоба) принят к производству</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xml:space="preserve">12.04.2012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xml:space="preserve">Вынесено определение о подготовке дела к </w:t>
            </w:r>
            <w:r w:rsidRPr="0048656C">
              <w:rPr>
                <w:rFonts w:ascii="Times New Roman" w:eastAsia="Times New Roman" w:hAnsi="Times New Roman" w:cs="Times New Roman"/>
                <w:sz w:val="24"/>
                <w:szCs w:val="24"/>
                <w:lang w:eastAsia="ru-RU"/>
              </w:rPr>
              <w:lastRenderedPageBreak/>
              <w:t>судебному разбирательству</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lastRenderedPageBreak/>
              <w:t>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lastRenderedPageBreak/>
              <w:t xml:space="preserve">16.04.2012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Вынесено определение о назначении дела к судебному разбирательству</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xml:space="preserve">21.05.2012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xml:space="preserve">10:40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Судебное заседание</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Заседание отложено</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Привлечение истца, соответчика, третьего лица</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xml:space="preserve">13.06.2012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xml:space="preserve">14:15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Судебное заседание</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Заседание отложено</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Привлечение истца, соответчика, третьего лица</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xml:space="preserve">26.07.2012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xml:space="preserve">14:20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Судебное заседание</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Вынесено решение по делу</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Иск (заявление, жалоба) УДОВЛЕТВОРЕН</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xml:space="preserve">10.09.2012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Дело сдано в канцелярию</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w:t>
            </w:r>
          </w:p>
        </w:tc>
      </w:tr>
    </w:tbl>
    <w:p w:rsidR="0048656C" w:rsidRPr="0048656C" w:rsidRDefault="0048656C" w:rsidP="0048656C">
      <w:pPr>
        <w:spacing w:after="0" w:line="240" w:lineRule="auto"/>
        <w:rPr>
          <w:rFonts w:ascii="Times New Roman" w:eastAsia="Times New Roman" w:hAnsi="Times New Roman" w:cs="Times New Roman"/>
          <w:sz w:val="24"/>
          <w:szCs w:val="24"/>
          <w:lang w:eastAsia="ru-RU"/>
        </w:rPr>
      </w:pPr>
    </w:p>
    <w:tbl>
      <w:tblPr>
        <w:tblW w:w="5000" w:type="pct"/>
        <w:tblCellSpacing w:w="0" w:type="dxa"/>
        <w:tblCellMar>
          <w:top w:w="45" w:type="dxa"/>
          <w:left w:w="45" w:type="dxa"/>
          <w:bottom w:w="45" w:type="dxa"/>
          <w:right w:w="45" w:type="dxa"/>
        </w:tblCellMar>
        <w:tblLook w:val="04A0"/>
      </w:tblPr>
      <w:tblGrid>
        <w:gridCol w:w="2856"/>
        <w:gridCol w:w="6589"/>
      </w:tblGrid>
      <w:tr w:rsidR="0048656C" w:rsidRPr="0048656C" w:rsidTr="0048656C">
        <w:trPr>
          <w:trHeight w:val="375"/>
          <w:tblCellSpacing w:w="0" w:type="dxa"/>
        </w:trPr>
        <w:tc>
          <w:tcPr>
            <w:tcW w:w="0" w:type="auto"/>
            <w:gridSpan w:val="2"/>
            <w:shd w:val="clear" w:color="auto" w:fill="E8D4B9"/>
            <w:vAlign w:val="center"/>
            <w:hideMark/>
          </w:tcPr>
          <w:p w:rsidR="0048656C" w:rsidRPr="0048656C" w:rsidRDefault="0048656C" w:rsidP="0048656C">
            <w:pPr>
              <w:spacing w:after="0" w:line="240" w:lineRule="auto"/>
              <w:jc w:val="center"/>
              <w:rPr>
                <w:rFonts w:ascii="Times New Roman" w:eastAsia="Times New Roman" w:hAnsi="Times New Roman" w:cs="Times New Roman"/>
                <w:sz w:val="24"/>
                <w:szCs w:val="24"/>
                <w:lang w:eastAsia="ru-RU"/>
              </w:rPr>
            </w:pPr>
            <w:r w:rsidRPr="0048656C">
              <w:rPr>
                <w:rFonts w:ascii="Times New Roman" w:eastAsia="Times New Roman" w:hAnsi="Times New Roman" w:cs="Times New Roman"/>
                <w:b/>
                <w:bCs/>
                <w:sz w:val="24"/>
                <w:szCs w:val="24"/>
                <w:lang w:eastAsia="ru-RU"/>
              </w:rPr>
              <w:t>СТОРОНЫ ПО ДЕЛУ (ТРЕТЬИ ЛИЦА)</w:t>
            </w:r>
          </w:p>
        </w:tc>
      </w:tr>
      <w:tr w:rsidR="0048656C" w:rsidRPr="0048656C" w:rsidTr="0048656C">
        <w:trPr>
          <w:tblCellSpacing w:w="0" w:type="dxa"/>
        </w:trPr>
        <w:tc>
          <w:tcPr>
            <w:tcW w:w="0" w:type="auto"/>
            <w:vAlign w:val="center"/>
            <w:hideMark/>
          </w:tcPr>
          <w:p w:rsidR="0048656C" w:rsidRPr="0048656C" w:rsidRDefault="0048656C" w:rsidP="0048656C">
            <w:pPr>
              <w:spacing w:after="0" w:line="240" w:lineRule="auto"/>
              <w:jc w:val="center"/>
              <w:rPr>
                <w:rFonts w:ascii="Times New Roman" w:eastAsia="Times New Roman" w:hAnsi="Times New Roman" w:cs="Times New Roman"/>
                <w:sz w:val="24"/>
                <w:szCs w:val="24"/>
                <w:lang w:eastAsia="ru-RU"/>
              </w:rPr>
            </w:pPr>
            <w:r w:rsidRPr="0048656C">
              <w:rPr>
                <w:rFonts w:ascii="Times New Roman" w:eastAsia="Times New Roman" w:hAnsi="Times New Roman" w:cs="Times New Roman"/>
                <w:b/>
                <w:bCs/>
                <w:sz w:val="24"/>
                <w:szCs w:val="24"/>
                <w:lang w:eastAsia="ru-RU"/>
              </w:rPr>
              <w:t>Вид лица, участвующего в деле</w:t>
            </w:r>
          </w:p>
        </w:tc>
        <w:tc>
          <w:tcPr>
            <w:tcW w:w="0" w:type="auto"/>
            <w:vAlign w:val="center"/>
            <w:hideMark/>
          </w:tcPr>
          <w:p w:rsidR="0048656C" w:rsidRPr="0048656C" w:rsidRDefault="0048656C" w:rsidP="0048656C">
            <w:pPr>
              <w:spacing w:after="0" w:line="240" w:lineRule="auto"/>
              <w:jc w:val="center"/>
              <w:rPr>
                <w:rFonts w:ascii="Times New Roman" w:eastAsia="Times New Roman" w:hAnsi="Times New Roman" w:cs="Times New Roman"/>
                <w:sz w:val="24"/>
                <w:szCs w:val="24"/>
                <w:lang w:eastAsia="ru-RU"/>
              </w:rPr>
            </w:pPr>
            <w:r w:rsidRPr="0048656C">
              <w:rPr>
                <w:rFonts w:ascii="Times New Roman" w:eastAsia="Times New Roman" w:hAnsi="Times New Roman" w:cs="Times New Roman"/>
                <w:b/>
                <w:bCs/>
                <w:sz w:val="24"/>
                <w:szCs w:val="24"/>
                <w:lang w:eastAsia="ru-RU"/>
              </w:rPr>
              <w:t>Лицо, участвующее в деле (ФИО, наименование)</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ИСТЕЦ</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proofErr w:type="spellStart"/>
            <w:r w:rsidRPr="0048656C">
              <w:rPr>
                <w:rFonts w:ascii="Times New Roman" w:eastAsia="Times New Roman" w:hAnsi="Times New Roman" w:cs="Times New Roman"/>
                <w:sz w:val="24"/>
                <w:szCs w:val="24"/>
                <w:lang w:eastAsia="ru-RU"/>
              </w:rPr>
              <w:t>Чипурик</w:t>
            </w:r>
            <w:proofErr w:type="spellEnd"/>
            <w:r w:rsidRPr="0048656C">
              <w:rPr>
                <w:rFonts w:ascii="Times New Roman" w:eastAsia="Times New Roman" w:hAnsi="Times New Roman" w:cs="Times New Roman"/>
                <w:sz w:val="24"/>
                <w:szCs w:val="24"/>
                <w:lang w:eastAsia="ru-RU"/>
              </w:rPr>
              <w:t xml:space="preserve"> Р. М.</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ОТВЕТЧИК</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 xml:space="preserve">Министерство </w:t>
            </w:r>
            <w:proofErr w:type="spellStart"/>
            <w:r w:rsidRPr="0048656C">
              <w:rPr>
                <w:rFonts w:ascii="Times New Roman" w:eastAsia="Times New Roman" w:hAnsi="Times New Roman" w:cs="Times New Roman"/>
                <w:sz w:val="24"/>
                <w:szCs w:val="24"/>
                <w:lang w:eastAsia="ru-RU"/>
              </w:rPr>
              <w:t>Оброны</w:t>
            </w:r>
            <w:proofErr w:type="spellEnd"/>
            <w:r w:rsidRPr="0048656C">
              <w:rPr>
                <w:rFonts w:ascii="Times New Roman" w:eastAsia="Times New Roman" w:hAnsi="Times New Roman" w:cs="Times New Roman"/>
                <w:sz w:val="24"/>
                <w:szCs w:val="24"/>
                <w:lang w:eastAsia="ru-RU"/>
              </w:rPr>
              <w:t xml:space="preserve"> РФ</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ТРЕТЬЕ ЛИЦО</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Администрация Выборгского района СПб</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ТРЕТЬЕ ЛИЦО</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ФГУ Северо-Западное территориальное управление имущественных отношений МО РФ</w:t>
            </w:r>
          </w:p>
        </w:tc>
      </w:tr>
      <w:tr w:rsidR="0048656C" w:rsidRPr="0048656C" w:rsidTr="0048656C">
        <w:trPr>
          <w:tblCellSpacing w:w="0" w:type="dxa"/>
        </w:trPr>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ОТВЕТЧИК</w:t>
            </w:r>
          </w:p>
        </w:tc>
        <w:tc>
          <w:tcPr>
            <w:tcW w:w="0" w:type="auto"/>
            <w:hideMark/>
          </w:tcPr>
          <w:p w:rsidR="0048656C" w:rsidRPr="0048656C" w:rsidRDefault="0048656C" w:rsidP="0048656C">
            <w:pPr>
              <w:spacing w:after="0" w:line="240" w:lineRule="auto"/>
              <w:rPr>
                <w:rFonts w:ascii="Times New Roman" w:eastAsia="Times New Roman" w:hAnsi="Times New Roman" w:cs="Times New Roman"/>
                <w:sz w:val="24"/>
                <w:szCs w:val="24"/>
                <w:lang w:eastAsia="ru-RU"/>
              </w:rPr>
            </w:pPr>
            <w:r w:rsidRPr="0048656C">
              <w:rPr>
                <w:rFonts w:ascii="Times New Roman" w:eastAsia="Times New Roman" w:hAnsi="Times New Roman" w:cs="Times New Roman"/>
                <w:sz w:val="24"/>
                <w:szCs w:val="24"/>
                <w:lang w:eastAsia="ru-RU"/>
              </w:rPr>
              <w:t>ФГУ «Западное территориальное управление жилищного обеспечения» МО РФ.</w:t>
            </w:r>
          </w:p>
        </w:tc>
      </w:tr>
    </w:tbl>
    <w:p w:rsidR="0048656C" w:rsidRDefault="0048656C" w:rsidP="0048656C">
      <w:pPr>
        <w:pStyle w:val="a3"/>
        <w:ind w:firstLine="720"/>
      </w:pPr>
    </w:p>
    <w:p w:rsidR="0048656C" w:rsidRDefault="0048656C" w:rsidP="0048656C">
      <w:pPr>
        <w:pStyle w:val="a3"/>
        <w:ind w:firstLine="720"/>
      </w:pPr>
      <w:r>
        <w:t>Дело №2-3143/12               Санкт-Петербург</w:t>
      </w:r>
    </w:p>
    <w:p w:rsidR="0048656C" w:rsidRDefault="0048656C" w:rsidP="0048656C">
      <w:pPr>
        <w:pStyle w:val="a3"/>
        <w:ind w:firstLine="720"/>
        <w:jc w:val="center"/>
      </w:pPr>
      <w:proofErr w:type="gramStart"/>
      <w:r>
        <w:t>Р</w:t>
      </w:r>
      <w:proofErr w:type="gramEnd"/>
      <w:r>
        <w:t xml:space="preserve"> Е Ш Е Н И Е</w:t>
      </w:r>
    </w:p>
    <w:p w:rsidR="0048656C" w:rsidRDefault="0048656C" w:rsidP="0048656C">
      <w:pPr>
        <w:pStyle w:val="a3"/>
        <w:ind w:firstLine="720"/>
        <w:jc w:val="center"/>
      </w:pPr>
      <w:r>
        <w:rPr>
          <w:rStyle w:val="isl"/>
        </w:rPr>
        <w:t>Именем Российской Федерации</w:t>
      </w:r>
    </w:p>
    <w:p w:rsidR="0048656C" w:rsidRDefault="0048656C" w:rsidP="0048656C">
      <w:pPr>
        <w:pStyle w:val="a3"/>
        <w:ind w:firstLine="720"/>
      </w:pPr>
      <w:r>
        <w:t>26 июля 2012 года</w:t>
      </w:r>
    </w:p>
    <w:p w:rsidR="0048656C" w:rsidRDefault="0048656C" w:rsidP="0048656C">
      <w:pPr>
        <w:pStyle w:val="a3"/>
        <w:ind w:firstLine="720"/>
        <w:jc w:val="both"/>
      </w:pPr>
      <w:r>
        <w:t xml:space="preserve">Выборгский районный суд Санкт-Петербурга в составе: </w:t>
      </w:r>
    </w:p>
    <w:p w:rsidR="0048656C" w:rsidRDefault="0048656C" w:rsidP="0048656C">
      <w:pPr>
        <w:pStyle w:val="a3"/>
        <w:ind w:firstLine="720"/>
        <w:jc w:val="both"/>
      </w:pPr>
      <w:r>
        <w:t>председательствующего судьи Глазачевой С.Ю.</w:t>
      </w:r>
    </w:p>
    <w:p w:rsidR="0048656C" w:rsidRDefault="0048656C" w:rsidP="0048656C">
      <w:pPr>
        <w:pStyle w:val="a3"/>
        <w:ind w:firstLine="720"/>
        <w:jc w:val="both"/>
      </w:pPr>
      <w:r>
        <w:t xml:space="preserve">при секретаре </w:t>
      </w:r>
      <w:proofErr w:type="spellStart"/>
      <w:r>
        <w:t>Скабелиной</w:t>
      </w:r>
      <w:proofErr w:type="spellEnd"/>
      <w:r>
        <w:t xml:space="preserve"> В.В., </w:t>
      </w:r>
    </w:p>
    <w:p w:rsidR="0048656C" w:rsidRDefault="0048656C" w:rsidP="0048656C">
      <w:pPr>
        <w:pStyle w:val="a3"/>
        <w:ind w:firstLine="720"/>
        <w:jc w:val="both"/>
      </w:pPr>
      <w:r>
        <w:t>рассмотрев в открытом судебном заседании гражданское дело по иску</w:t>
      </w:r>
    </w:p>
    <w:p w:rsidR="0048656C" w:rsidRDefault="0048656C" w:rsidP="0048656C">
      <w:pPr>
        <w:pStyle w:val="a3"/>
        <w:ind w:firstLine="720"/>
        <w:jc w:val="both"/>
      </w:pPr>
      <w:proofErr w:type="spellStart"/>
      <w:r>
        <w:rPr>
          <w:rStyle w:val="fio1"/>
        </w:rPr>
        <w:lastRenderedPageBreak/>
        <w:t>Чипурик</w:t>
      </w:r>
      <w:proofErr w:type="spellEnd"/>
      <w:r>
        <w:rPr>
          <w:rStyle w:val="fio1"/>
        </w:rPr>
        <w:t xml:space="preserve"> Р. М.</w:t>
      </w:r>
      <w:r>
        <w:t xml:space="preserve">, действующей в своих интересах и в интересах своих несовершеннолетних детей </w:t>
      </w:r>
      <w:r>
        <w:rPr>
          <w:rStyle w:val="fio2"/>
        </w:rPr>
        <w:t>ФИО</w:t>
      </w:r>
      <w:proofErr w:type="gramStart"/>
      <w:r>
        <w:rPr>
          <w:rStyle w:val="fio2"/>
        </w:rPr>
        <w:t>2</w:t>
      </w:r>
      <w:proofErr w:type="gramEnd"/>
      <w:r>
        <w:t xml:space="preserve">, </w:t>
      </w:r>
      <w:r>
        <w:rPr>
          <w:rStyle w:val="fio3"/>
        </w:rPr>
        <w:t>ФИО3</w:t>
      </w:r>
      <w:r>
        <w:t xml:space="preserve"> к ФГУ «Специальное территориальное управление имущественных отношений» Министерства обороны Российской Федерации, Министерству обороны РФ о признании права собственности на жилое помещение в порядке приватизации,</w:t>
      </w:r>
    </w:p>
    <w:p w:rsidR="0048656C" w:rsidRDefault="0048656C" w:rsidP="0048656C">
      <w:pPr>
        <w:pStyle w:val="a3"/>
        <w:ind w:firstLine="720"/>
        <w:jc w:val="center"/>
      </w:pPr>
      <w:r>
        <w:t>У С Т А Н О В И Л:</w:t>
      </w:r>
    </w:p>
    <w:p w:rsidR="0048656C" w:rsidRDefault="0048656C" w:rsidP="0048656C">
      <w:pPr>
        <w:pStyle w:val="a3"/>
        <w:ind w:firstLine="720"/>
        <w:jc w:val="both"/>
      </w:pPr>
      <w:proofErr w:type="spellStart"/>
      <w:r>
        <w:t>Чипурик</w:t>
      </w:r>
      <w:proofErr w:type="spellEnd"/>
      <w:r>
        <w:t xml:space="preserve"> Р.М. обратилась в суд с иском к ФГУ «Специальное территориальное управление имущественных отношений» Министерства обороны Российской Федерации, Министерству обороны Российской Федерации о признании за ней и членами ее семьи права собственности на жилое помещение - квартиру по адресу: г. Санкт-Петербург, </w:t>
      </w:r>
      <w:r>
        <w:rPr>
          <w:rStyle w:val="address2"/>
        </w:rPr>
        <w:t>&lt;адрес&gt;</w:t>
      </w:r>
      <w:r>
        <w:t xml:space="preserve">, указав, что она является нанимателем указанной квартиры на основании договора социального найма </w:t>
      </w:r>
      <w:r>
        <w:rPr>
          <w:rStyle w:val="nomer2"/>
        </w:rPr>
        <w:t>№</w:t>
      </w:r>
      <w:r>
        <w:t xml:space="preserve"> от </w:t>
      </w:r>
      <w:r>
        <w:rPr>
          <w:rStyle w:val="data2"/>
        </w:rPr>
        <w:t>ДД.ММ</w:t>
      </w:r>
      <w:proofErr w:type="gramStart"/>
      <w:r>
        <w:rPr>
          <w:rStyle w:val="data2"/>
        </w:rPr>
        <w:t>.Г</w:t>
      </w:r>
      <w:proofErr w:type="gramEnd"/>
      <w:r>
        <w:rPr>
          <w:rStyle w:val="data2"/>
        </w:rPr>
        <w:t>ГГГ</w:t>
      </w:r>
      <w:r>
        <w:t xml:space="preserve"> Данная квартира расположена в доме, который находится в оперативном управлении ФГУ «Западное региональное управление жилищного обеспечения» МО РФ. В соответствии с законом «О приватизации жилищного фонда в Российской Федерации» истцы обратились в ФГУ «Западное региональное управление жилищного обеспечения» МО РФ с заявлением о бесплатной передаче указанной квартиры им в собственность, поскольку ранее они не участвовали в приватизации каких-либо жилых помещений. </w:t>
      </w:r>
    </w:p>
    <w:p w:rsidR="0048656C" w:rsidRDefault="0048656C" w:rsidP="0048656C">
      <w:pPr>
        <w:pStyle w:val="plaintext"/>
        <w:ind w:firstLine="720"/>
        <w:jc w:val="both"/>
      </w:pPr>
      <w:r>
        <w:t>Истица в судебное заседание явилась, исковые требования поддержала.</w:t>
      </w:r>
    </w:p>
    <w:p w:rsidR="0048656C" w:rsidRDefault="0048656C" w:rsidP="0048656C">
      <w:pPr>
        <w:pStyle w:val="plaintext"/>
        <w:ind w:firstLine="720"/>
        <w:jc w:val="both"/>
      </w:pPr>
      <w:r>
        <w:t>Представитель ответчика ФГУ «Специальное территориальное управление имущественных отношений» Министерства обороны Российской Федерации в судебное заседание не явился, о месте и времени судебного заседания извещен надлежащим образом, об уважительных причинах неявки в суд не сообщил, возражений по иску не представил.</w:t>
      </w:r>
    </w:p>
    <w:p w:rsidR="0048656C" w:rsidRDefault="0048656C" w:rsidP="0048656C">
      <w:pPr>
        <w:pStyle w:val="plaintext"/>
        <w:ind w:firstLine="720"/>
        <w:jc w:val="both"/>
      </w:pPr>
      <w:r>
        <w:t>Представитель ответчика Министерства обороны Российской Федерации в судебное заседание не явился, о месте и времени судебного заседания извещен надлежащим образом, об уважительных причинах неявки в суд не сообщил, возражений по иску не представил.</w:t>
      </w:r>
    </w:p>
    <w:p w:rsidR="0048656C" w:rsidRDefault="0048656C" w:rsidP="0048656C">
      <w:pPr>
        <w:pStyle w:val="plaintext"/>
        <w:ind w:firstLine="720"/>
        <w:jc w:val="both"/>
      </w:pPr>
      <w:r>
        <w:t>Представитель третьего лица ФГУ «Северо-Западное территориальное управление имущественных отношений» Министерства обороны Российской Федерации в судебное заседание не явился, о месте и времени судебного заседания извещен надлежащим образом, об уважительных причинах неявки в суд не сообщил, возражений по иску не представил.</w:t>
      </w:r>
    </w:p>
    <w:p w:rsidR="0048656C" w:rsidRDefault="0048656C" w:rsidP="0048656C">
      <w:pPr>
        <w:pStyle w:val="plaintext"/>
        <w:ind w:firstLine="720"/>
        <w:jc w:val="both"/>
      </w:pPr>
      <w:r>
        <w:t xml:space="preserve">Представитель третьего лица Администрация Выборгского района </w:t>
      </w:r>
      <w:proofErr w:type="gramStart"/>
      <w:r>
        <w:t>г</w:t>
      </w:r>
      <w:proofErr w:type="gramEnd"/>
      <w:r>
        <w:t>. Санкт-Петербурга в судебное заседание не явился, о месте и времени судебного разбирательства по делу извещен надлежащим образом, просил рассмотреть дело в его отсутствие.</w:t>
      </w:r>
    </w:p>
    <w:p w:rsidR="0048656C" w:rsidRDefault="0048656C" w:rsidP="0048656C">
      <w:pPr>
        <w:pStyle w:val="a3"/>
        <w:ind w:firstLine="720"/>
        <w:jc w:val="both"/>
      </w:pPr>
      <w:r>
        <w:t xml:space="preserve">Выслушав объяснения участвующих в деле лиц, исследовав материалы дела, суд находит иск обоснованным и подлежащим удовлетворению по следующим основаниям. </w:t>
      </w:r>
    </w:p>
    <w:p w:rsidR="0048656C" w:rsidRDefault="0048656C" w:rsidP="0048656C">
      <w:pPr>
        <w:pStyle w:val="a3"/>
        <w:ind w:firstLine="720"/>
        <w:jc w:val="both"/>
      </w:pPr>
      <w:r>
        <w:t xml:space="preserve">Установлено, что </w:t>
      </w:r>
      <w:proofErr w:type="spellStart"/>
      <w:r>
        <w:t>Чипурик</w:t>
      </w:r>
      <w:proofErr w:type="spellEnd"/>
      <w:r>
        <w:t xml:space="preserve"> Р.М., </w:t>
      </w:r>
      <w:r>
        <w:rPr>
          <w:rStyle w:val="fio3"/>
        </w:rPr>
        <w:t>ФИО3</w:t>
      </w:r>
      <w:r>
        <w:t xml:space="preserve">, </w:t>
      </w:r>
      <w:r>
        <w:rPr>
          <w:rStyle w:val="fio2"/>
        </w:rPr>
        <w:t>ФИО2</w:t>
      </w:r>
      <w:r>
        <w:t xml:space="preserve"> </w:t>
      </w:r>
      <w:r>
        <w:rPr>
          <w:rStyle w:val="data2"/>
        </w:rPr>
        <w:t>ДД.ММ</w:t>
      </w:r>
      <w:proofErr w:type="gramStart"/>
      <w:r>
        <w:rPr>
          <w:rStyle w:val="data2"/>
        </w:rPr>
        <w:t>.Г</w:t>
      </w:r>
      <w:proofErr w:type="gramEnd"/>
      <w:r>
        <w:rPr>
          <w:rStyle w:val="data2"/>
        </w:rPr>
        <w:t>ГГГ</w:t>
      </w:r>
      <w:r>
        <w:t xml:space="preserve"> выбыли по адресу: г. Санкт-Петербург, </w:t>
      </w:r>
      <w:r>
        <w:rPr>
          <w:rStyle w:val="address2"/>
        </w:rPr>
        <w:t>&lt;адрес&gt;</w:t>
      </w:r>
      <w:r>
        <w:t xml:space="preserve">, в связи с предоставлением им </w:t>
      </w:r>
      <w:r>
        <w:rPr>
          <w:rStyle w:val="data2"/>
        </w:rPr>
        <w:t>ДД.ММ.ГГГГ</w:t>
      </w:r>
      <w:r>
        <w:t xml:space="preserve"> </w:t>
      </w:r>
      <w:r>
        <w:rPr>
          <w:rStyle w:val="others1"/>
        </w:rPr>
        <w:t>&lt;данные изъяты&gt;</w:t>
      </w:r>
      <w:r>
        <w:t xml:space="preserve"> квартиры по указанному адресу на основании договора социального найма жилого помещения </w:t>
      </w:r>
      <w:r>
        <w:rPr>
          <w:rStyle w:val="nomer2"/>
        </w:rPr>
        <w:t>№</w:t>
      </w:r>
      <w:r>
        <w:t xml:space="preserve">. С </w:t>
      </w:r>
      <w:r>
        <w:rPr>
          <w:rStyle w:val="data2"/>
        </w:rPr>
        <w:t>ДД.ММ.ГГГГ</w:t>
      </w:r>
      <w:r>
        <w:t xml:space="preserve"> </w:t>
      </w:r>
      <w:proofErr w:type="spellStart"/>
      <w:r>
        <w:t>Чипурик</w:t>
      </w:r>
      <w:proofErr w:type="spellEnd"/>
      <w:r>
        <w:t xml:space="preserve"> Р.М., </w:t>
      </w:r>
      <w:r>
        <w:rPr>
          <w:rStyle w:val="fio3"/>
        </w:rPr>
        <w:t>ФИО3</w:t>
      </w:r>
      <w:r>
        <w:t xml:space="preserve">, </w:t>
      </w:r>
      <w:r>
        <w:rPr>
          <w:rStyle w:val="fio2"/>
        </w:rPr>
        <w:t>ФИО2</w:t>
      </w:r>
      <w:r>
        <w:t xml:space="preserve"> зарегистрированы по указанному адресу. </w:t>
      </w:r>
    </w:p>
    <w:p w:rsidR="0048656C" w:rsidRDefault="0048656C" w:rsidP="0048656C">
      <w:pPr>
        <w:pStyle w:val="a3"/>
        <w:ind w:firstLine="720"/>
        <w:jc w:val="both"/>
      </w:pPr>
      <w:proofErr w:type="gramStart"/>
      <w:r>
        <w:lastRenderedPageBreak/>
        <w:t>В соответствии со ст. 2 Закона РФ «О приватизации жилищного фонда в Российской Федерации» граждане Российской Федерации, занимающие жилые помещения в государственном и муниципальном жилищном фонде, включая жилищный фонд, находящийся в хозяйственном ведении предприятий или оперативном управлении учреждений (ведомственный фонд), на условиях социального найма, вправе с согласия всех совместно проживающих совершеннолетних членов семьи, а также несовершеннолетних в возрасте от 14</w:t>
      </w:r>
      <w:proofErr w:type="gramEnd"/>
      <w:r>
        <w:t xml:space="preserve"> до 18 лет приобрести эти помещения в собственность на условиях, предусмотренных настоящим Законом, иными нормативными актами Российской Федерации и субъектов Российской Федерации.</w:t>
      </w:r>
    </w:p>
    <w:p w:rsidR="0048656C" w:rsidRDefault="0048656C" w:rsidP="0048656C">
      <w:pPr>
        <w:pStyle w:val="a3"/>
        <w:ind w:firstLine="720"/>
        <w:jc w:val="both"/>
      </w:pPr>
      <w:proofErr w:type="gramStart"/>
      <w:r>
        <w:t>Собственники жилищного фонда или уполномоченные ими органы, а также предприятия, за которыми закреплен жилищный фонд на праве хозяйственного ведения, и учреждения, в оперативное управление которых передан жилищный фонд, с согласия собственников вправе принимать решения о приватизации служебных жилых помещений и находящегося в сельской местности жилищного фонда стационарных учреждений социальной защиты населения.</w:t>
      </w:r>
      <w:proofErr w:type="gramEnd"/>
    </w:p>
    <w:p w:rsidR="0048656C" w:rsidRDefault="0048656C" w:rsidP="0048656C">
      <w:pPr>
        <w:pStyle w:val="a3"/>
        <w:ind w:firstLine="720"/>
        <w:jc w:val="both"/>
      </w:pPr>
      <w:proofErr w:type="gramStart"/>
      <w:r>
        <w:t xml:space="preserve">Согласно ст. 6 указанного закона, передача жилых помещений в собственность граждан осуществляется уполномоченными собственниками указанных жилых помещений органами государственной власти, органами местного самоуправления, а также государственными или муниципальными унитарными предприятиями, за которыми закреплен жилищный фонд на праве хозяйственного ведения, государственными или муниципальными учреждениями, казенными предприятиями, в оперативное управление которых передан жилищный фонд. </w:t>
      </w:r>
      <w:proofErr w:type="gramEnd"/>
    </w:p>
    <w:p w:rsidR="0048656C" w:rsidRDefault="0048656C" w:rsidP="0048656C">
      <w:pPr>
        <w:pStyle w:val="plaintext"/>
        <w:ind w:firstLine="720"/>
        <w:jc w:val="both"/>
      </w:pPr>
      <w:proofErr w:type="spellStart"/>
      <w:r>
        <w:t>Чипурик</w:t>
      </w:r>
      <w:proofErr w:type="spellEnd"/>
      <w:r>
        <w:t xml:space="preserve"> Р.М. обращалась в ФГУ «Западное региональное управление жилищного обеспечения» Министерство обороны Российской Федерации с заявлением о передаче жилого помещения в собственность в порядке приватизации.</w:t>
      </w:r>
    </w:p>
    <w:p w:rsidR="0048656C" w:rsidRDefault="0048656C" w:rsidP="0048656C">
      <w:pPr>
        <w:pStyle w:val="plaintext"/>
        <w:ind w:firstLine="720"/>
        <w:jc w:val="both"/>
      </w:pPr>
      <w:r>
        <w:t>Истица не имеет в собственности объектов недвижимости в Российской Федерации, не участвовала в приватизации другого жилого помещения, что подтверждается сведениями из МУП Городского Бюро Технической Инвентаризации (</w:t>
      </w:r>
      <w:proofErr w:type="gramStart"/>
      <w:r>
        <w:t>л</w:t>
      </w:r>
      <w:proofErr w:type="gramEnd"/>
      <w:r>
        <w:t>.д. 41,52-54,56).</w:t>
      </w:r>
    </w:p>
    <w:p w:rsidR="0048656C" w:rsidRDefault="0048656C" w:rsidP="0048656C">
      <w:pPr>
        <w:pStyle w:val="plaintext"/>
        <w:ind w:firstLine="720"/>
        <w:jc w:val="both"/>
      </w:pPr>
      <w:r>
        <w:t xml:space="preserve">Согласно выписке из ЕГРП от </w:t>
      </w:r>
      <w:r>
        <w:rPr>
          <w:rStyle w:val="data2"/>
        </w:rPr>
        <w:t>ДД.ММ</w:t>
      </w:r>
      <w:proofErr w:type="gramStart"/>
      <w:r>
        <w:rPr>
          <w:rStyle w:val="data2"/>
        </w:rPr>
        <w:t>.Г</w:t>
      </w:r>
      <w:proofErr w:type="gramEnd"/>
      <w:r>
        <w:rPr>
          <w:rStyle w:val="data2"/>
        </w:rPr>
        <w:t>ГГГ</w:t>
      </w:r>
      <w:r>
        <w:t xml:space="preserve"> правообладателем спорной квартиры является Российская Федерация (л.д. 16).</w:t>
      </w:r>
    </w:p>
    <w:p w:rsidR="0048656C" w:rsidRDefault="0048656C" w:rsidP="0048656C">
      <w:pPr>
        <w:pStyle w:val="plaintext"/>
        <w:ind w:firstLine="720"/>
        <w:jc w:val="both"/>
      </w:pPr>
      <w:proofErr w:type="gramStart"/>
      <w:r>
        <w:t xml:space="preserve">В соответствии с Постановлением Правительств РФ от 29.12.2008 года № 1053 «О некоторых мерах по управлению федеральным имуществом» Министерства обороны Российской Федерации является федеральным органом исполнительной власти, осуществляющим функции по управлению федеральным имуществом, находящимся у </w:t>
      </w:r>
      <w:r>
        <w:rPr>
          <w:rStyle w:val="isl"/>
        </w:rPr>
        <w:t>Вооруженных Сил Российской</w:t>
      </w:r>
      <w:r>
        <w:t xml:space="preserve"> Федерации на праве хозяйственного ведения или оперативного управления, земельными участками, находящимися на праве постоянного (бессрочного) пользования, имуществом подведомственных ему федеральных государственных унитарных предприятий</w:t>
      </w:r>
      <w:proofErr w:type="gramEnd"/>
      <w:r>
        <w:t xml:space="preserve"> и государственных учреждений; осуществляет от имени Российской Федерации юридические действия по защите имущественных и иных прав и законных интересов Российской Федерации при управлении имуществом Вооруженных сил Российской Федерации и подведомственных Министерству обороны Российской Федерации организаций и его приватизации; осуществляет передачу имущества </w:t>
      </w:r>
      <w:r>
        <w:rPr>
          <w:rStyle w:val="isl"/>
        </w:rPr>
        <w:t>Вооруженных Сил Российской</w:t>
      </w:r>
      <w:r>
        <w:t xml:space="preserve"> Федерации и подведомственных Министерству обороны Российской Федерации организаций в собственность субъектов Российской Федерации и в муниципальную собственность; закрепляет находящееся в федеральной </w:t>
      </w:r>
      <w:r>
        <w:lastRenderedPageBreak/>
        <w:t xml:space="preserve">собственности имущество </w:t>
      </w:r>
      <w:r>
        <w:rPr>
          <w:rStyle w:val="isl"/>
        </w:rPr>
        <w:t>Вооруженных Сил Российской</w:t>
      </w:r>
      <w:r>
        <w:t xml:space="preserve"> Федерации и подведомственных Министерству обороны Российской Федерации организаций в оперативном управлении или хозяйственном ведении подведомственных федеральных государственных учреждений и федеральных государственных унитарных предприятий, дает задания по его использованию в случаях, установленных законодательством Российской Федерации; предоставляет военнослужащим жилые помещения, в том числе служебные помещения и помещения в общежитиях, а в порядке и на условиях, установленных федеральными законами и иными нормативными правовыми актами Российской Федерации,- денежные средства на приобретение жилых помещений.</w:t>
      </w:r>
    </w:p>
    <w:p w:rsidR="0048656C" w:rsidRDefault="0048656C" w:rsidP="0048656C">
      <w:pPr>
        <w:pStyle w:val="plaintext"/>
        <w:ind w:firstLine="720"/>
        <w:jc w:val="both"/>
      </w:pPr>
      <w:proofErr w:type="gramStart"/>
      <w:r>
        <w:t>Приказом Министерства Обороны РФ от 03.11.2010 года № 1455 (ред. От 05.04.2011 года) «Об утверждении перечней территорий, закрепляемых за федеральными государственными учреждениями жилищного обеспечения Министерства обороны Российской Федерации» в целях организации работы по обеспечению жилыми помещениями жилищного фонда Министерства обороны Российской Федерации за ФГУ «Западное региональное управление жилищного обеспечения» Министерства обороны Российской Федерации закреплены территории субъектов Российской Федерации согласно перечню, указанному</w:t>
      </w:r>
      <w:proofErr w:type="gramEnd"/>
      <w:r>
        <w:t xml:space="preserve"> в Приложении </w:t>
      </w:r>
      <w:r>
        <w:rPr>
          <w:rStyle w:val="nomer2"/>
        </w:rPr>
        <w:t>№</w:t>
      </w:r>
      <w:r>
        <w:t xml:space="preserve"> к настоящему приказу. В указанный перечень входит </w:t>
      </w:r>
      <w:proofErr w:type="gramStart"/>
      <w:r>
        <w:t>г</w:t>
      </w:r>
      <w:proofErr w:type="gramEnd"/>
      <w:r>
        <w:t>. Санкт-Петербург.</w:t>
      </w:r>
    </w:p>
    <w:p w:rsidR="0048656C" w:rsidRDefault="0048656C" w:rsidP="0048656C">
      <w:pPr>
        <w:pStyle w:val="plaintext"/>
        <w:ind w:firstLine="720"/>
        <w:jc w:val="both"/>
      </w:pPr>
      <w:proofErr w:type="gramStart"/>
      <w:r>
        <w:t>Согласно Выписки</w:t>
      </w:r>
      <w:proofErr w:type="gramEnd"/>
      <w:r>
        <w:t xml:space="preserve"> из ЕГРП спорное жилое помещение до настоящего времени Министерством обороны не закреплено на праве оперативного управления за каким-либо федеральным государственным учреждением, не передано в собственность субъекта РФ Санкт-Петербурга для последующего осуществления (реализации) прав граждан (военнослужащих, бывших военнослужащих и членов их семей) на приватизацию занимаемых ими жилых помещений.</w:t>
      </w:r>
    </w:p>
    <w:p w:rsidR="0048656C" w:rsidRDefault="0048656C" w:rsidP="0048656C">
      <w:pPr>
        <w:pStyle w:val="plaintext"/>
        <w:ind w:firstLine="720"/>
        <w:jc w:val="both"/>
      </w:pPr>
      <w:r>
        <w:t xml:space="preserve">В соответствии с п. 5 Постановления Пленума Верховного Суда РФ от 24.08.1993 №8 (ред. От 02.07.2009) «О некоторых вопросах применения судами Закона Российской федерации «О приватизации жилищного фонда в Российской Федерации» требования граждан о бесплатной передаче жилого помещения в общую собственность всех проживающих в нем лиц либо в собственность одного или некоторых из них </w:t>
      </w:r>
      <w:proofErr w:type="gramStart"/>
      <w:r>
        <w:t xml:space="preserve">( </w:t>
      </w:r>
      <w:proofErr w:type="gramEnd"/>
      <w:r>
        <w:t>в соответствии с достигнутыми между этими лицами соглашением) подлежат удовлетворению независимо от воли лиц, на которых законом возложена обязанность по передаче жилья в собственность граждан.</w:t>
      </w:r>
    </w:p>
    <w:p w:rsidR="0048656C" w:rsidRDefault="0048656C" w:rsidP="0048656C">
      <w:pPr>
        <w:pStyle w:val="plaintext"/>
        <w:ind w:firstLine="720"/>
        <w:jc w:val="both"/>
      </w:pPr>
      <w:r>
        <w:t xml:space="preserve">Согласно </w:t>
      </w:r>
      <w:proofErr w:type="gramStart"/>
      <w:r>
        <w:t>ч</w:t>
      </w:r>
      <w:proofErr w:type="gramEnd"/>
      <w:r>
        <w:t>. 1 ст. 56 ГПК РФ каждая сторона должна доказывать те обстоятельства, на которые она ссылается как на основания своих требований и возражений.</w:t>
      </w:r>
    </w:p>
    <w:p w:rsidR="0048656C" w:rsidRDefault="0048656C" w:rsidP="0048656C">
      <w:pPr>
        <w:pStyle w:val="plaintext"/>
        <w:ind w:firstLine="720"/>
        <w:jc w:val="both"/>
      </w:pPr>
      <w:r>
        <w:t xml:space="preserve">С учетом неиспользования ответчиками своего права по предоставлению возражений и доказательств в обоснование этих возражений, суд полагает возможным в силу </w:t>
      </w:r>
      <w:proofErr w:type="gramStart"/>
      <w:r>
        <w:t>ч</w:t>
      </w:r>
      <w:proofErr w:type="gramEnd"/>
      <w:r>
        <w:t>. 1 ст. 55, ч. 1 ст. 68 ГПК РФ принять в обоснование иска объяснения истцов.</w:t>
      </w:r>
    </w:p>
    <w:p w:rsidR="0048656C" w:rsidRDefault="0048656C" w:rsidP="0048656C">
      <w:pPr>
        <w:pStyle w:val="plaintext"/>
        <w:ind w:firstLine="720"/>
        <w:jc w:val="both"/>
      </w:pPr>
      <w:proofErr w:type="gramStart"/>
      <w:r>
        <w:t>При указанных обстоятельствах, учитывая, что истцы имеют право на получение спорного жилого помещения в собственность в порядке приватизации, однако в результате бездействий ответчиком и по независящим от истцов причинам спорная жилая площадь до настоящего времени не передана им в собственность по договору, суд приходит к выводу о том, что жилищные права истцов нарушены.</w:t>
      </w:r>
      <w:proofErr w:type="gramEnd"/>
      <w:r>
        <w:t xml:space="preserve"> Таким образом, исковые требования подлежат удовлетворению, за истцами подлежит признанию право собственности на спорную квартиру.</w:t>
      </w:r>
    </w:p>
    <w:p w:rsidR="0048656C" w:rsidRDefault="0048656C" w:rsidP="0048656C">
      <w:pPr>
        <w:pStyle w:val="plaintext"/>
        <w:ind w:firstLine="720"/>
        <w:jc w:val="both"/>
      </w:pPr>
      <w:r>
        <w:lastRenderedPageBreak/>
        <w:t xml:space="preserve">В соответствии со ст. 17,28 Федерального закона «о государственной регистрации прав на недвижимое имущество и сделок с ним» вступившее в законную силу судебное решение о признании права собственности является основанием для регистрации возникновения права, в </w:t>
      </w:r>
      <w:proofErr w:type="gramStart"/>
      <w:r>
        <w:t>связи</w:t>
      </w:r>
      <w:proofErr w:type="gramEnd"/>
      <w:r>
        <w:t xml:space="preserve"> с чем специального указания в решении суда об этом не требуется.</w:t>
      </w:r>
    </w:p>
    <w:p w:rsidR="0048656C" w:rsidRDefault="0048656C" w:rsidP="0048656C">
      <w:pPr>
        <w:pStyle w:val="plaintext"/>
        <w:ind w:firstLine="720"/>
        <w:jc w:val="both"/>
      </w:pPr>
      <w:r>
        <w:t xml:space="preserve">    На основании </w:t>
      </w:r>
      <w:proofErr w:type="gramStart"/>
      <w:r>
        <w:t>изложенного</w:t>
      </w:r>
      <w:proofErr w:type="gramEnd"/>
      <w:r>
        <w:t>, руководствуясь ст. ст. 194-199 ГПК РФ, суд</w:t>
      </w:r>
    </w:p>
    <w:p w:rsidR="0048656C" w:rsidRDefault="0048656C" w:rsidP="0048656C">
      <w:pPr>
        <w:pStyle w:val="a3"/>
        <w:ind w:firstLine="720"/>
        <w:jc w:val="center"/>
      </w:pPr>
      <w:proofErr w:type="gramStart"/>
      <w:r>
        <w:t>Р</w:t>
      </w:r>
      <w:proofErr w:type="gramEnd"/>
      <w:r>
        <w:t xml:space="preserve"> Е Ш И Л:</w:t>
      </w:r>
    </w:p>
    <w:p w:rsidR="0048656C" w:rsidRDefault="0048656C" w:rsidP="0048656C">
      <w:pPr>
        <w:pStyle w:val="plaintext"/>
        <w:ind w:firstLine="720"/>
        <w:jc w:val="both"/>
      </w:pPr>
      <w:r>
        <w:t xml:space="preserve">Признать за </w:t>
      </w:r>
      <w:proofErr w:type="spellStart"/>
      <w:r>
        <w:rPr>
          <w:rStyle w:val="fio1"/>
        </w:rPr>
        <w:t>Чипурик</w:t>
      </w:r>
      <w:proofErr w:type="spellEnd"/>
      <w:r>
        <w:rPr>
          <w:rStyle w:val="fio1"/>
        </w:rPr>
        <w:t xml:space="preserve"> Р. М.</w:t>
      </w:r>
      <w:r>
        <w:t xml:space="preserve"> </w:t>
      </w:r>
      <w:r>
        <w:rPr>
          <w:rStyle w:val="others2"/>
        </w:rPr>
        <w:t>&lt;данные изъяты&gt;</w:t>
      </w:r>
      <w:r>
        <w:t>,</w:t>
      </w:r>
    </w:p>
    <w:p w:rsidR="0048656C" w:rsidRDefault="0048656C" w:rsidP="0048656C">
      <w:pPr>
        <w:pStyle w:val="plaintext"/>
        <w:ind w:firstLine="720"/>
        <w:jc w:val="both"/>
      </w:pPr>
      <w:r>
        <w:rPr>
          <w:rStyle w:val="fio2"/>
        </w:rPr>
        <w:t>ФИО</w:t>
      </w:r>
      <w:proofErr w:type="gramStart"/>
      <w:r>
        <w:rPr>
          <w:rStyle w:val="fio2"/>
        </w:rPr>
        <w:t>2</w:t>
      </w:r>
      <w:proofErr w:type="gramEnd"/>
      <w:r>
        <w:t xml:space="preserve"> </w:t>
      </w:r>
      <w:r>
        <w:rPr>
          <w:rStyle w:val="others3"/>
        </w:rPr>
        <w:t>&lt;данные изъяты&gt;</w:t>
      </w:r>
      <w:r>
        <w:t>,</w:t>
      </w:r>
    </w:p>
    <w:p w:rsidR="0048656C" w:rsidRDefault="0048656C" w:rsidP="0048656C">
      <w:pPr>
        <w:pStyle w:val="plaintext"/>
        <w:ind w:firstLine="720"/>
        <w:jc w:val="both"/>
      </w:pPr>
      <w:r>
        <w:rPr>
          <w:rStyle w:val="fio3"/>
        </w:rPr>
        <w:t>ФИО3</w:t>
      </w:r>
      <w:r>
        <w:t xml:space="preserve"> </w:t>
      </w:r>
      <w:r>
        <w:rPr>
          <w:rStyle w:val="others4"/>
        </w:rPr>
        <w:t>&lt;данные изъяты&gt;</w:t>
      </w:r>
      <w:r>
        <w:t>,</w:t>
      </w:r>
    </w:p>
    <w:p w:rsidR="0048656C" w:rsidRDefault="0048656C" w:rsidP="0048656C">
      <w:pPr>
        <w:pStyle w:val="plaintext"/>
        <w:ind w:firstLine="720"/>
        <w:jc w:val="both"/>
      </w:pPr>
      <w:r>
        <w:t xml:space="preserve">Право собственности на </w:t>
      </w:r>
      <w:r>
        <w:rPr>
          <w:rStyle w:val="others5"/>
        </w:rPr>
        <w:t>&lt;данные изъяты&gt;</w:t>
      </w:r>
      <w:r>
        <w:t xml:space="preserve"> квартиру </w:t>
      </w:r>
      <w:r>
        <w:rPr>
          <w:rStyle w:val="address2"/>
        </w:rPr>
        <w:t>&lt;адрес&gt;</w:t>
      </w:r>
      <w:r>
        <w:t xml:space="preserve"> </w:t>
      </w:r>
      <w:proofErr w:type="gramStart"/>
      <w:r>
        <w:t>г</w:t>
      </w:r>
      <w:proofErr w:type="gramEnd"/>
      <w:r>
        <w:t>. Санкт-Петербурга,</w:t>
      </w:r>
    </w:p>
    <w:p w:rsidR="0048656C" w:rsidRDefault="0048656C" w:rsidP="0048656C">
      <w:pPr>
        <w:pStyle w:val="plaintext"/>
        <w:ind w:firstLine="720"/>
        <w:jc w:val="both"/>
      </w:pPr>
      <w:r>
        <w:t xml:space="preserve">по </w:t>
      </w:r>
      <w:r>
        <w:rPr>
          <w:rStyle w:val="others6"/>
        </w:rPr>
        <w:t>&lt;данные изъяты&gt;</w:t>
      </w:r>
      <w:r>
        <w:t xml:space="preserve"> доли за каждым.</w:t>
      </w:r>
    </w:p>
    <w:p w:rsidR="0048656C" w:rsidRDefault="0048656C" w:rsidP="0048656C">
      <w:pPr>
        <w:pStyle w:val="consnormal"/>
        <w:ind w:firstLine="720"/>
        <w:jc w:val="both"/>
      </w:pPr>
      <w:r>
        <w:t>Решение может быть обжаловано в апелляционном порядке в Санкт-Петербургский городской суд через Выборгский районный суд</w:t>
      </w:r>
      <w:proofErr w:type="gramStart"/>
      <w:r>
        <w:t xml:space="preserve"> С</w:t>
      </w:r>
      <w:proofErr w:type="gramEnd"/>
      <w:r>
        <w:t>анкт - Петербурга в течение месяца со дня принятия решения суда в окончательной форме.</w:t>
      </w:r>
    </w:p>
    <w:p w:rsidR="0048656C" w:rsidRDefault="0048656C" w:rsidP="0048656C">
      <w:pPr>
        <w:pStyle w:val="plaintext"/>
        <w:ind w:firstLine="720"/>
        <w:jc w:val="both"/>
      </w:pPr>
      <w:r>
        <w:t>Судья:                     подпись                                                        С.Ю. Глазачева</w:t>
      </w:r>
    </w:p>
    <w:p w:rsidR="0048656C" w:rsidRDefault="0048656C" w:rsidP="0048656C">
      <w:pPr>
        <w:pStyle w:val="a4"/>
        <w:ind w:firstLine="720"/>
      </w:pPr>
      <w:r>
        <w:t>Копия верна:</w:t>
      </w:r>
    </w:p>
    <w:p w:rsidR="00FC074B" w:rsidRDefault="0048656C"/>
    <w:sectPr w:rsidR="00FC074B" w:rsidSect="0049691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8656C"/>
    <w:rsid w:val="0048656C"/>
    <w:rsid w:val="0049691E"/>
    <w:rsid w:val="004B68A2"/>
    <w:rsid w:val="00E716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9691E"/>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_"/>
    <w:basedOn w:val="a"/>
    <w:rsid w:val="004865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isl">
    <w:name w:val="isl"/>
    <w:basedOn w:val="a0"/>
    <w:rsid w:val="0048656C"/>
  </w:style>
  <w:style w:type="character" w:customStyle="1" w:styleId="fio1">
    <w:name w:val="fio1"/>
    <w:basedOn w:val="a0"/>
    <w:rsid w:val="0048656C"/>
  </w:style>
  <w:style w:type="character" w:customStyle="1" w:styleId="fio2">
    <w:name w:val="fio2"/>
    <w:basedOn w:val="a0"/>
    <w:rsid w:val="0048656C"/>
  </w:style>
  <w:style w:type="character" w:customStyle="1" w:styleId="fio3">
    <w:name w:val="fio3"/>
    <w:basedOn w:val="a0"/>
    <w:rsid w:val="0048656C"/>
  </w:style>
  <w:style w:type="character" w:customStyle="1" w:styleId="address2">
    <w:name w:val="address2"/>
    <w:basedOn w:val="a0"/>
    <w:rsid w:val="0048656C"/>
  </w:style>
  <w:style w:type="character" w:customStyle="1" w:styleId="nomer2">
    <w:name w:val="nomer2"/>
    <w:basedOn w:val="a0"/>
    <w:rsid w:val="0048656C"/>
  </w:style>
  <w:style w:type="character" w:customStyle="1" w:styleId="data2">
    <w:name w:val="data2"/>
    <w:basedOn w:val="a0"/>
    <w:rsid w:val="0048656C"/>
  </w:style>
  <w:style w:type="paragraph" w:customStyle="1" w:styleId="plaintext">
    <w:name w:val="plain_text"/>
    <w:basedOn w:val="a"/>
    <w:rsid w:val="004865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others1">
    <w:name w:val="others1"/>
    <w:basedOn w:val="a0"/>
    <w:rsid w:val="0048656C"/>
  </w:style>
  <w:style w:type="character" w:customStyle="1" w:styleId="others2">
    <w:name w:val="others2"/>
    <w:basedOn w:val="a0"/>
    <w:rsid w:val="0048656C"/>
  </w:style>
  <w:style w:type="character" w:customStyle="1" w:styleId="others3">
    <w:name w:val="others3"/>
    <w:basedOn w:val="a0"/>
    <w:rsid w:val="0048656C"/>
  </w:style>
  <w:style w:type="character" w:customStyle="1" w:styleId="others4">
    <w:name w:val="others4"/>
    <w:basedOn w:val="a0"/>
    <w:rsid w:val="0048656C"/>
  </w:style>
  <w:style w:type="character" w:customStyle="1" w:styleId="others5">
    <w:name w:val="others5"/>
    <w:basedOn w:val="a0"/>
    <w:rsid w:val="0048656C"/>
  </w:style>
  <w:style w:type="character" w:customStyle="1" w:styleId="others6">
    <w:name w:val="others6"/>
    <w:basedOn w:val="a0"/>
    <w:rsid w:val="0048656C"/>
  </w:style>
  <w:style w:type="paragraph" w:customStyle="1" w:styleId="consnormal">
    <w:name w:val="consnormal"/>
    <w:basedOn w:val="a"/>
    <w:rsid w:val="0048656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4865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48656C"/>
    <w:rPr>
      <w:b/>
      <w:bCs/>
    </w:rPr>
  </w:style>
  <w:style w:type="character" w:styleId="a6">
    <w:name w:val="Hyperlink"/>
    <w:basedOn w:val="a0"/>
    <w:uiPriority w:val="99"/>
    <w:semiHidden/>
    <w:unhideWhenUsed/>
    <w:rsid w:val="0048656C"/>
    <w:rPr>
      <w:color w:val="0000FF"/>
      <w:u w:val="single"/>
    </w:rPr>
  </w:style>
</w:styles>
</file>

<file path=word/webSettings.xml><?xml version="1.0" encoding="utf-8"?>
<w:webSettings xmlns:r="http://schemas.openxmlformats.org/officeDocument/2006/relationships" xmlns:w="http://schemas.openxmlformats.org/wordprocessingml/2006/main">
  <w:divs>
    <w:div w:id="848377015">
      <w:bodyDiv w:val="1"/>
      <w:marLeft w:val="0"/>
      <w:marRight w:val="0"/>
      <w:marTop w:val="0"/>
      <w:marBottom w:val="0"/>
      <w:divBdr>
        <w:top w:val="none" w:sz="0" w:space="0" w:color="auto"/>
        <w:left w:val="none" w:sz="0" w:space="0" w:color="auto"/>
        <w:bottom w:val="none" w:sz="0" w:space="0" w:color="auto"/>
        <w:right w:val="none" w:sz="0" w:space="0" w:color="auto"/>
      </w:divBdr>
      <w:divsChild>
        <w:div w:id="2042365053">
          <w:marLeft w:val="0"/>
          <w:marRight w:val="0"/>
          <w:marTop w:val="0"/>
          <w:marBottom w:val="0"/>
          <w:divBdr>
            <w:top w:val="none" w:sz="0" w:space="0" w:color="auto"/>
            <w:left w:val="none" w:sz="0" w:space="0" w:color="auto"/>
            <w:bottom w:val="none" w:sz="0" w:space="0" w:color="auto"/>
            <w:right w:val="none" w:sz="0" w:space="0" w:color="auto"/>
          </w:divBdr>
        </w:div>
      </w:divsChild>
    </w:div>
    <w:div w:id="935357655">
      <w:bodyDiv w:val="1"/>
      <w:marLeft w:val="0"/>
      <w:marRight w:val="0"/>
      <w:marTop w:val="0"/>
      <w:marBottom w:val="0"/>
      <w:divBdr>
        <w:top w:val="none" w:sz="0" w:space="0" w:color="auto"/>
        <w:left w:val="none" w:sz="0" w:space="0" w:color="auto"/>
        <w:bottom w:val="none" w:sz="0" w:space="0" w:color="auto"/>
        <w:right w:val="none" w:sz="0" w:space="0" w:color="auto"/>
      </w:divBdr>
      <w:divsChild>
        <w:div w:id="2240689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vbr.spb.sudrf.ru/modules.php?name=bsr&amp;op=show_text&amp;srv_num=1&amp;id=7860002120927190750593100057007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6</Pages>
  <Words>1936</Words>
  <Characters>11041</Characters>
  <Application>Microsoft Office Word</Application>
  <DocSecurity>0</DocSecurity>
  <Lines>92</Lines>
  <Paragraphs>25</Paragraphs>
  <ScaleCrop>false</ScaleCrop>
  <Company>Microsoft</Company>
  <LinksUpToDate>false</LinksUpToDate>
  <CharactersWithSpaces>12952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2012-10-16T15:03:00Z</dcterms:created>
  <dcterms:modified xsi:type="dcterms:W3CDTF">2012-10-16T15:08:00Z</dcterms:modified>
</cp:coreProperties>
</file>