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AEF" w:rsidRPr="00A13AEF" w:rsidRDefault="00A13AEF" w:rsidP="00A13AEF">
      <w:pPr>
        <w:pBdr>
          <w:bottom w:val="single" w:sz="12" w:space="3" w:color="333333"/>
        </w:pBdr>
        <w:shd w:val="clear" w:color="auto" w:fill="FFFFFF"/>
        <w:spacing w:after="88" w:line="225" w:lineRule="atLeast"/>
        <w:outlineLvl w:val="0"/>
        <w:rPr>
          <w:rFonts w:ascii="Tahoma" w:eastAsia="Times New Roman" w:hAnsi="Tahoma" w:cs="Tahoma"/>
          <w:color w:val="333333"/>
          <w:kern w:val="36"/>
          <w:sz w:val="28"/>
          <w:szCs w:val="28"/>
          <w:lang w:eastAsia="ru-RU"/>
        </w:rPr>
      </w:pPr>
      <w:r w:rsidRPr="00A13AEF">
        <w:rPr>
          <w:rFonts w:ascii="Tahoma" w:eastAsia="Times New Roman" w:hAnsi="Tahoma" w:cs="Tahoma"/>
          <w:color w:val="333333"/>
          <w:kern w:val="36"/>
          <w:sz w:val="28"/>
          <w:szCs w:val="28"/>
          <w:lang w:eastAsia="ru-RU"/>
        </w:rPr>
        <w:t>Дело № 2-403/2012</w:t>
      </w:r>
    </w:p>
    <w:p w:rsidR="00A13AEF" w:rsidRPr="00A13AEF" w:rsidRDefault="00F149BE" w:rsidP="00A13AEF">
      <w:pPr>
        <w:shd w:val="clear" w:color="auto" w:fill="FFFFFF"/>
        <w:spacing w:after="0" w:line="225" w:lineRule="atLeast"/>
        <w:rPr>
          <w:rFonts w:ascii="Arial" w:eastAsia="Times New Roman" w:hAnsi="Arial" w:cs="Arial"/>
          <w:color w:val="1F8E9F"/>
          <w:sz w:val="16"/>
          <w:szCs w:val="16"/>
          <w:u w:val="single"/>
          <w:lang w:eastAsia="ru-RU"/>
        </w:rPr>
      </w:pPr>
      <w:r w:rsidRPr="00A13AEF">
        <w:rPr>
          <w:rFonts w:ascii="Arial" w:eastAsia="Times New Roman" w:hAnsi="Arial" w:cs="Arial"/>
          <w:color w:val="333333"/>
          <w:sz w:val="16"/>
          <w:szCs w:val="16"/>
          <w:lang w:eastAsia="ru-RU"/>
        </w:rPr>
        <w:fldChar w:fldCharType="begin"/>
      </w:r>
      <w:r w:rsidR="00A13AEF" w:rsidRPr="00A13AEF">
        <w:rPr>
          <w:rFonts w:ascii="Arial" w:eastAsia="Times New Roman" w:hAnsi="Arial" w:cs="Arial"/>
          <w:color w:val="333333"/>
          <w:sz w:val="16"/>
          <w:szCs w:val="16"/>
          <w:lang w:eastAsia="ru-RU"/>
        </w:rPr>
        <w:instrText xml:space="preserve"> HYPERLINK "http://www.gcourts.ru/case/9868249" \o "Google_plusone" </w:instrText>
      </w:r>
      <w:r w:rsidRPr="00A13AEF">
        <w:rPr>
          <w:rFonts w:ascii="Arial" w:eastAsia="Times New Roman" w:hAnsi="Arial" w:cs="Arial"/>
          <w:color w:val="333333"/>
          <w:sz w:val="16"/>
          <w:szCs w:val="16"/>
          <w:lang w:eastAsia="ru-RU"/>
        </w:rPr>
        <w:fldChar w:fldCharType="separate"/>
      </w:r>
    </w:p>
    <w:p w:rsidR="00A13AEF" w:rsidRPr="00A13AEF" w:rsidRDefault="00F149BE" w:rsidP="00A13AEF">
      <w:pPr>
        <w:shd w:val="clear" w:color="auto" w:fill="FFFFFF"/>
        <w:spacing w:line="225" w:lineRule="atLeast"/>
        <w:rPr>
          <w:rFonts w:ascii="Times New Roman" w:eastAsia="Times New Roman" w:hAnsi="Times New Roman" w:cs="Times New Roman"/>
          <w:color w:val="333333"/>
          <w:sz w:val="24"/>
          <w:szCs w:val="24"/>
          <w:lang w:eastAsia="ru-RU"/>
        </w:rPr>
      </w:pPr>
      <w:r w:rsidRPr="00A13AEF">
        <w:rPr>
          <w:rFonts w:ascii="Arial" w:eastAsia="Times New Roman" w:hAnsi="Arial" w:cs="Arial"/>
          <w:color w:val="333333"/>
          <w:sz w:val="16"/>
          <w:szCs w:val="16"/>
          <w:lang w:eastAsia="ru-RU"/>
        </w:rPr>
        <w:fldChar w:fldCharType="end"/>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2-374/2012</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b/>
          <w:bCs/>
          <w:color w:val="333333"/>
          <w:sz w:val="16"/>
          <w:szCs w:val="16"/>
          <w:lang w:eastAsia="ru-RU"/>
        </w:rPr>
        <w:t>РЕШЕНИЕ</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ИМЕНЕМ РОССИЙСКОЙ ФЕДЕРАЦИИ</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г. Кяхта 20 июня 2012 года</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proofErr w:type="spellStart"/>
      <w:r w:rsidRPr="00A13AEF">
        <w:rPr>
          <w:rFonts w:ascii="Arial" w:eastAsia="Times New Roman" w:hAnsi="Arial" w:cs="Arial"/>
          <w:color w:val="333333"/>
          <w:sz w:val="16"/>
          <w:szCs w:val="16"/>
          <w:lang w:eastAsia="ru-RU"/>
        </w:rPr>
        <w:t>Кяхтинский</w:t>
      </w:r>
      <w:proofErr w:type="spellEnd"/>
      <w:r w:rsidRPr="00A13AEF">
        <w:rPr>
          <w:rFonts w:ascii="Arial" w:eastAsia="Times New Roman" w:hAnsi="Arial" w:cs="Arial"/>
          <w:color w:val="333333"/>
          <w:sz w:val="16"/>
          <w:szCs w:val="16"/>
          <w:lang w:eastAsia="ru-RU"/>
        </w:rPr>
        <w:t xml:space="preserve"> районный суд Республики Бурятии в составе</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председательствующего судьи </w:t>
      </w:r>
      <w:proofErr w:type="spellStart"/>
      <w:r w:rsidRPr="00A13AEF">
        <w:rPr>
          <w:rFonts w:ascii="Arial" w:eastAsia="Times New Roman" w:hAnsi="Arial" w:cs="Arial"/>
          <w:color w:val="333333"/>
          <w:sz w:val="16"/>
          <w:szCs w:val="16"/>
          <w:lang w:eastAsia="ru-RU"/>
        </w:rPr>
        <w:t>Бутухановой</w:t>
      </w:r>
      <w:proofErr w:type="spellEnd"/>
      <w:r w:rsidRPr="00A13AEF">
        <w:rPr>
          <w:rFonts w:ascii="Arial" w:eastAsia="Times New Roman" w:hAnsi="Arial" w:cs="Arial"/>
          <w:color w:val="333333"/>
          <w:sz w:val="16"/>
          <w:szCs w:val="16"/>
          <w:lang w:eastAsia="ru-RU"/>
        </w:rPr>
        <w:t xml:space="preserve"> Н.А.,</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при секретаре </w:t>
      </w:r>
      <w:proofErr w:type="spellStart"/>
      <w:r w:rsidRPr="00A13AEF">
        <w:rPr>
          <w:rFonts w:ascii="Arial" w:eastAsia="Times New Roman" w:hAnsi="Arial" w:cs="Arial"/>
          <w:color w:val="333333"/>
          <w:sz w:val="16"/>
          <w:szCs w:val="16"/>
          <w:lang w:eastAsia="ru-RU"/>
        </w:rPr>
        <w:t>Леснеевой</w:t>
      </w:r>
      <w:proofErr w:type="spellEnd"/>
      <w:r w:rsidRPr="00A13AEF">
        <w:rPr>
          <w:rFonts w:ascii="Arial" w:eastAsia="Times New Roman" w:hAnsi="Arial" w:cs="Arial"/>
          <w:color w:val="333333"/>
          <w:sz w:val="16"/>
          <w:szCs w:val="16"/>
          <w:lang w:eastAsia="ru-RU"/>
        </w:rPr>
        <w:t xml:space="preserve"> В.А.,</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рассмотрев в открытом судебном заседании, в помещении суда гражданское дело по иску </w:t>
      </w:r>
      <w:proofErr w:type="spellStart"/>
      <w:r w:rsidRPr="00A13AEF">
        <w:rPr>
          <w:rFonts w:ascii="Arial" w:eastAsia="Times New Roman" w:hAnsi="Arial" w:cs="Arial"/>
          <w:color w:val="333333"/>
          <w:sz w:val="16"/>
          <w:szCs w:val="16"/>
          <w:lang w:eastAsia="ru-RU"/>
        </w:rPr>
        <w:t>Байбитова</w:t>
      </w:r>
      <w:proofErr w:type="spellEnd"/>
      <w:r w:rsidRPr="00A13AEF">
        <w:rPr>
          <w:rFonts w:ascii="Arial" w:eastAsia="Times New Roman" w:hAnsi="Arial" w:cs="Arial"/>
          <w:color w:val="333333"/>
          <w:sz w:val="16"/>
          <w:szCs w:val="16"/>
          <w:lang w:eastAsia="ru-RU"/>
        </w:rPr>
        <w:t xml:space="preserve"> Олега </w:t>
      </w:r>
      <w:proofErr w:type="spellStart"/>
      <w:r w:rsidRPr="00A13AEF">
        <w:rPr>
          <w:rFonts w:ascii="Arial" w:eastAsia="Times New Roman" w:hAnsi="Arial" w:cs="Arial"/>
          <w:color w:val="333333"/>
          <w:sz w:val="16"/>
          <w:szCs w:val="16"/>
          <w:lang w:eastAsia="ru-RU"/>
        </w:rPr>
        <w:t>Джумабаевича</w:t>
      </w:r>
      <w:proofErr w:type="spellEnd"/>
      <w:r w:rsidRPr="00A13AEF">
        <w:rPr>
          <w:rFonts w:ascii="Arial" w:eastAsia="Times New Roman" w:hAnsi="Arial" w:cs="Arial"/>
          <w:color w:val="333333"/>
          <w:sz w:val="16"/>
          <w:szCs w:val="16"/>
          <w:lang w:eastAsia="ru-RU"/>
        </w:rPr>
        <w:t xml:space="preserve"> к Страховой компании «МАКС» о взыскании суммы страховой выплаты,</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b/>
          <w:bCs/>
          <w:color w:val="333333"/>
          <w:sz w:val="16"/>
          <w:szCs w:val="16"/>
          <w:lang w:eastAsia="ru-RU"/>
        </w:rPr>
        <w:t>установил:</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Гр. </w:t>
      </w:r>
      <w:proofErr w:type="spellStart"/>
      <w:r w:rsidRPr="00A13AEF">
        <w:rPr>
          <w:rFonts w:ascii="Arial" w:eastAsia="Times New Roman" w:hAnsi="Arial" w:cs="Arial"/>
          <w:color w:val="333333"/>
          <w:sz w:val="16"/>
          <w:szCs w:val="16"/>
          <w:lang w:eastAsia="ru-RU"/>
        </w:rPr>
        <w:t>Байбитов</w:t>
      </w:r>
      <w:proofErr w:type="spellEnd"/>
      <w:r w:rsidRPr="00A13AEF">
        <w:rPr>
          <w:rFonts w:ascii="Arial" w:eastAsia="Times New Roman" w:hAnsi="Arial" w:cs="Arial"/>
          <w:color w:val="333333"/>
          <w:sz w:val="16"/>
          <w:szCs w:val="16"/>
          <w:lang w:eastAsia="ru-RU"/>
        </w:rPr>
        <w:t xml:space="preserve"> О.Д. обратился в суд с вышеназванным иском, указывая, что 14.11.2011 года, в период прохождения военной службы по контракту, он получил вторую группу инвалидности. Истец отмечает, что в феврале 2012 года он собрал все необходимые документы для получения страховой выплаты и отправил их в страховую компанию ЗАО «Макс».</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24.02.2012 года эти документы были получены страховщиком.</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02.03.2012 года страховая компания «МАКС» выплатила ему страховую сумму в размере 342 600 рублей, зачислив данную сумму на его банковскую карту. При этом страховая выплата была начислена исходя из окладов денежного содержания, установленных на момент наступления страхового случая (14.11.2011 г.), однако справка об окладах денежного содержания была оформлена по окладам, действовавшим на момент оформления заявления на получение страховой выплаты.</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Истец обращает внимание на положение Федерального закона от 28.03.1998 г. №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согласно которому страховые суммы выплачиваются в размерах, установленных на день выплаты страховой суммы.</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Истец считает, что согласно нормам закона и исходя из представленной справки об окладах денежного содержания (оклад по воинскому званию капитан – 11000 рублей, оклад по воинской должности 16 тарифный разряд – 23000 рублей), сумма страховой выплаты должна составлять 1 000 </w:t>
      </w:r>
      <w:proofErr w:type="spellStart"/>
      <w:r w:rsidRPr="00A13AEF">
        <w:rPr>
          <w:rFonts w:ascii="Arial" w:eastAsia="Times New Roman" w:hAnsi="Arial" w:cs="Arial"/>
          <w:color w:val="333333"/>
          <w:sz w:val="16"/>
          <w:szCs w:val="16"/>
          <w:lang w:eastAsia="ru-RU"/>
        </w:rPr>
        <w:t>000</w:t>
      </w:r>
      <w:proofErr w:type="spellEnd"/>
      <w:r w:rsidRPr="00A13AEF">
        <w:rPr>
          <w:rFonts w:ascii="Arial" w:eastAsia="Times New Roman" w:hAnsi="Arial" w:cs="Arial"/>
          <w:color w:val="333333"/>
          <w:sz w:val="16"/>
          <w:szCs w:val="16"/>
          <w:lang w:eastAsia="ru-RU"/>
        </w:rPr>
        <w:t xml:space="preserve"> рублей. По мнению истца, недоплата составила 657 400 рублей, которую он и просит взыскать.</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Истец отмечает, что в связи с указанными обстоятельствами он направил претензию в страховую компанию с требованием перечислить на его счет недоплаченную сумму страховой выплаты, однако ответчик ответил отказом, о чем он узнал из письма от 07.04.2012 года.</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С учетом изложенного истец просил обязать страховую компанию «Макс» перевести недоплаченную разницу в сумме 657400 рублей на его банковский счет, взыскать с ответчика штраф в размере 1% страховой суммы за каждый день просрочки, начиная с 10 марта 2012 года по день выплаты.</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proofErr w:type="gramStart"/>
      <w:r w:rsidRPr="00A13AEF">
        <w:rPr>
          <w:rFonts w:ascii="Arial" w:eastAsia="Times New Roman" w:hAnsi="Arial" w:cs="Arial"/>
          <w:color w:val="333333"/>
          <w:sz w:val="16"/>
          <w:szCs w:val="16"/>
          <w:lang w:eastAsia="ru-RU"/>
        </w:rPr>
        <w:t xml:space="preserve">В судебном заседании от 14.06.2012 года истец </w:t>
      </w:r>
      <w:proofErr w:type="spellStart"/>
      <w:r w:rsidRPr="00A13AEF">
        <w:rPr>
          <w:rFonts w:ascii="Arial" w:eastAsia="Times New Roman" w:hAnsi="Arial" w:cs="Arial"/>
          <w:color w:val="333333"/>
          <w:sz w:val="16"/>
          <w:szCs w:val="16"/>
          <w:lang w:eastAsia="ru-RU"/>
        </w:rPr>
        <w:t>Байбитов</w:t>
      </w:r>
      <w:proofErr w:type="spellEnd"/>
      <w:r w:rsidRPr="00A13AEF">
        <w:rPr>
          <w:rFonts w:ascii="Arial" w:eastAsia="Times New Roman" w:hAnsi="Arial" w:cs="Arial"/>
          <w:color w:val="333333"/>
          <w:sz w:val="16"/>
          <w:szCs w:val="16"/>
          <w:lang w:eastAsia="ru-RU"/>
        </w:rPr>
        <w:t xml:space="preserve"> О.Д. уточнил исковые требования, изложив те же обоснования, просил взыскать со страховой компании «Макс» недоплаченную разницу в сумме 657 400 рублей, зачислив на его банковский счет, а также взыскать с ответчика штраф в размере 1% страховой суммы за каждый день просрочки, начиная с 25.02. 2012 года по день выплаты.</w:t>
      </w:r>
      <w:proofErr w:type="gramEnd"/>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В судебном заседании истец </w:t>
      </w:r>
      <w:proofErr w:type="spellStart"/>
      <w:r w:rsidRPr="00A13AEF">
        <w:rPr>
          <w:rFonts w:ascii="Arial" w:eastAsia="Times New Roman" w:hAnsi="Arial" w:cs="Arial"/>
          <w:color w:val="333333"/>
          <w:sz w:val="16"/>
          <w:szCs w:val="16"/>
          <w:lang w:eastAsia="ru-RU"/>
        </w:rPr>
        <w:t>Байбитов</w:t>
      </w:r>
      <w:proofErr w:type="spellEnd"/>
      <w:r w:rsidRPr="00A13AEF">
        <w:rPr>
          <w:rFonts w:ascii="Arial" w:eastAsia="Times New Roman" w:hAnsi="Arial" w:cs="Arial"/>
          <w:color w:val="333333"/>
          <w:sz w:val="16"/>
          <w:szCs w:val="16"/>
          <w:lang w:eastAsia="ru-RU"/>
        </w:rPr>
        <w:t xml:space="preserve"> О.Д. поддержал заявленные исковые требования с учетом уточнений, настаивая на удовлетворении.</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lastRenderedPageBreak/>
        <w:t xml:space="preserve">Представитель истца </w:t>
      </w:r>
      <w:proofErr w:type="spellStart"/>
      <w:r w:rsidRPr="00A13AEF">
        <w:rPr>
          <w:rFonts w:ascii="Arial" w:eastAsia="Times New Roman" w:hAnsi="Arial" w:cs="Arial"/>
          <w:color w:val="333333"/>
          <w:sz w:val="16"/>
          <w:szCs w:val="16"/>
          <w:lang w:eastAsia="ru-RU"/>
        </w:rPr>
        <w:t>Мадатов</w:t>
      </w:r>
      <w:proofErr w:type="spellEnd"/>
      <w:r w:rsidRPr="00A13AEF">
        <w:rPr>
          <w:rFonts w:ascii="Arial" w:eastAsia="Times New Roman" w:hAnsi="Arial" w:cs="Arial"/>
          <w:color w:val="333333"/>
          <w:sz w:val="16"/>
          <w:szCs w:val="16"/>
          <w:lang w:eastAsia="ru-RU"/>
        </w:rPr>
        <w:t xml:space="preserve"> С.К. в судебное заседание не явился, хотя извещался надлежащим образом. Истец считает возможным рассмотреть дело в отсутствие своего представителя.</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Суд, с учетом мнения истца, считает возможным рассмотреть дело в отсутствие представителя </w:t>
      </w:r>
      <w:proofErr w:type="spellStart"/>
      <w:r w:rsidRPr="00A13AEF">
        <w:rPr>
          <w:rFonts w:ascii="Arial" w:eastAsia="Times New Roman" w:hAnsi="Arial" w:cs="Arial"/>
          <w:color w:val="333333"/>
          <w:sz w:val="16"/>
          <w:szCs w:val="16"/>
          <w:lang w:eastAsia="ru-RU"/>
        </w:rPr>
        <w:t>Мадатова</w:t>
      </w:r>
      <w:proofErr w:type="spellEnd"/>
      <w:r w:rsidRPr="00A13AEF">
        <w:rPr>
          <w:rFonts w:ascii="Arial" w:eastAsia="Times New Roman" w:hAnsi="Arial" w:cs="Arial"/>
          <w:color w:val="333333"/>
          <w:sz w:val="16"/>
          <w:szCs w:val="16"/>
          <w:lang w:eastAsia="ru-RU"/>
        </w:rPr>
        <w:t xml:space="preserve"> С.К.</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proofErr w:type="gramStart"/>
      <w:r w:rsidRPr="00A13AEF">
        <w:rPr>
          <w:rFonts w:ascii="Arial" w:eastAsia="Times New Roman" w:hAnsi="Arial" w:cs="Arial"/>
          <w:color w:val="333333"/>
          <w:sz w:val="16"/>
          <w:szCs w:val="16"/>
          <w:lang w:eastAsia="ru-RU"/>
        </w:rPr>
        <w:t>Представитель ответчика ЗАО «МАКС» Поляков Е.С., действующий на основании доверенности, в судебном заседании возражал против удовлетворения исковых требований, пояснив, что согласно п. 2 ст. 1 Федерального закона от 28.03.1998 года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w:t>
      </w:r>
      <w:proofErr w:type="gramEnd"/>
      <w:r w:rsidRPr="00A13AEF">
        <w:rPr>
          <w:rFonts w:ascii="Arial" w:eastAsia="Times New Roman" w:hAnsi="Arial" w:cs="Arial"/>
          <w:color w:val="333333"/>
          <w:sz w:val="16"/>
          <w:szCs w:val="16"/>
          <w:lang w:eastAsia="ru-RU"/>
        </w:rPr>
        <w:t xml:space="preserve"> </w:t>
      </w:r>
      <w:proofErr w:type="gramStart"/>
      <w:r w:rsidRPr="00A13AEF">
        <w:rPr>
          <w:rFonts w:ascii="Arial" w:eastAsia="Times New Roman" w:hAnsi="Arial" w:cs="Arial"/>
          <w:color w:val="333333"/>
          <w:sz w:val="16"/>
          <w:szCs w:val="16"/>
          <w:lang w:eastAsia="ru-RU"/>
        </w:rPr>
        <w:t>контролю за</w:t>
      </w:r>
      <w:proofErr w:type="gramEnd"/>
      <w:r w:rsidRPr="00A13AEF">
        <w:rPr>
          <w:rFonts w:ascii="Arial" w:eastAsia="Times New Roman" w:hAnsi="Arial" w:cs="Arial"/>
          <w:color w:val="333333"/>
          <w:sz w:val="16"/>
          <w:szCs w:val="16"/>
          <w:lang w:eastAsia="ru-RU"/>
        </w:rPr>
        <w:t xml:space="preserve"> оборотом наркотических средств и психотропных веществ, сотрудников учреждений и органов уголовно-исполнительной системы» жизнь и здоровье военнослужащих и приравненных к ним в обязательном государственном страховании лиц подлежат обязательному государственному страхованию со дня начала военной службы.</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31.12.2010 года между Министерством обороны РФ и ЗАО «МАКС» заключен Государственный контракт на оказание в 2011 году услуг по обязательному государственному страхованию жизни и здоровья военнослужащих Вооруженных Сил РФ и граждан, призванных на военные сборы (далее - Государственный контракт).</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По мнению ответчика, основные условия и порядок осуществления обязательного государственного страхования жизни и здоровья военнослужащих определены в соответствии с указанным выше Федеральным законом в редакции, действовавшей на момент заключения Государственного контракта. Представитель Поляков Е.С. ссылается на ст. 4 Гражданского кодекса РФ, согласно которой акты гражданского законодательства не имеют обратной силы и применяются к отношениям, возникшим после введения их в действие. Действие закона распространяется на отношения, возникшие до введения его в действие, только в случаях, когда это прямо предусмотрено законом. </w:t>
      </w:r>
      <w:proofErr w:type="gramStart"/>
      <w:r w:rsidRPr="00A13AEF">
        <w:rPr>
          <w:rFonts w:ascii="Arial" w:eastAsia="Times New Roman" w:hAnsi="Arial" w:cs="Arial"/>
          <w:color w:val="333333"/>
          <w:sz w:val="16"/>
          <w:szCs w:val="16"/>
          <w:lang w:eastAsia="ru-RU"/>
        </w:rPr>
        <w:t>Ответчик отмечает, что из п. 2 ст. 422 ГК РФ следует, что если после заключения договора принят закон, устанавливающий обязательные для сторон правила иные, чем те, которые действовали при заключении договора, условия заключенного договора сохраняют силу, кроме случаев, когда в законе установлено, что его действие распространяется на отношения, возникшие из ранее заключенных договоров.</w:t>
      </w:r>
      <w:proofErr w:type="gramEnd"/>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proofErr w:type="gramStart"/>
      <w:r w:rsidRPr="00A13AEF">
        <w:rPr>
          <w:rFonts w:ascii="Arial" w:eastAsia="Times New Roman" w:hAnsi="Arial" w:cs="Arial"/>
          <w:color w:val="333333"/>
          <w:sz w:val="16"/>
          <w:szCs w:val="16"/>
          <w:lang w:eastAsia="ru-RU"/>
        </w:rPr>
        <w:t>Представитель ответчика обращает внимание на то, что Федеральным законом от 08.11.2011 года №309-ФЗ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РФ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w:t>
      </w:r>
      <w:proofErr w:type="gramEnd"/>
      <w:r w:rsidRPr="00A13AEF">
        <w:rPr>
          <w:rFonts w:ascii="Arial" w:eastAsia="Times New Roman" w:hAnsi="Arial" w:cs="Arial"/>
          <w:color w:val="333333"/>
          <w:sz w:val="16"/>
          <w:szCs w:val="16"/>
          <w:lang w:eastAsia="ru-RU"/>
        </w:rPr>
        <w:t xml:space="preserve"> </w:t>
      </w:r>
      <w:proofErr w:type="gramStart"/>
      <w:r w:rsidRPr="00A13AEF">
        <w:rPr>
          <w:rFonts w:ascii="Arial" w:eastAsia="Times New Roman" w:hAnsi="Arial" w:cs="Arial"/>
          <w:color w:val="333333"/>
          <w:sz w:val="16"/>
          <w:szCs w:val="16"/>
          <w:lang w:eastAsia="ru-RU"/>
        </w:rPr>
        <w:t>изменений в отдельные законодательные акты Российской Федерации"» в ст. 5 Федерального закона от 28.03.1998 года №52-ФЗ были внесены изменения, вступившие в силу с 01.01.2012 года, устанавливающие фиксированные суммы страхового возмещения, которые не связаны с месячным окладом военнослужащего в соответствии с занимаемой воинской должностью (штатной должностью) и месячного оклада в соответствии с присвоенным воинским званием (специальным званием), составляющих оклад месячного денежного</w:t>
      </w:r>
      <w:proofErr w:type="gramEnd"/>
      <w:r w:rsidRPr="00A13AEF">
        <w:rPr>
          <w:rFonts w:ascii="Arial" w:eastAsia="Times New Roman" w:hAnsi="Arial" w:cs="Arial"/>
          <w:color w:val="333333"/>
          <w:sz w:val="16"/>
          <w:szCs w:val="16"/>
          <w:lang w:eastAsia="ru-RU"/>
        </w:rPr>
        <w:t xml:space="preserve"> содержания военнослужащего или приравненного к нему в обязательном государственном страховании лица.</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Поэтому представитель ответчика указывает, что с 01.01.2012 года Федеральным законом от 28.03.1998 года №52-ФЗ устанавливается фиксированный размер страховых сумм, также Федеральным законом от 08.11.2011 года №309-ФЗ не установлено, что его действие распространяется на отношения, возникшие из ранее заключенных договоров. Таким образом, по мнению представителя ответчика, положения ст. 5 Федерального закона от 28.03.1998 года №52-ФЗ относительно применения фиксированных страховых сумм при осуществлении страховой выплаты, распространяются на страховые случаи, имевшие место с 01.01.2012 года.</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Представитель ответчика обращает внимание на то, что ЗАО «МАКС», руководствуясь действующим законодательством, согласно платежному поручению за №455492.02.2012 г., произвело истцу выплату в размере 342 600 руб., тем самым исполнив свои обязанности по Государственному контракту в полном объеме. Выплата была произведена исходя из окладов по воинским должностям и окладов по воинским званиям военнослужащих, сообщенных ЗАО «МАКС» Департаментом социальных гарантий и оговоренных Государственным контрактом. Ответчик просит учесть, что в соответствии со ст. 934 ГК РФ, обязанность страховщика выплатить застрахованному страховую сумму и, следовательно, право застрахованного требовать выплаты страхового возмещения возникает с момента причинения вреда и, соответственно, наступления страхового случая, а не с момента отказа в страховой выплате.</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4C587E">
        <w:rPr>
          <w:rFonts w:ascii="Arial" w:eastAsia="Times New Roman" w:hAnsi="Arial" w:cs="Arial"/>
          <w:color w:val="FF0000"/>
          <w:sz w:val="16"/>
          <w:szCs w:val="16"/>
          <w:lang w:eastAsia="ru-RU"/>
        </w:rPr>
        <w:t>В этой части представитель ссылается на Определение Конституционного суда РФ от 9.11.2010 г. № 1469-О-О, в частности на п.2.1, с учетом названных норм закона представитель ответчика считает, что обязательство по выплате страхового возмещения возникает из заключенного сторонами договора страхования</w:t>
      </w:r>
      <w:r w:rsidRPr="00A13AEF">
        <w:rPr>
          <w:rFonts w:ascii="Arial" w:eastAsia="Times New Roman" w:hAnsi="Arial" w:cs="Arial"/>
          <w:color w:val="333333"/>
          <w:sz w:val="16"/>
          <w:szCs w:val="16"/>
          <w:lang w:eastAsia="ru-RU"/>
        </w:rPr>
        <w:t xml:space="preserve">. После вступления договора страхования в силу у страховщика возникает обязанность выплатить при наступлении предусмотренного в договоре события (страхового случая) определенную денежную сумму в порядке, на условиях и в сроки, которые указаны в договоре. По мнению </w:t>
      </w:r>
      <w:proofErr w:type="gramStart"/>
      <w:r w:rsidRPr="00A13AEF">
        <w:rPr>
          <w:rFonts w:ascii="Arial" w:eastAsia="Times New Roman" w:hAnsi="Arial" w:cs="Arial"/>
          <w:color w:val="333333"/>
          <w:sz w:val="16"/>
          <w:szCs w:val="16"/>
          <w:lang w:eastAsia="ru-RU"/>
        </w:rPr>
        <w:t>ответчика</w:t>
      </w:r>
      <w:proofErr w:type="gramEnd"/>
      <w:r w:rsidRPr="00A13AEF">
        <w:rPr>
          <w:rFonts w:ascii="Arial" w:eastAsia="Times New Roman" w:hAnsi="Arial" w:cs="Arial"/>
          <w:color w:val="333333"/>
          <w:sz w:val="16"/>
          <w:szCs w:val="16"/>
          <w:lang w:eastAsia="ru-RU"/>
        </w:rPr>
        <w:t xml:space="preserve"> Конституционный суд РФ установил, что размер страховой выплаты определяется действующим на момент страхового случая законодательством, в связи с чем требования истца считает необоснованными. С учетом изложенного </w:t>
      </w:r>
      <w:r w:rsidRPr="00A13AEF">
        <w:rPr>
          <w:rFonts w:ascii="Arial" w:eastAsia="Times New Roman" w:hAnsi="Arial" w:cs="Arial"/>
          <w:color w:val="333333"/>
          <w:sz w:val="16"/>
          <w:szCs w:val="16"/>
          <w:lang w:eastAsia="ru-RU"/>
        </w:rPr>
        <w:lastRenderedPageBreak/>
        <w:t xml:space="preserve">представитель ответчика считает, что основания для удовлетворения исковых требований отсутствуют, в </w:t>
      </w:r>
      <w:proofErr w:type="gramStart"/>
      <w:r w:rsidRPr="00A13AEF">
        <w:rPr>
          <w:rFonts w:ascii="Arial" w:eastAsia="Times New Roman" w:hAnsi="Arial" w:cs="Arial"/>
          <w:color w:val="333333"/>
          <w:sz w:val="16"/>
          <w:szCs w:val="16"/>
          <w:lang w:eastAsia="ru-RU"/>
        </w:rPr>
        <w:t>связи</w:t>
      </w:r>
      <w:proofErr w:type="gramEnd"/>
      <w:r w:rsidRPr="00A13AEF">
        <w:rPr>
          <w:rFonts w:ascii="Arial" w:eastAsia="Times New Roman" w:hAnsi="Arial" w:cs="Arial"/>
          <w:color w:val="333333"/>
          <w:sz w:val="16"/>
          <w:szCs w:val="16"/>
          <w:lang w:eastAsia="ru-RU"/>
        </w:rPr>
        <w:t xml:space="preserve"> с чем просит отказать в удовлетворении исковых требований к ЗАО «Макс» в полном объеме.</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Представитель третьего лица - ФБУ «Управления финансового обеспечения Министерства Обороны РФ по РБ» МО РФ в судебное заседание не явился, хотя извещался надлежащим образом, поэтому</w:t>
      </w:r>
      <w:r w:rsidRPr="00A13AEF">
        <w:rPr>
          <w:rFonts w:ascii="Arial" w:eastAsia="Times New Roman" w:hAnsi="Arial" w:cs="Arial"/>
          <w:color w:val="333333"/>
          <w:sz w:val="16"/>
          <w:lang w:eastAsia="ru-RU"/>
        </w:rPr>
        <w:t> </w:t>
      </w:r>
      <w:r w:rsidRPr="00A13AEF">
        <w:rPr>
          <w:rFonts w:ascii="Arial" w:eastAsia="Times New Roman" w:hAnsi="Arial" w:cs="Arial"/>
          <w:b/>
          <w:bCs/>
          <w:color w:val="333333"/>
          <w:sz w:val="16"/>
          <w:szCs w:val="16"/>
          <w:lang w:eastAsia="ru-RU"/>
        </w:rPr>
        <w:t xml:space="preserve">Суд </w:t>
      </w:r>
      <w:proofErr w:type="spellStart"/>
      <w:r w:rsidRPr="00A13AEF">
        <w:rPr>
          <w:rFonts w:ascii="Arial" w:eastAsia="Times New Roman" w:hAnsi="Arial" w:cs="Arial"/>
          <w:b/>
          <w:bCs/>
          <w:color w:val="333333"/>
          <w:sz w:val="16"/>
          <w:szCs w:val="16"/>
          <w:lang w:eastAsia="ru-RU"/>
        </w:rPr>
        <w:t>считает</w:t>
      </w:r>
      <w:r w:rsidRPr="00A13AEF">
        <w:rPr>
          <w:rFonts w:ascii="Arial" w:eastAsia="Times New Roman" w:hAnsi="Arial" w:cs="Arial"/>
          <w:color w:val="333333"/>
          <w:sz w:val="16"/>
          <w:szCs w:val="16"/>
          <w:lang w:eastAsia="ru-RU"/>
        </w:rPr>
        <w:t>возможным</w:t>
      </w:r>
      <w:proofErr w:type="spellEnd"/>
      <w:r w:rsidRPr="00A13AEF">
        <w:rPr>
          <w:rFonts w:ascii="Arial" w:eastAsia="Times New Roman" w:hAnsi="Arial" w:cs="Arial"/>
          <w:color w:val="333333"/>
          <w:sz w:val="16"/>
          <w:szCs w:val="16"/>
          <w:lang w:eastAsia="ru-RU"/>
        </w:rPr>
        <w:t xml:space="preserve"> рассмотреть дело в его отсутствие. Стороны возражений не имеют.</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Выслушав мнение участников процесса, исследовав представленные сторонами доказательства, суд</w:t>
      </w:r>
      <w:r w:rsidRPr="00A13AEF">
        <w:rPr>
          <w:rFonts w:ascii="Arial" w:eastAsia="Times New Roman" w:hAnsi="Arial" w:cs="Arial"/>
          <w:color w:val="333333"/>
          <w:sz w:val="16"/>
          <w:lang w:eastAsia="ru-RU"/>
        </w:rPr>
        <w:t> </w:t>
      </w:r>
      <w:r w:rsidRPr="00A13AEF">
        <w:rPr>
          <w:rFonts w:ascii="Arial" w:eastAsia="Times New Roman" w:hAnsi="Arial" w:cs="Arial"/>
          <w:b/>
          <w:bCs/>
          <w:color w:val="333333"/>
          <w:sz w:val="16"/>
          <w:szCs w:val="16"/>
          <w:lang w:eastAsia="ru-RU"/>
        </w:rPr>
        <w:t>приходит к выводу</w:t>
      </w:r>
      <w:r w:rsidRPr="00A13AEF">
        <w:rPr>
          <w:rFonts w:ascii="Arial" w:eastAsia="Times New Roman" w:hAnsi="Arial" w:cs="Arial"/>
          <w:color w:val="333333"/>
          <w:sz w:val="16"/>
          <w:lang w:eastAsia="ru-RU"/>
        </w:rPr>
        <w:t> </w:t>
      </w:r>
      <w:r w:rsidRPr="00A13AEF">
        <w:rPr>
          <w:rFonts w:ascii="Arial" w:eastAsia="Times New Roman" w:hAnsi="Arial" w:cs="Arial"/>
          <w:color w:val="333333"/>
          <w:sz w:val="16"/>
          <w:szCs w:val="16"/>
          <w:lang w:eastAsia="ru-RU"/>
        </w:rPr>
        <w:t>об отказе в удовлетворении заявленных требований. При этом</w:t>
      </w:r>
      <w:r w:rsidRPr="00A13AEF">
        <w:rPr>
          <w:rFonts w:ascii="Arial" w:eastAsia="Times New Roman" w:hAnsi="Arial" w:cs="Arial"/>
          <w:color w:val="333333"/>
          <w:sz w:val="16"/>
          <w:lang w:eastAsia="ru-RU"/>
        </w:rPr>
        <w:t> </w:t>
      </w:r>
      <w:r w:rsidRPr="00A13AEF">
        <w:rPr>
          <w:rFonts w:ascii="Arial" w:eastAsia="Times New Roman" w:hAnsi="Arial" w:cs="Arial"/>
          <w:b/>
          <w:bCs/>
          <w:color w:val="333333"/>
          <w:sz w:val="16"/>
          <w:szCs w:val="16"/>
          <w:lang w:eastAsia="ru-RU"/>
        </w:rPr>
        <w:t>суд исходит</w:t>
      </w:r>
      <w:r w:rsidRPr="00A13AEF">
        <w:rPr>
          <w:rFonts w:ascii="Arial" w:eastAsia="Times New Roman" w:hAnsi="Arial" w:cs="Arial"/>
          <w:color w:val="333333"/>
          <w:sz w:val="16"/>
          <w:lang w:eastAsia="ru-RU"/>
        </w:rPr>
        <w:t> </w:t>
      </w:r>
      <w:r w:rsidRPr="00A13AEF">
        <w:rPr>
          <w:rFonts w:ascii="Arial" w:eastAsia="Times New Roman" w:hAnsi="Arial" w:cs="Arial"/>
          <w:color w:val="333333"/>
          <w:sz w:val="16"/>
          <w:szCs w:val="16"/>
          <w:lang w:eastAsia="ru-RU"/>
        </w:rPr>
        <w:t>из следующего.</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В судебном заседании установлено, что 14 ноября 2011 года капитану </w:t>
      </w:r>
      <w:proofErr w:type="spellStart"/>
      <w:r w:rsidRPr="00A13AEF">
        <w:rPr>
          <w:rFonts w:ascii="Arial" w:eastAsia="Times New Roman" w:hAnsi="Arial" w:cs="Arial"/>
          <w:color w:val="333333"/>
          <w:sz w:val="16"/>
          <w:szCs w:val="16"/>
          <w:lang w:eastAsia="ru-RU"/>
        </w:rPr>
        <w:t>Байбитову</w:t>
      </w:r>
      <w:proofErr w:type="spellEnd"/>
      <w:r w:rsidRPr="00A13AEF">
        <w:rPr>
          <w:rFonts w:ascii="Arial" w:eastAsia="Times New Roman" w:hAnsi="Arial" w:cs="Arial"/>
          <w:color w:val="333333"/>
          <w:sz w:val="16"/>
          <w:szCs w:val="16"/>
          <w:lang w:eastAsia="ru-RU"/>
        </w:rPr>
        <w:t xml:space="preserve"> О.Д., состоящему в распоряжении командира войсковой части 69647, бывшему инженеру по финансовому обеспечению войск, учреждением Главного бюро медико-социальной экспертизы по Республике Бурятия установлена вторая группа инвалидности с указанием причины – заболевание получено в период военной службы.</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В соответствии с </w:t>
      </w:r>
      <w:proofErr w:type="gramStart"/>
      <w:r w:rsidRPr="00A13AEF">
        <w:rPr>
          <w:rFonts w:ascii="Arial" w:eastAsia="Times New Roman" w:hAnsi="Arial" w:cs="Arial"/>
          <w:color w:val="333333"/>
          <w:sz w:val="16"/>
          <w:szCs w:val="16"/>
          <w:lang w:eastAsia="ru-RU"/>
        </w:rPr>
        <w:t>ч</w:t>
      </w:r>
      <w:proofErr w:type="gramEnd"/>
      <w:r w:rsidRPr="00A13AEF">
        <w:rPr>
          <w:rFonts w:ascii="Arial" w:eastAsia="Times New Roman" w:hAnsi="Arial" w:cs="Arial"/>
          <w:color w:val="333333"/>
          <w:sz w:val="16"/>
          <w:szCs w:val="16"/>
          <w:lang w:eastAsia="ru-RU"/>
        </w:rPr>
        <w:t>. 2 ст. 969 ГК РФ обязательное государственное страхование осуществляется непосредственно на основании законов и иных правовых актов о таком страховании указанными в этих актах государственными страховыми или иными государственными организациями (страховщиками) либо на основании договоров страхования, заключаемых в соответствии с этими актами страховщиками и страхователями.</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proofErr w:type="gramStart"/>
      <w:r w:rsidRPr="00A13AEF">
        <w:rPr>
          <w:rFonts w:ascii="Arial" w:eastAsia="Times New Roman" w:hAnsi="Arial" w:cs="Arial"/>
          <w:color w:val="333333"/>
          <w:sz w:val="16"/>
          <w:szCs w:val="16"/>
          <w:lang w:eastAsia="ru-RU"/>
        </w:rPr>
        <w:t>Пункт 2 ст. 1 Федерального закона от 28.03.1998 № 52 –ФЗ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 контролю за оборотом наркотических и психотропных веществ, сотрудников учреждений и органов уголовно-исполнительной системы» предусматривает, что жизнь и здоровье военнослужащих подлежат обязательному государственному</w:t>
      </w:r>
      <w:proofErr w:type="gramEnd"/>
      <w:r w:rsidRPr="00A13AEF">
        <w:rPr>
          <w:rFonts w:ascii="Arial" w:eastAsia="Times New Roman" w:hAnsi="Arial" w:cs="Arial"/>
          <w:color w:val="333333"/>
          <w:sz w:val="16"/>
          <w:szCs w:val="16"/>
          <w:lang w:eastAsia="ru-RU"/>
        </w:rPr>
        <w:t xml:space="preserve"> страхованию со дня начала службы по день окончания службы.</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Ст. 4 названного закона в </w:t>
      </w:r>
      <w:proofErr w:type="spellStart"/>
      <w:r w:rsidRPr="00A13AEF">
        <w:rPr>
          <w:rFonts w:ascii="Arial" w:eastAsia="Times New Roman" w:hAnsi="Arial" w:cs="Arial"/>
          <w:color w:val="333333"/>
          <w:sz w:val="16"/>
          <w:szCs w:val="16"/>
          <w:lang w:eastAsia="ru-RU"/>
        </w:rPr>
        <w:t>абз</w:t>
      </w:r>
      <w:proofErr w:type="spellEnd"/>
      <w:r w:rsidRPr="00A13AEF">
        <w:rPr>
          <w:rFonts w:ascii="Arial" w:eastAsia="Times New Roman" w:hAnsi="Arial" w:cs="Arial"/>
          <w:color w:val="333333"/>
          <w:sz w:val="16"/>
          <w:szCs w:val="16"/>
          <w:lang w:eastAsia="ru-RU"/>
        </w:rPr>
        <w:t xml:space="preserve">. 2 и 3 разъясняет, что при наступлении страховых случаев военнослужащие и приравненные к ним в обязательном государственном страховании лица считаются застрахованными в течение одного года после окончания службы, если инвалидность наступила вследствие увечья (ранения, травмы, контузии) или заболевания, имевших место в период прохождения службы. </w:t>
      </w:r>
      <w:proofErr w:type="gramStart"/>
      <w:r w:rsidRPr="00A13AEF">
        <w:rPr>
          <w:rFonts w:ascii="Arial" w:eastAsia="Times New Roman" w:hAnsi="Arial" w:cs="Arial"/>
          <w:color w:val="333333"/>
          <w:sz w:val="16"/>
          <w:szCs w:val="16"/>
          <w:lang w:eastAsia="ru-RU"/>
        </w:rPr>
        <w:t>Здесь же отмечено, что одним из страховых случаев является установление застрахованному лицу инвалидности в период прохождения военной службы, военных сборов либо до истечения одного года после увольнения с военной службы, после отчисления с военных сборов или окончания военных сборов вследствие увечья (ранения, травмы, контузии) или заболевания, полученных в период прохождения военной службы, службы, военных сборов.</w:t>
      </w:r>
      <w:proofErr w:type="gramEnd"/>
      <w:r w:rsidRPr="00A13AEF">
        <w:rPr>
          <w:rFonts w:ascii="Arial" w:eastAsia="Times New Roman" w:hAnsi="Arial" w:cs="Arial"/>
          <w:color w:val="333333"/>
          <w:sz w:val="16"/>
          <w:szCs w:val="16"/>
          <w:lang w:eastAsia="ru-RU"/>
        </w:rPr>
        <w:t xml:space="preserve"> Из ст. 6 этого же Закона следует, что договор обязательного государственного страхования заключается между страхователем и страховщиком в пользу третьего лица – застрахованного лица (</w:t>
      </w:r>
      <w:proofErr w:type="spellStart"/>
      <w:r w:rsidRPr="00A13AEF">
        <w:rPr>
          <w:rFonts w:ascii="Arial" w:eastAsia="Times New Roman" w:hAnsi="Arial" w:cs="Arial"/>
          <w:color w:val="333333"/>
          <w:sz w:val="16"/>
          <w:szCs w:val="16"/>
          <w:lang w:eastAsia="ru-RU"/>
        </w:rPr>
        <w:t>выгодоприобретателя</w:t>
      </w:r>
      <w:proofErr w:type="spellEnd"/>
      <w:r w:rsidRPr="00A13AEF">
        <w:rPr>
          <w:rFonts w:ascii="Arial" w:eastAsia="Times New Roman" w:hAnsi="Arial" w:cs="Arial"/>
          <w:color w:val="333333"/>
          <w:sz w:val="16"/>
          <w:szCs w:val="16"/>
          <w:lang w:eastAsia="ru-RU"/>
        </w:rPr>
        <w:t>). Договор страхования заключается в письменной форме на один календарный год. Порядок пролонгации действия указанного договора оговаривается при его заключении. Правоотношения между страхователем и страховщиком возникают после заключения договора страхования.</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proofErr w:type="gramStart"/>
      <w:r w:rsidRPr="00A13AEF">
        <w:rPr>
          <w:rFonts w:ascii="Arial" w:eastAsia="Times New Roman" w:hAnsi="Arial" w:cs="Arial"/>
          <w:color w:val="333333"/>
          <w:sz w:val="16"/>
          <w:szCs w:val="16"/>
          <w:lang w:eastAsia="ru-RU"/>
        </w:rPr>
        <w:t>В соответствии с п. 1 ст. 934 ГК РФ по договору личного страхования одна сторона (страховщик) обязуется за обусловленную договором плату (страховую премию), уплачиваемую другой стороной (страхователем), выплатить единовременно или выплачивать периодически обусловленную договором сумму (страховую сумму) в случае причинения вреда жизни или здоровью самого страхователя или другого названного в договоре гражданина (застрахованного лица), достижения им определенного возраста или наступления</w:t>
      </w:r>
      <w:proofErr w:type="gramEnd"/>
      <w:r w:rsidRPr="00A13AEF">
        <w:rPr>
          <w:rFonts w:ascii="Arial" w:eastAsia="Times New Roman" w:hAnsi="Arial" w:cs="Arial"/>
          <w:color w:val="333333"/>
          <w:sz w:val="16"/>
          <w:szCs w:val="16"/>
          <w:lang w:eastAsia="ru-RU"/>
        </w:rPr>
        <w:t xml:space="preserve"> в его жизни иного предусмотренного договором события (страхового случая).</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С учетом исследованных в судебном заседании документов следует, что после установления истцу инвалидности, т.е. с 14.11.2011 года, наступил страховой случай, в соответствии с которым у </w:t>
      </w:r>
      <w:proofErr w:type="spellStart"/>
      <w:r w:rsidRPr="00A13AEF">
        <w:rPr>
          <w:rFonts w:ascii="Arial" w:eastAsia="Times New Roman" w:hAnsi="Arial" w:cs="Arial"/>
          <w:color w:val="333333"/>
          <w:sz w:val="16"/>
          <w:szCs w:val="16"/>
          <w:lang w:eastAsia="ru-RU"/>
        </w:rPr>
        <w:t>Байбитова</w:t>
      </w:r>
      <w:proofErr w:type="spellEnd"/>
      <w:r w:rsidRPr="00A13AEF">
        <w:rPr>
          <w:rFonts w:ascii="Arial" w:eastAsia="Times New Roman" w:hAnsi="Arial" w:cs="Arial"/>
          <w:color w:val="333333"/>
          <w:sz w:val="16"/>
          <w:szCs w:val="16"/>
          <w:lang w:eastAsia="ru-RU"/>
        </w:rPr>
        <w:t xml:space="preserve"> О.Д. возникли основания для получения суммы страховой выплаты. Страховая сумма была выплачена истцу 02.03.2012 года путем перечисления на его банковскую карту. Размер выплаты составил 342 600 рублей.</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Не согласившись с размером выплаты и полагая, что размер страховой выплаты должен составлять 1 млн. рублей, </w:t>
      </w:r>
      <w:proofErr w:type="gramStart"/>
      <w:r w:rsidRPr="00A13AEF">
        <w:rPr>
          <w:rFonts w:ascii="Arial" w:eastAsia="Times New Roman" w:hAnsi="Arial" w:cs="Arial"/>
          <w:color w:val="333333"/>
          <w:sz w:val="16"/>
          <w:szCs w:val="16"/>
          <w:lang w:eastAsia="ru-RU"/>
        </w:rPr>
        <w:t>что</w:t>
      </w:r>
      <w:proofErr w:type="gramEnd"/>
      <w:r w:rsidRPr="00A13AEF">
        <w:rPr>
          <w:rFonts w:ascii="Arial" w:eastAsia="Times New Roman" w:hAnsi="Arial" w:cs="Arial"/>
          <w:color w:val="333333"/>
          <w:sz w:val="16"/>
          <w:szCs w:val="16"/>
          <w:lang w:eastAsia="ru-RU"/>
        </w:rPr>
        <w:t xml:space="preserve"> по мнению истца предусмотрено п.2 ст. 5 Федерального закона № 52 ФЗ «Об обязательном государственном страховании жизни и здоровья …», </w:t>
      </w:r>
      <w:proofErr w:type="spellStart"/>
      <w:r w:rsidRPr="00A13AEF">
        <w:rPr>
          <w:rFonts w:ascii="Arial" w:eastAsia="Times New Roman" w:hAnsi="Arial" w:cs="Arial"/>
          <w:color w:val="333333"/>
          <w:sz w:val="16"/>
          <w:szCs w:val="16"/>
          <w:lang w:eastAsia="ru-RU"/>
        </w:rPr>
        <w:t>Байбитов</w:t>
      </w:r>
      <w:proofErr w:type="spellEnd"/>
      <w:r w:rsidRPr="00A13AEF">
        <w:rPr>
          <w:rFonts w:ascii="Arial" w:eastAsia="Times New Roman" w:hAnsi="Arial" w:cs="Arial"/>
          <w:color w:val="333333"/>
          <w:sz w:val="16"/>
          <w:szCs w:val="16"/>
          <w:lang w:eastAsia="ru-RU"/>
        </w:rPr>
        <w:t xml:space="preserve"> вновь обратился к страховщику с заявлением о выплате недополученной суммы страхового возмещения. Письмом от 07.04.2012 года страховщик отказал в удовлетворении заявления, ссылаясь на ФЗ № 52-ФЗ в редакции, действовавшей на момент заключения Государственного контракта.</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b/>
          <w:bCs/>
          <w:color w:val="333333"/>
          <w:sz w:val="16"/>
          <w:szCs w:val="16"/>
          <w:lang w:eastAsia="ru-RU"/>
        </w:rPr>
        <w:t>Суд считает</w:t>
      </w:r>
      <w:r w:rsidRPr="00A13AEF">
        <w:rPr>
          <w:rFonts w:ascii="Arial" w:eastAsia="Times New Roman" w:hAnsi="Arial" w:cs="Arial"/>
          <w:color w:val="333333"/>
          <w:sz w:val="16"/>
          <w:lang w:eastAsia="ru-RU"/>
        </w:rPr>
        <w:t> </w:t>
      </w:r>
      <w:r w:rsidRPr="00A13AEF">
        <w:rPr>
          <w:rFonts w:ascii="Arial" w:eastAsia="Times New Roman" w:hAnsi="Arial" w:cs="Arial"/>
          <w:color w:val="333333"/>
          <w:sz w:val="16"/>
          <w:szCs w:val="16"/>
          <w:lang w:eastAsia="ru-RU"/>
        </w:rPr>
        <w:t xml:space="preserve">основания отказа законными и обоснованными. </w:t>
      </w:r>
      <w:proofErr w:type="gramStart"/>
      <w:r w:rsidRPr="00A13AEF">
        <w:rPr>
          <w:rFonts w:ascii="Arial" w:eastAsia="Times New Roman" w:hAnsi="Arial" w:cs="Arial"/>
          <w:color w:val="333333"/>
          <w:sz w:val="16"/>
          <w:szCs w:val="16"/>
          <w:lang w:eastAsia="ru-RU"/>
        </w:rPr>
        <w:t>При этом суд учитывает, что согласно п. 2 ст. 5 Федерального закона от 28.03.1998 № 52-ФЗ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 контролю за оборотом наркотических и психотропных веществ, сотрудников учреждений и органов уголовно-исполнительной системы», в редакции от 11.07.2011</w:t>
      </w:r>
      <w:proofErr w:type="gramEnd"/>
      <w:r w:rsidRPr="00A13AEF">
        <w:rPr>
          <w:rFonts w:ascii="Arial" w:eastAsia="Times New Roman" w:hAnsi="Arial" w:cs="Arial"/>
          <w:color w:val="333333"/>
          <w:sz w:val="16"/>
          <w:szCs w:val="16"/>
          <w:lang w:eastAsia="ru-RU"/>
        </w:rPr>
        <w:t xml:space="preserve"> </w:t>
      </w:r>
      <w:proofErr w:type="gramStart"/>
      <w:r w:rsidRPr="00A13AEF">
        <w:rPr>
          <w:rFonts w:ascii="Arial" w:eastAsia="Times New Roman" w:hAnsi="Arial" w:cs="Arial"/>
          <w:color w:val="333333"/>
          <w:sz w:val="16"/>
          <w:szCs w:val="16"/>
          <w:lang w:eastAsia="ru-RU"/>
        </w:rPr>
        <w:t xml:space="preserve">г., действовавшей на момент наступления страхового случая и Государственного контракта, страховые суммы выплачиваются </w:t>
      </w:r>
      <w:r w:rsidRPr="00A13AEF">
        <w:rPr>
          <w:rFonts w:ascii="Arial" w:eastAsia="Times New Roman" w:hAnsi="Arial" w:cs="Arial"/>
          <w:color w:val="333333"/>
          <w:sz w:val="16"/>
          <w:szCs w:val="16"/>
          <w:lang w:eastAsia="ru-RU"/>
        </w:rPr>
        <w:lastRenderedPageBreak/>
        <w:t>при наступлении страховых случаев, в случае установления застрахованному лицу инвалидности в период прохождения военной службы, службы, военных сборов либо до истечения одного года после увольнения с военной службы, со службы, после отчисления с военных сборов или окончания военных сборов вследствие увечья (ранения, травмы, контузии) или заболевания, полученных</w:t>
      </w:r>
      <w:proofErr w:type="gramEnd"/>
      <w:r w:rsidRPr="00A13AEF">
        <w:rPr>
          <w:rFonts w:ascii="Arial" w:eastAsia="Times New Roman" w:hAnsi="Arial" w:cs="Arial"/>
          <w:color w:val="333333"/>
          <w:sz w:val="16"/>
          <w:szCs w:val="16"/>
          <w:lang w:eastAsia="ru-RU"/>
        </w:rPr>
        <w:t xml:space="preserve"> в период прохождения военной службы, службы, военных сборов: инвалиду 2 группы – 50 окладов.</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Ссылку истца на то, что размер страховой выплаты в 1 млн. рублей определен в указанном законе в редакции Закона от 08.11.2011г., а страховой случай наступил 14.11.2011 года, поэтому применению должен подлежать именно закон в редакции от 08.11.2011 года, суд находит необоснованной.</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proofErr w:type="gramStart"/>
      <w:r w:rsidRPr="00A13AEF">
        <w:rPr>
          <w:rFonts w:ascii="Arial" w:eastAsia="Times New Roman" w:hAnsi="Arial" w:cs="Arial"/>
          <w:color w:val="333333"/>
          <w:sz w:val="16"/>
          <w:szCs w:val="16"/>
          <w:lang w:eastAsia="ru-RU"/>
        </w:rPr>
        <w:t>В этой части суд соглашается с доводом представителя ответчика в том, что Закон в редакции от 08.11.2011 год вступил в силу с 01.01.2012 года, что отражено в ст. 12 названного закона, в то время как страховой случай наступил 14.11.2011 года, т.е. в период действия закона в редакции от 11.07.2011 года и действия Государственного контракта от 31.12.2010 года со сроком</w:t>
      </w:r>
      <w:proofErr w:type="gramEnd"/>
      <w:r w:rsidRPr="00A13AEF">
        <w:rPr>
          <w:rFonts w:ascii="Arial" w:eastAsia="Times New Roman" w:hAnsi="Arial" w:cs="Arial"/>
          <w:color w:val="333333"/>
          <w:sz w:val="16"/>
          <w:szCs w:val="16"/>
          <w:lang w:eastAsia="ru-RU"/>
        </w:rPr>
        <w:t xml:space="preserve"> действия по 31.12.2011 года.</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Следующий довод истца о том, что размер страховых сумм должен исчисляться на день выплат этих сумм, поскольку выплата ему произведена 12.03.2012 года, поэтому должен подлежать применению закон от 08.11.2011 года, суд также расценивает как несостоятельный.</w:t>
      </w:r>
      <w:r w:rsidRPr="00A13AEF">
        <w:rPr>
          <w:rFonts w:ascii="Arial" w:eastAsia="Times New Roman" w:hAnsi="Arial" w:cs="Arial"/>
          <w:color w:val="333333"/>
          <w:sz w:val="16"/>
          <w:lang w:eastAsia="ru-RU"/>
        </w:rPr>
        <w:t> </w:t>
      </w:r>
      <w:r w:rsidRPr="00A13AEF">
        <w:rPr>
          <w:rFonts w:ascii="Arial" w:eastAsia="Times New Roman" w:hAnsi="Arial" w:cs="Arial"/>
          <w:b/>
          <w:bCs/>
          <w:color w:val="333333"/>
          <w:sz w:val="16"/>
          <w:szCs w:val="16"/>
          <w:lang w:eastAsia="ru-RU"/>
        </w:rPr>
        <w:t>Суд считает</w:t>
      </w:r>
      <w:r w:rsidRPr="00A13AEF">
        <w:rPr>
          <w:rFonts w:ascii="Arial" w:eastAsia="Times New Roman" w:hAnsi="Arial" w:cs="Arial"/>
          <w:color w:val="333333"/>
          <w:sz w:val="16"/>
          <w:lang w:eastAsia="ru-RU"/>
        </w:rPr>
        <w:t> </w:t>
      </w:r>
      <w:r w:rsidRPr="00A13AEF">
        <w:rPr>
          <w:rFonts w:ascii="Arial" w:eastAsia="Times New Roman" w:hAnsi="Arial" w:cs="Arial"/>
          <w:color w:val="333333"/>
          <w:sz w:val="16"/>
          <w:szCs w:val="16"/>
          <w:lang w:eastAsia="ru-RU"/>
        </w:rPr>
        <w:t>заслуживающим внимания аргумент ответчика о том, что в п. 2 ст. 5 закона прописаны размеры страховых выплат. О том, что размеры страховых выплат должны зависеть от даты выплаты, такого положения названная норма закона не содержит. Суд в данном случае расценивает как неправильное толкование истцом закона, где фактически речь идет о сумме страхового возмещения, т.е. разнице к сумме страховой выплаты ввиду инфляции. Поэтому в данной норме закона имеется указание на то, что размер страховых сумм ежегодно увеличивается (индексируется) с учетом уровня инфляции. Соответственно данный довод суд также считает неубедительным.</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При таких обстоятельствах суд</w:t>
      </w:r>
      <w:r w:rsidRPr="00A13AEF">
        <w:rPr>
          <w:rFonts w:ascii="Arial" w:eastAsia="Times New Roman" w:hAnsi="Arial" w:cs="Arial"/>
          <w:color w:val="333333"/>
          <w:sz w:val="16"/>
          <w:lang w:eastAsia="ru-RU"/>
        </w:rPr>
        <w:t> </w:t>
      </w:r>
      <w:r w:rsidRPr="00A13AEF">
        <w:rPr>
          <w:rFonts w:ascii="Arial" w:eastAsia="Times New Roman" w:hAnsi="Arial" w:cs="Arial"/>
          <w:b/>
          <w:bCs/>
          <w:color w:val="333333"/>
          <w:sz w:val="16"/>
          <w:szCs w:val="16"/>
          <w:lang w:eastAsia="ru-RU"/>
        </w:rPr>
        <w:t>приходит к выводу</w:t>
      </w:r>
      <w:r w:rsidRPr="00A13AEF">
        <w:rPr>
          <w:rFonts w:ascii="Arial" w:eastAsia="Times New Roman" w:hAnsi="Arial" w:cs="Arial"/>
          <w:color w:val="333333"/>
          <w:sz w:val="16"/>
          <w:lang w:eastAsia="ru-RU"/>
        </w:rPr>
        <w:t> </w:t>
      </w:r>
      <w:r w:rsidRPr="00A13AEF">
        <w:rPr>
          <w:rFonts w:ascii="Arial" w:eastAsia="Times New Roman" w:hAnsi="Arial" w:cs="Arial"/>
          <w:color w:val="333333"/>
          <w:sz w:val="16"/>
          <w:szCs w:val="16"/>
          <w:lang w:eastAsia="ru-RU"/>
        </w:rPr>
        <w:t>о том, что размер страховой выплаты истцу определен обоснованно, непосредственно выплата произведена в предусмотренные законом сроки. С учетом вышеизложенных обоснований суд не находит оснований и для взыскания с ответчика штрафа, что предусмотрено ст. 11 ч. 4 названного Закона. Поэтому исковые требования</w:t>
      </w:r>
      <w:r w:rsidRPr="00A13AEF">
        <w:rPr>
          <w:rFonts w:ascii="Arial" w:eastAsia="Times New Roman" w:hAnsi="Arial" w:cs="Arial"/>
          <w:color w:val="333333"/>
          <w:sz w:val="16"/>
          <w:lang w:eastAsia="ru-RU"/>
        </w:rPr>
        <w:t> </w:t>
      </w:r>
      <w:r w:rsidRPr="00A13AEF">
        <w:rPr>
          <w:rFonts w:ascii="Arial" w:eastAsia="Times New Roman" w:hAnsi="Arial" w:cs="Arial"/>
          <w:b/>
          <w:bCs/>
          <w:color w:val="333333"/>
          <w:sz w:val="16"/>
          <w:szCs w:val="16"/>
          <w:lang w:eastAsia="ru-RU"/>
        </w:rPr>
        <w:t>Суд считает</w:t>
      </w:r>
      <w:r w:rsidRPr="00A13AEF">
        <w:rPr>
          <w:rFonts w:ascii="Arial" w:eastAsia="Times New Roman" w:hAnsi="Arial" w:cs="Arial"/>
          <w:color w:val="333333"/>
          <w:sz w:val="16"/>
          <w:lang w:eastAsia="ru-RU"/>
        </w:rPr>
        <w:t> </w:t>
      </w:r>
      <w:r w:rsidRPr="00A13AEF">
        <w:rPr>
          <w:rFonts w:ascii="Arial" w:eastAsia="Times New Roman" w:hAnsi="Arial" w:cs="Arial"/>
          <w:color w:val="333333"/>
          <w:sz w:val="16"/>
          <w:szCs w:val="16"/>
          <w:lang w:eastAsia="ru-RU"/>
        </w:rPr>
        <w:t>подлежащими отказу в удовлетворении.</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Руководствуясь ст. ст. 194-198 ГПК РФ, суд</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b/>
          <w:bCs/>
          <w:color w:val="333333"/>
          <w:sz w:val="16"/>
          <w:szCs w:val="16"/>
          <w:lang w:eastAsia="ru-RU"/>
        </w:rPr>
        <w:t>решил:</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Исковые требования </w:t>
      </w:r>
      <w:proofErr w:type="spellStart"/>
      <w:r w:rsidRPr="00A13AEF">
        <w:rPr>
          <w:rFonts w:ascii="Arial" w:eastAsia="Times New Roman" w:hAnsi="Arial" w:cs="Arial"/>
          <w:color w:val="333333"/>
          <w:sz w:val="16"/>
          <w:szCs w:val="16"/>
          <w:lang w:eastAsia="ru-RU"/>
        </w:rPr>
        <w:t>Байбитова</w:t>
      </w:r>
      <w:proofErr w:type="spellEnd"/>
      <w:r w:rsidRPr="00A13AEF">
        <w:rPr>
          <w:rFonts w:ascii="Arial" w:eastAsia="Times New Roman" w:hAnsi="Arial" w:cs="Arial"/>
          <w:color w:val="333333"/>
          <w:sz w:val="16"/>
          <w:szCs w:val="16"/>
          <w:lang w:eastAsia="ru-RU"/>
        </w:rPr>
        <w:t xml:space="preserve"> Олега </w:t>
      </w:r>
      <w:proofErr w:type="spellStart"/>
      <w:r w:rsidRPr="00A13AEF">
        <w:rPr>
          <w:rFonts w:ascii="Arial" w:eastAsia="Times New Roman" w:hAnsi="Arial" w:cs="Arial"/>
          <w:color w:val="333333"/>
          <w:sz w:val="16"/>
          <w:szCs w:val="16"/>
          <w:lang w:eastAsia="ru-RU"/>
        </w:rPr>
        <w:t>Джумабаевича</w:t>
      </w:r>
      <w:proofErr w:type="spellEnd"/>
      <w:r w:rsidRPr="00A13AEF">
        <w:rPr>
          <w:rFonts w:ascii="Arial" w:eastAsia="Times New Roman" w:hAnsi="Arial" w:cs="Arial"/>
          <w:color w:val="333333"/>
          <w:sz w:val="16"/>
          <w:szCs w:val="16"/>
          <w:lang w:eastAsia="ru-RU"/>
        </w:rPr>
        <w:t xml:space="preserve"> к Страховой компании ЗАО «Макс» о взыскании разницы в сумме страховой выплаты в размере 657 400 рублей, взыскании штрафа за необоснованную просрочку страховой выплаты – оставить без удовлетворения.</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Решение может быть обжаловано в апелляционную коллегию Верховного Суда Республики Бурятии в течение 30 дней со дня получения сторонами копии решения суда в окончательной форме путем подачи апелляционной жалобы через </w:t>
      </w:r>
      <w:proofErr w:type="spellStart"/>
      <w:r w:rsidRPr="00A13AEF">
        <w:rPr>
          <w:rFonts w:ascii="Arial" w:eastAsia="Times New Roman" w:hAnsi="Arial" w:cs="Arial"/>
          <w:color w:val="333333"/>
          <w:sz w:val="16"/>
          <w:szCs w:val="16"/>
          <w:lang w:eastAsia="ru-RU"/>
        </w:rPr>
        <w:t>Кяхтинский</w:t>
      </w:r>
      <w:proofErr w:type="spellEnd"/>
      <w:r w:rsidRPr="00A13AEF">
        <w:rPr>
          <w:rFonts w:ascii="Arial" w:eastAsia="Times New Roman" w:hAnsi="Arial" w:cs="Arial"/>
          <w:color w:val="333333"/>
          <w:sz w:val="16"/>
          <w:szCs w:val="16"/>
          <w:lang w:eastAsia="ru-RU"/>
        </w:rPr>
        <w:t xml:space="preserve"> районный суд РБ.</w:t>
      </w:r>
    </w:p>
    <w:p w:rsidR="00A13AEF" w:rsidRPr="00A13AEF" w:rsidRDefault="00A13AEF" w:rsidP="00A13AEF">
      <w:pPr>
        <w:shd w:val="clear" w:color="auto" w:fill="FFFFFF"/>
        <w:spacing w:after="240" w:line="225" w:lineRule="atLeast"/>
        <w:rPr>
          <w:rFonts w:ascii="Arial" w:eastAsia="Times New Roman" w:hAnsi="Arial" w:cs="Arial"/>
          <w:color w:val="333333"/>
          <w:sz w:val="16"/>
          <w:szCs w:val="16"/>
          <w:lang w:eastAsia="ru-RU"/>
        </w:rPr>
      </w:pPr>
      <w:r w:rsidRPr="00A13AEF">
        <w:rPr>
          <w:rFonts w:ascii="Arial" w:eastAsia="Times New Roman" w:hAnsi="Arial" w:cs="Arial"/>
          <w:color w:val="333333"/>
          <w:sz w:val="16"/>
          <w:szCs w:val="16"/>
          <w:lang w:eastAsia="ru-RU"/>
        </w:rPr>
        <w:t xml:space="preserve">Судья </w:t>
      </w:r>
      <w:proofErr w:type="spellStart"/>
      <w:r w:rsidRPr="00A13AEF">
        <w:rPr>
          <w:rFonts w:ascii="Arial" w:eastAsia="Times New Roman" w:hAnsi="Arial" w:cs="Arial"/>
          <w:color w:val="333333"/>
          <w:sz w:val="16"/>
          <w:szCs w:val="16"/>
          <w:lang w:eastAsia="ru-RU"/>
        </w:rPr>
        <w:t>Бутуханова</w:t>
      </w:r>
      <w:proofErr w:type="spellEnd"/>
      <w:r w:rsidRPr="00A13AEF">
        <w:rPr>
          <w:rFonts w:ascii="Arial" w:eastAsia="Times New Roman" w:hAnsi="Arial" w:cs="Arial"/>
          <w:color w:val="333333"/>
          <w:sz w:val="16"/>
          <w:szCs w:val="16"/>
          <w:lang w:eastAsia="ru-RU"/>
        </w:rPr>
        <w:t xml:space="preserve"> Н.А.</w:t>
      </w:r>
    </w:p>
    <w:p w:rsidR="001D0A8E" w:rsidRDefault="001D0A8E"/>
    <w:sectPr w:rsidR="001D0A8E" w:rsidSect="001D0A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A13AEF"/>
    <w:rsid w:val="001D0A8E"/>
    <w:rsid w:val="004C587E"/>
    <w:rsid w:val="00A13AEF"/>
    <w:rsid w:val="00F149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0A8E"/>
  </w:style>
  <w:style w:type="paragraph" w:styleId="1">
    <w:name w:val="heading 1"/>
    <w:basedOn w:val="a"/>
    <w:link w:val="10"/>
    <w:uiPriority w:val="9"/>
    <w:qFormat/>
    <w:rsid w:val="00A13A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13AEF"/>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A13AEF"/>
    <w:rPr>
      <w:color w:val="0000FF"/>
      <w:u w:val="single"/>
    </w:rPr>
  </w:style>
  <w:style w:type="paragraph" w:styleId="a4">
    <w:name w:val="Normal (Web)"/>
    <w:basedOn w:val="a"/>
    <w:uiPriority w:val="99"/>
    <w:semiHidden/>
    <w:unhideWhenUsed/>
    <w:rsid w:val="00A13A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13AEF"/>
  </w:style>
</w:styles>
</file>

<file path=word/webSettings.xml><?xml version="1.0" encoding="utf-8"?>
<w:webSettings xmlns:r="http://schemas.openxmlformats.org/officeDocument/2006/relationships" xmlns:w="http://schemas.openxmlformats.org/wordprocessingml/2006/main">
  <w:divs>
    <w:div w:id="217325881">
      <w:bodyDiv w:val="1"/>
      <w:marLeft w:val="0"/>
      <w:marRight w:val="0"/>
      <w:marTop w:val="0"/>
      <w:marBottom w:val="0"/>
      <w:divBdr>
        <w:top w:val="none" w:sz="0" w:space="0" w:color="auto"/>
        <w:left w:val="none" w:sz="0" w:space="0" w:color="auto"/>
        <w:bottom w:val="none" w:sz="0" w:space="0" w:color="auto"/>
        <w:right w:val="none" w:sz="0" w:space="0" w:color="auto"/>
      </w:divBdr>
      <w:divsChild>
        <w:div w:id="1589729945">
          <w:marLeft w:val="-125"/>
          <w:marRight w:val="-125"/>
          <w:marTop w:val="0"/>
          <w:marBottom w:val="313"/>
          <w:divBdr>
            <w:top w:val="none" w:sz="0" w:space="0" w:color="auto"/>
            <w:left w:val="none" w:sz="0" w:space="0" w:color="auto"/>
            <w:bottom w:val="none" w:sz="0" w:space="0" w:color="auto"/>
            <w:right w:val="none" w:sz="0" w:space="0" w:color="auto"/>
          </w:divBdr>
          <w:divsChild>
            <w:div w:id="161162275">
              <w:marLeft w:val="0"/>
              <w:marRight w:val="0"/>
              <w:marTop w:val="0"/>
              <w:marBottom w:val="0"/>
              <w:divBdr>
                <w:top w:val="none" w:sz="0" w:space="0" w:color="auto"/>
                <w:left w:val="none" w:sz="0" w:space="0" w:color="auto"/>
                <w:bottom w:val="single" w:sz="4" w:space="4" w:color="E6E6E3"/>
                <w:right w:val="none" w:sz="0" w:space="0" w:color="auto"/>
              </w:divBdr>
              <w:divsChild>
                <w:div w:id="1161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707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2568</Words>
  <Characters>14640</Characters>
  <Application>Microsoft Office Word</Application>
  <DocSecurity>0</DocSecurity>
  <Lines>122</Lines>
  <Paragraphs>34</Paragraphs>
  <ScaleCrop>false</ScaleCrop>
  <Company>Grizli777</Company>
  <LinksUpToDate>false</LinksUpToDate>
  <CharactersWithSpaces>17174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2012-10-12T14:43:00Z</dcterms:created>
  <dcterms:modified xsi:type="dcterms:W3CDTF">2012-10-12T14:51:00Z</dcterms:modified>
</cp:coreProperties>
</file>