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BB7" w:rsidRPr="00632BB7" w:rsidRDefault="00632BB7" w:rsidP="00632BB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657225" cy="811530"/>
            <wp:effectExtent l="19050" t="0" r="9525" b="0"/>
            <wp:docPr id="1" name="Рисунок 1" descr="http://na.buhgalteria.ru/template/gerb_img/img_gerb_d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a.buhgalteria.ru/template/gerb_img/img_gerb_def.gif"/>
                    <pic:cNvPicPr>
                      <a:picLocks noChangeAspect="1" noChangeArrowheads="1"/>
                    </pic:cNvPicPr>
                  </pic:nvPicPr>
                  <pic:blipFill>
                    <a:blip r:embed="rId5" cstate="print"/>
                    <a:srcRect/>
                    <a:stretch>
                      <a:fillRect/>
                    </a:stretch>
                  </pic:blipFill>
                  <pic:spPr bwMode="auto">
                    <a:xfrm>
                      <a:off x="0" y="0"/>
                      <a:ext cx="657225" cy="811530"/>
                    </a:xfrm>
                    <a:prstGeom prst="rect">
                      <a:avLst/>
                    </a:prstGeom>
                    <a:noFill/>
                    <a:ln w="9525">
                      <a:noFill/>
                      <a:miter lim="800000"/>
                      <a:headEnd/>
                      <a:tailEnd/>
                    </a:ln>
                  </pic:spPr>
                </pic:pic>
              </a:graphicData>
            </a:graphic>
          </wp:inline>
        </w:drawing>
      </w:r>
    </w:p>
    <w:p w:rsidR="00632BB7" w:rsidRPr="00632BB7" w:rsidRDefault="00632BB7" w:rsidP="00632BB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Приказ Министра обороны РФ</w:t>
      </w:r>
      <w:r w:rsidRPr="00632BB7">
        <w:rPr>
          <w:rFonts w:ascii="Times New Roman" w:eastAsia="Times New Roman" w:hAnsi="Times New Roman" w:cs="Times New Roman"/>
          <w:sz w:val="24"/>
          <w:szCs w:val="24"/>
          <w:lang w:eastAsia="ru-RU"/>
        </w:rPr>
        <w:br/>
        <w:t>№ 1100 от 06.05.2012</w:t>
      </w:r>
    </w:p>
    <w:p w:rsidR="00632BB7" w:rsidRPr="00632BB7" w:rsidRDefault="00632BB7" w:rsidP="00632BB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632BB7">
        <w:rPr>
          <w:rFonts w:ascii="Times New Roman" w:eastAsia="Times New Roman" w:hAnsi="Times New Roman" w:cs="Times New Roman"/>
          <w:b/>
          <w:bCs/>
          <w:kern w:val="36"/>
          <w:sz w:val="48"/>
          <w:szCs w:val="48"/>
          <w:lang w:eastAsia="ru-RU"/>
        </w:rPr>
        <w:t>О Порядке выплаты в Министерстве обороны Российской Федерации единовременных пособий, предусмотренных частями 8 и 12 статьи 3 Федерального закона от 7 ноября 2011 г. № 306-ФЗ "О денежном довольствии военнослужащих и предоставлении им отдельных выплат</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i/>
          <w:iCs/>
          <w:sz w:val="24"/>
          <w:szCs w:val="24"/>
          <w:lang w:eastAsia="ru-RU"/>
        </w:rPr>
        <w:t>Зарегистрировано в Минюсте России 18.06.2012 № 24602</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В целях реализации Федерального закона от 7 ноября 2011 г. № 306-ФЗ "О денежном довольствии военнослужащих и предоставлении им отдельных выплат" (Собрание законодательства Российской Федерации, 2011, № 45, ст. 6336) приказываю:</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1. </w:t>
      </w:r>
      <w:r w:rsidRPr="00632BB7">
        <w:rPr>
          <w:rFonts w:ascii="Times New Roman" w:eastAsia="Times New Roman" w:hAnsi="Times New Roman" w:cs="Times New Roman"/>
          <w:sz w:val="24"/>
          <w:szCs w:val="24"/>
          <w:lang w:eastAsia="ru-RU"/>
        </w:rPr>
        <w:t>Утвердить Порядок выплаты в Министерстве обороны Российской Федерации единовременных пособий, предусмотренных частями 8 и 12 статьи 3 Федерального закона от 7 ноября 2011 г. № 306-ФЗ "О денежном довольствии военнослужащих и предоставлении им отдельных выплат" (далее - Порядок) (приложение к настоящему Приказу).</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2. </w:t>
      </w:r>
      <w:r w:rsidRPr="00632BB7">
        <w:rPr>
          <w:rFonts w:ascii="Times New Roman" w:eastAsia="Times New Roman" w:hAnsi="Times New Roman" w:cs="Times New Roman"/>
          <w:sz w:val="24"/>
          <w:szCs w:val="24"/>
          <w:lang w:eastAsia="ru-RU"/>
        </w:rPr>
        <w:t>Заместителям Министра обороны Российской Федерации, главнокомандующим видами Вооруженных Сил Российской Федерации, командующим войсками военных округов, флотами, родами войск Вооруженных Сил Российской Федерации, руководителям центральных органов военного управления, командующим объединениями, командирам соединений и воинских частей, начальникам (руководителям) организаций Вооруженных Сил Российской Федерации, военным комиссарам:</w:t>
      </w:r>
    </w:p>
    <w:p w:rsidR="00632BB7" w:rsidRPr="00632BB7" w:rsidRDefault="00632BB7" w:rsidP="00632BB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обеспечить в соответствии с Порядком оформление соответствующих документов для выплаты единовременных пособий военнослужащим Вооруженных Сил Российской Федерации, гражданам, призванным на военные сборы (далее - военнослужащие), и членам семей военнослужащих, погибших (умерших) при исполнении обязанностей военной службы (далее - члены семей погибших (умерших) военнослужащих), в размерах, порядке и на условиях, предусмотренных Федеральным законом от 7 ноября 2011 г. № 306-ФЗ;</w:t>
      </w:r>
    </w:p>
    <w:p w:rsidR="00632BB7" w:rsidRPr="00632BB7" w:rsidRDefault="00632BB7" w:rsidP="00632BB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lastRenderedPageBreak/>
        <w:t>при поступлении или призыве на военную службу, военные сборы доводить до сведения граждан правила, порядок и условия выплаты единовременных пособий военнослужащим и членам семей погибших (умерших) военнослужащих;</w:t>
      </w:r>
    </w:p>
    <w:p w:rsidR="00632BB7" w:rsidRPr="00632BB7" w:rsidRDefault="00632BB7" w:rsidP="00632BB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принять дополнительные меры, направленные на предупреждение случаев гибели и повреждения здоровья военнослужащих;</w:t>
      </w:r>
    </w:p>
    <w:p w:rsidR="00632BB7" w:rsidRPr="00632BB7" w:rsidRDefault="00632BB7" w:rsidP="00632BB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обеспечить проведение расследований по каждому случаю гибели военнослужащих.</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3.</w:t>
      </w:r>
      <w:r w:rsidRPr="00632BB7">
        <w:rPr>
          <w:rFonts w:ascii="Times New Roman" w:eastAsia="Times New Roman" w:hAnsi="Times New Roman" w:cs="Times New Roman"/>
          <w:sz w:val="24"/>
          <w:szCs w:val="24"/>
          <w:lang w:eastAsia="ru-RU"/>
        </w:rPr>
        <w:t xml:space="preserve"> Директору Департамента финансового планирования Министерства обороны Российской Федерации:</w:t>
      </w:r>
    </w:p>
    <w:p w:rsidR="00632BB7" w:rsidRPr="00632BB7" w:rsidRDefault="00632BB7" w:rsidP="00632BB7">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обеспечить организацию выплаты единовременных пособий и выделение бюджетных ассигнований, необходимых для осуществления выплат единовременных пособий военнослужащим и членам семей погибших (умерших) военнослужащих;</w:t>
      </w:r>
    </w:p>
    <w:p w:rsidR="00632BB7" w:rsidRPr="00632BB7" w:rsidRDefault="00632BB7" w:rsidP="00632BB7">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осуществлять ежеквартальный контроль за обоснованностью расходования средств, выделяемых из федерального бюджета на выплату единовременных пособий военнослужащим и членам семей погибших (умерших) военнослужащих.</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4.</w:t>
      </w:r>
      <w:r w:rsidRPr="00632BB7">
        <w:rPr>
          <w:rFonts w:ascii="Times New Roman" w:eastAsia="Times New Roman" w:hAnsi="Times New Roman" w:cs="Times New Roman"/>
          <w:sz w:val="24"/>
          <w:szCs w:val="24"/>
          <w:lang w:eastAsia="ru-RU"/>
        </w:rPr>
        <w:t xml:space="preserve"> Контроль за выполнением настоящего приказа возложить на заместителя Министра обороны Российской Федерации, отвечающего за организацию финансового обеспечения войск (сил).</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5.</w:t>
      </w:r>
      <w:r w:rsidRPr="00632BB7">
        <w:rPr>
          <w:rFonts w:ascii="Times New Roman" w:eastAsia="Times New Roman" w:hAnsi="Times New Roman" w:cs="Times New Roman"/>
          <w:sz w:val="24"/>
          <w:szCs w:val="24"/>
          <w:lang w:eastAsia="ru-RU"/>
        </w:rPr>
        <w:t xml:space="preserve"> Признать утратившими силу приказы Министра обороны Российской Федерации:</w:t>
      </w:r>
    </w:p>
    <w:p w:rsidR="00632BB7" w:rsidRPr="00632BB7" w:rsidRDefault="00632BB7" w:rsidP="00632BB7">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от 2 февраля 1999 г. № 55 "О порядке выплаты в Министерстве обороны Российской Федерации единовременных пособий военнослужащим, гражданам, призванным на военные сборы, и членам их семей" (зарегистрирован в Министерстве юстиции Российской Федерации 24 марта 1999 г., регистрационный № 1737);</w:t>
      </w:r>
    </w:p>
    <w:p w:rsidR="00632BB7" w:rsidRPr="00632BB7" w:rsidRDefault="00632BB7" w:rsidP="00632BB7">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от 4 июля 2009 г. № 619 "О внесении изменений в приказ Министра обороны Российской Федерации от 2 февраля 1999 г. № 55" (зарегистрирован в Министерстве юстиции Российской Федерации 24 августа 2009 г., регистрационный № 14608).</w:t>
      </w:r>
    </w:p>
    <w:p w:rsidR="00632BB7" w:rsidRPr="00632BB7" w:rsidRDefault="00632BB7" w:rsidP="00632BB7">
      <w:pPr>
        <w:spacing w:after="0" w:line="240" w:lineRule="auto"/>
        <w:rPr>
          <w:rFonts w:ascii="Times New Roman" w:eastAsia="Times New Roman" w:hAnsi="Times New Roman" w:cs="Times New Roman"/>
          <w:sz w:val="24"/>
          <w:szCs w:val="24"/>
          <w:lang w:eastAsia="ru-RU"/>
        </w:rPr>
      </w:pPr>
    </w:p>
    <w:p w:rsidR="00632BB7" w:rsidRPr="00632BB7" w:rsidRDefault="00632BB7" w:rsidP="00632BB7">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Приложение </w:t>
      </w:r>
      <w:r w:rsidRPr="00632BB7">
        <w:rPr>
          <w:rFonts w:ascii="Times New Roman" w:eastAsia="Times New Roman" w:hAnsi="Times New Roman" w:cs="Times New Roman"/>
          <w:b/>
          <w:bCs/>
          <w:sz w:val="24"/>
          <w:szCs w:val="24"/>
          <w:lang w:eastAsia="ru-RU"/>
        </w:rPr>
        <w:br/>
        <w:t xml:space="preserve">к приказу Министра обороны </w:t>
      </w:r>
      <w:r w:rsidRPr="00632BB7">
        <w:rPr>
          <w:rFonts w:ascii="Times New Roman" w:eastAsia="Times New Roman" w:hAnsi="Times New Roman" w:cs="Times New Roman"/>
          <w:b/>
          <w:bCs/>
          <w:sz w:val="24"/>
          <w:szCs w:val="24"/>
          <w:lang w:eastAsia="ru-RU"/>
        </w:rPr>
        <w:br/>
        <w:t xml:space="preserve">Российской Федерации </w:t>
      </w:r>
      <w:r w:rsidRPr="00632BB7">
        <w:rPr>
          <w:rFonts w:ascii="Times New Roman" w:eastAsia="Times New Roman" w:hAnsi="Times New Roman" w:cs="Times New Roman"/>
          <w:b/>
          <w:bCs/>
          <w:sz w:val="24"/>
          <w:szCs w:val="24"/>
          <w:lang w:eastAsia="ru-RU"/>
        </w:rPr>
        <w:br/>
        <w:t>от 06.05.2012  № 1100</w:t>
      </w:r>
    </w:p>
    <w:p w:rsidR="00632BB7" w:rsidRPr="00632BB7" w:rsidRDefault="00632BB7" w:rsidP="00632BB7">
      <w:pPr>
        <w:spacing w:after="0" w:line="240" w:lineRule="auto"/>
        <w:rPr>
          <w:rFonts w:ascii="Times New Roman" w:eastAsia="Times New Roman" w:hAnsi="Times New Roman" w:cs="Times New Roman"/>
          <w:sz w:val="24"/>
          <w:szCs w:val="24"/>
          <w:lang w:eastAsia="ru-RU"/>
        </w:rPr>
      </w:pPr>
    </w:p>
    <w:p w:rsidR="00632BB7" w:rsidRPr="00632BB7" w:rsidRDefault="00632BB7" w:rsidP="00632BB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ПОРЯДОК</w:t>
      </w:r>
      <w:r w:rsidRPr="00632BB7">
        <w:rPr>
          <w:rFonts w:ascii="Times New Roman" w:eastAsia="Times New Roman" w:hAnsi="Times New Roman" w:cs="Times New Roman"/>
          <w:sz w:val="24"/>
          <w:szCs w:val="24"/>
          <w:lang w:eastAsia="ru-RU"/>
        </w:rPr>
        <w:t xml:space="preserve"> </w:t>
      </w:r>
      <w:r w:rsidRPr="00632BB7">
        <w:rPr>
          <w:rFonts w:ascii="Times New Roman" w:eastAsia="Times New Roman" w:hAnsi="Times New Roman" w:cs="Times New Roman"/>
          <w:sz w:val="24"/>
          <w:szCs w:val="24"/>
          <w:lang w:eastAsia="ru-RU"/>
        </w:rPr>
        <w:br/>
      </w:r>
      <w:r w:rsidRPr="00632BB7">
        <w:rPr>
          <w:rFonts w:ascii="Times New Roman" w:eastAsia="Times New Roman" w:hAnsi="Times New Roman" w:cs="Times New Roman"/>
          <w:b/>
          <w:bCs/>
          <w:sz w:val="24"/>
          <w:szCs w:val="24"/>
          <w:lang w:eastAsia="ru-RU"/>
        </w:rPr>
        <w:t>ВЫПЛАТЫ В МИНИСТЕРСТВЕ ОБОРОНЫ РОССИЙСКОЙ ФЕДЕРАЦИИ</w:t>
      </w:r>
      <w:r w:rsidRPr="00632BB7">
        <w:rPr>
          <w:rFonts w:ascii="Times New Roman" w:eastAsia="Times New Roman" w:hAnsi="Times New Roman" w:cs="Times New Roman"/>
          <w:sz w:val="24"/>
          <w:szCs w:val="24"/>
          <w:lang w:eastAsia="ru-RU"/>
        </w:rPr>
        <w:t xml:space="preserve"> </w:t>
      </w:r>
      <w:r w:rsidRPr="00632BB7">
        <w:rPr>
          <w:rFonts w:ascii="Times New Roman" w:eastAsia="Times New Roman" w:hAnsi="Times New Roman" w:cs="Times New Roman"/>
          <w:sz w:val="24"/>
          <w:szCs w:val="24"/>
          <w:lang w:eastAsia="ru-RU"/>
        </w:rPr>
        <w:br/>
      </w:r>
      <w:r w:rsidRPr="00632BB7">
        <w:rPr>
          <w:rFonts w:ascii="Times New Roman" w:eastAsia="Times New Roman" w:hAnsi="Times New Roman" w:cs="Times New Roman"/>
          <w:b/>
          <w:bCs/>
          <w:sz w:val="24"/>
          <w:szCs w:val="24"/>
          <w:lang w:eastAsia="ru-RU"/>
        </w:rPr>
        <w:t>ЕДИНОВРЕМЕННЫХ ПОСОБИЙ, ПРЕДУСМОТРЕННЫХ ЧАСТЯМИ 8 И 12</w:t>
      </w:r>
      <w:r w:rsidRPr="00632BB7">
        <w:rPr>
          <w:rFonts w:ascii="Times New Roman" w:eastAsia="Times New Roman" w:hAnsi="Times New Roman" w:cs="Times New Roman"/>
          <w:sz w:val="24"/>
          <w:szCs w:val="24"/>
          <w:lang w:eastAsia="ru-RU"/>
        </w:rPr>
        <w:t xml:space="preserve"> </w:t>
      </w:r>
      <w:r w:rsidRPr="00632BB7">
        <w:rPr>
          <w:rFonts w:ascii="Times New Roman" w:eastAsia="Times New Roman" w:hAnsi="Times New Roman" w:cs="Times New Roman"/>
          <w:sz w:val="24"/>
          <w:szCs w:val="24"/>
          <w:lang w:eastAsia="ru-RU"/>
        </w:rPr>
        <w:br/>
      </w:r>
      <w:r w:rsidRPr="00632BB7">
        <w:rPr>
          <w:rFonts w:ascii="Times New Roman" w:eastAsia="Times New Roman" w:hAnsi="Times New Roman" w:cs="Times New Roman"/>
          <w:b/>
          <w:bCs/>
          <w:sz w:val="24"/>
          <w:szCs w:val="24"/>
          <w:lang w:eastAsia="ru-RU"/>
        </w:rPr>
        <w:t>СТАТЬИ 3 ФЕДЕРАЛЬНОГО ЗАКОНА ОТ 7 НОЯБРЯ 2011 Г. № 306-ФЗ</w:t>
      </w:r>
      <w:r w:rsidRPr="00632BB7">
        <w:rPr>
          <w:rFonts w:ascii="Times New Roman" w:eastAsia="Times New Roman" w:hAnsi="Times New Roman" w:cs="Times New Roman"/>
          <w:sz w:val="24"/>
          <w:szCs w:val="24"/>
          <w:lang w:eastAsia="ru-RU"/>
        </w:rPr>
        <w:t xml:space="preserve"> </w:t>
      </w:r>
      <w:r w:rsidRPr="00632BB7">
        <w:rPr>
          <w:rFonts w:ascii="Times New Roman" w:eastAsia="Times New Roman" w:hAnsi="Times New Roman" w:cs="Times New Roman"/>
          <w:sz w:val="24"/>
          <w:szCs w:val="24"/>
          <w:lang w:eastAsia="ru-RU"/>
        </w:rPr>
        <w:br/>
      </w:r>
      <w:r w:rsidRPr="00632BB7">
        <w:rPr>
          <w:rFonts w:ascii="Times New Roman" w:eastAsia="Times New Roman" w:hAnsi="Times New Roman" w:cs="Times New Roman"/>
          <w:b/>
          <w:bCs/>
          <w:sz w:val="24"/>
          <w:szCs w:val="24"/>
          <w:lang w:eastAsia="ru-RU"/>
        </w:rPr>
        <w:t>"О ДЕНЕЖНОМ ДОВОЛЬСТВИИ ВОЕННОСЛУЖАЩИХ И ПРЕДОСТАВЛЕНИИ</w:t>
      </w:r>
      <w:r w:rsidRPr="00632BB7">
        <w:rPr>
          <w:rFonts w:ascii="Times New Roman" w:eastAsia="Times New Roman" w:hAnsi="Times New Roman" w:cs="Times New Roman"/>
          <w:sz w:val="24"/>
          <w:szCs w:val="24"/>
          <w:lang w:eastAsia="ru-RU"/>
        </w:rPr>
        <w:t xml:space="preserve"> </w:t>
      </w:r>
      <w:r w:rsidRPr="00632BB7">
        <w:rPr>
          <w:rFonts w:ascii="Times New Roman" w:eastAsia="Times New Roman" w:hAnsi="Times New Roman" w:cs="Times New Roman"/>
          <w:sz w:val="24"/>
          <w:szCs w:val="24"/>
          <w:lang w:eastAsia="ru-RU"/>
        </w:rPr>
        <w:br/>
      </w:r>
      <w:r w:rsidRPr="00632BB7">
        <w:rPr>
          <w:rFonts w:ascii="Times New Roman" w:eastAsia="Times New Roman" w:hAnsi="Times New Roman" w:cs="Times New Roman"/>
          <w:b/>
          <w:bCs/>
          <w:sz w:val="24"/>
          <w:szCs w:val="24"/>
          <w:lang w:eastAsia="ru-RU"/>
        </w:rPr>
        <w:t>ИМ ОТДЕЛЬНЫХ ВЫПЛАТ"</w:t>
      </w:r>
    </w:p>
    <w:p w:rsidR="00632BB7" w:rsidRPr="00632BB7" w:rsidRDefault="00632BB7" w:rsidP="00632BB7">
      <w:pPr>
        <w:spacing w:after="0" w:line="240" w:lineRule="auto"/>
        <w:rPr>
          <w:rFonts w:ascii="Times New Roman" w:eastAsia="Times New Roman" w:hAnsi="Times New Roman" w:cs="Times New Roman"/>
          <w:sz w:val="24"/>
          <w:szCs w:val="24"/>
          <w:lang w:eastAsia="ru-RU"/>
        </w:rPr>
      </w:pPr>
    </w:p>
    <w:p w:rsidR="00632BB7" w:rsidRPr="00632BB7" w:rsidRDefault="00632BB7" w:rsidP="00632BB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lastRenderedPageBreak/>
        <w:t>I. Общие положения</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1. </w:t>
      </w:r>
      <w:r w:rsidRPr="00632BB7">
        <w:rPr>
          <w:rFonts w:ascii="Times New Roman" w:eastAsia="Times New Roman" w:hAnsi="Times New Roman" w:cs="Times New Roman"/>
          <w:sz w:val="24"/>
          <w:szCs w:val="24"/>
          <w:lang w:eastAsia="ru-RU"/>
        </w:rPr>
        <w:t>Настоящий Порядок определяет:</w:t>
      </w:r>
    </w:p>
    <w:p w:rsidR="00632BB7" w:rsidRPr="00632BB7" w:rsidRDefault="00632BB7" w:rsidP="00632BB7">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процедуру оформления документов, необходимых для принятия решения о выплате единовременных пособий военнослужащим и членам семей погибших (умерших) военнослужащих;</w:t>
      </w:r>
    </w:p>
    <w:p w:rsidR="00632BB7" w:rsidRPr="00632BB7" w:rsidRDefault="00632BB7" w:rsidP="00632BB7">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последовательность действий при осуществлении контроля за правильностью оформления документов и обоснованностью выплаты единовременных пособий военнослужащим и членам семей погибших (умерших) военнослужащих.</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2. </w:t>
      </w:r>
      <w:r w:rsidRPr="00632BB7">
        <w:rPr>
          <w:rFonts w:ascii="Times New Roman" w:eastAsia="Times New Roman" w:hAnsi="Times New Roman" w:cs="Times New Roman"/>
          <w:sz w:val="24"/>
          <w:szCs w:val="24"/>
          <w:lang w:eastAsia="ru-RU"/>
        </w:rPr>
        <w:t>Единовременные пособия военнослужащим или членам семей погибших (умерших) военнослужащих выплачиваются в установленных законодательством Российской Федерации случаях за счет средств Министерства обороны Российской Федерации организацией, с которой заключено соглашение об осуществлении выплат единовременных пособий военнослужащим и членам семей погибших (умерших) военнослужащих (далее - организация).</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3.</w:t>
      </w:r>
      <w:r w:rsidRPr="00632BB7">
        <w:rPr>
          <w:rFonts w:ascii="Times New Roman" w:eastAsia="Times New Roman" w:hAnsi="Times New Roman" w:cs="Times New Roman"/>
          <w:sz w:val="24"/>
          <w:szCs w:val="24"/>
          <w:lang w:eastAsia="ru-RU"/>
        </w:rPr>
        <w:t xml:space="preserve"> Выплата единовременных пособий производится организацией на основании документов, подтверждающих наступление у военнослужащих или членов семей погибших (умерших) военнослужащих права на соответствующие выплаты (далее - документы, необходимые для принятия решения о выплате единовременного пособия).</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4.</w:t>
      </w:r>
      <w:r w:rsidRPr="00632BB7">
        <w:rPr>
          <w:rFonts w:ascii="Times New Roman" w:eastAsia="Times New Roman" w:hAnsi="Times New Roman" w:cs="Times New Roman"/>
          <w:sz w:val="24"/>
          <w:szCs w:val="24"/>
          <w:lang w:eastAsia="ru-RU"/>
        </w:rPr>
        <w:t xml:space="preserve"> Выплата единовременных пособий военнослужащим (независимо от места прохождения ими военной службы, военных сборов) или членам семей погибших (умерших) военнослужащих (независимо от места их жительства) осуществляется на территории Российской Федерации путем перечисления причитающихся сумм в рублях в порядке и на условиях, определенных в соглашении с организацией.</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5. </w:t>
      </w:r>
      <w:r w:rsidRPr="00632BB7">
        <w:rPr>
          <w:rFonts w:ascii="Times New Roman" w:eastAsia="Times New Roman" w:hAnsi="Times New Roman" w:cs="Times New Roman"/>
          <w:sz w:val="24"/>
          <w:szCs w:val="24"/>
          <w:lang w:eastAsia="ru-RU"/>
        </w:rPr>
        <w:t>Денежные суммы, причитающиеся несовершеннолетнему члену семьи погибшего (умершего) военнослужащего, выплачиваются организацией его законному представителю (родителю, усыновителю, опекуну, попечителю), а при его отсутствии перечисляются в соответствующее отделение (филиал) банка на всей территории Российской Федерации во вклад на его имя с одновременным уведомлением об этом органов опеки и попечительства.</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6.</w:t>
      </w:r>
      <w:r w:rsidRPr="00632BB7">
        <w:rPr>
          <w:rFonts w:ascii="Times New Roman" w:eastAsia="Times New Roman" w:hAnsi="Times New Roman" w:cs="Times New Roman"/>
          <w:sz w:val="24"/>
          <w:szCs w:val="24"/>
          <w:lang w:eastAsia="ru-RU"/>
        </w:rPr>
        <w:t xml:space="preserve"> Военнослужащим, военная служба по контракту которым приостановлена в соответствии с законодательством Российской Федерации, выплата единовременного пособия за счет средств Министерства обороны Российской Федерации не производится &lt;*&gt;.</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 xml:space="preserve">&lt;*&gt; Статья 45 Федерального закона от 28 марта 1998 г. № 53-ФЗ "О воинской обязанности и военной службе" (Собрание законодательства Российской Федерации, 1998, № 13, ст. 1475; № 30, ст. 3613; № 33, ст. 3348; № 46, ст. 4537; 2001, № 7, ст. 620, 621; № 30, ст. 3061; 2002, № 7, ст. 631; № 21, ст. 1919; № 26, ст. 2521; № 30, ст. 3029, 3030, 3033; 2003, № 1, ст. 1; № 52 (ч. I), ст. 5038; № 8, ст. 709; № 27 (ч. I), ст. 2700; № 46 (ч. I), ст. 4437; № 52 (ч. I), ст. 5038; 2004, № 8, ст. 600; № 17, ст. 1587; № 18, ст. 1687; № 25, ст. 2484; № 27, ст. 2711; № 35, ст. 3607; № 49, ст. 4848; 2005, № 10, ст. 763; № 14, ст. 1212; № 27, ст. 2716; № 29, ст. 2907; № 30 (ч. I), ст. 3110, 3111; № 40, ст. 3987; № 43, ст. 4349; № 49, ст. 5127; 2006, № 1, ст. 10, 22; № 11, ст. 1148; № 19, ст. 2062; № 28, ст. 2974; № 29, ст. 3121 - 3123; № 41, ст. </w:t>
      </w:r>
      <w:r w:rsidRPr="00632BB7">
        <w:rPr>
          <w:rFonts w:ascii="Times New Roman" w:eastAsia="Times New Roman" w:hAnsi="Times New Roman" w:cs="Times New Roman"/>
          <w:sz w:val="24"/>
          <w:szCs w:val="24"/>
          <w:lang w:eastAsia="ru-RU"/>
        </w:rPr>
        <w:lastRenderedPageBreak/>
        <w:t>4206; № 44, ст. 4534; № 50, ст. 5281; 2007, № 2, ст. 362; № 16, ст. 1830; № 31, ст. 4011; № 45, ст. 5418; № 49, ст. 6070, 6074; № 50, ст. 6241; 2008, № 30 (ч. II), ст. 3616; № 49, ст. 5746; № 52 (ч. I), ст. 6235; 2009, № 7, ст. 769; № 18 (ч. I), ст. 2149; № 19, ст. 2390; № 23, ст. 2765; № 26, ст. 3124; № 48, ст. 5735, 5736; № 51, ст. 6149; № 52 (ч. I), ст. 6404; 2010, № 11, ст. 1167, 1176, 1177; № 31, ст. 4192; № 49, ст. 6415; 2011, № 1, ст. 16; № 27, ст. 3878; № 30 (ч. I), ст. 4589; № 48, ст. 6730; № 49 (ч. I), ст. 7021; № 49 (ч. V), ст. 7053; № 50, ст. 7366).</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7.</w:t>
      </w:r>
      <w:r w:rsidRPr="00632BB7">
        <w:rPr>
          <w:rFonts w:ascii="Times New Roman" w:eastAsia="Times New Roman" w:hAnsi="Times New Roman" w:cs="Times New Roman"/>
          <w:sz w:val="24"/>
          <w:szCs w:val="24"/>
          <w:lang w:eastAsia="ru-RU"/>
        </w:rPr>
        <w:t xml:space="preserve"> Началом военной службы считается:</w:t>
      </w:r>
    </w:p>
    <w:p w:rsidR="00632BB7" w:rsidRPr="00632BB7" w:rsidRDefault="00632BB7" w:rsidP="00632BB7">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для граждан, не пребывающих в запасе, призванных на военную службу, - день присвоения воинского звания рядового;</w:t>
      </w:r>
    </w:p>
    <w:p w:rsidR="00632BB7" w:rsidRPr="00632BB7" w:rsidRDefault="00632BB7" w:rsidP="00632BB7">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для граждан, поступивших на военную службу по контракту, - день вступления в силу контракта о прохождении военной службы;</w:t>
      </w:r>
    </w:p>
    <w:p w:rsidR="00632BB7" w:rsidRPr="00632BB7" w:rsidRDefault="00632BB7" w:rsidP="00632BB7">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для граждан, не проходивших военную службу или прошедших военную службу ранее и поступивших в военные образовательные учреждения профессионального образования, - дата зачисления в указанные образовательные учреждения.</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Окончанием военной службы считается дата исключения военнослужащего из списков личного состава воинской части &lt;*&gt;.</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&lt;*&gt; Пункты 10 и 11 статьи 38 Федерального закона от 28 марта 1998 г. № 53-ФЗ.</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8.</w:t>
      </w:r>
      <w:r w:rsidRPr="00632BB7">
        <w:rPr>
          <w:rFonts w:ascii="Times New Roman" w:eastAsia="Times New Roman" w:hAnsi="Times New Roman" w:cs="Times New Roman"/>
          <w:sz w:val="24"/>
          <w:szCs w:val="24"/>
          <w:lang w:eastAsia="ru-RU"/>
        </w:rPr>
        <w:t xml:space="preserve"> Военнослужащий считается исполняющим обязанности военной службы в случаях:</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а) </w:t>
      </w:r>
      <w:r w:rsidRPr="00632BB7">
        <w:rPr>
          <w:rFonts w:ascii="Times New Roman" w:eastAsia="Times New Roman" w:hAnsi="Times New Roman" w:cs="Times New Roman"/>
          <w:sz w:val="24"/>
          <w:szCs w:val="24"/>
          <w:lang w:eastAsia="ru-RU"/>
        </w:rPr>
        <w:t>участия в боевых действиях, выполнения задач в условиях чрезвычайного положения и военного положения, а также в условиях вооруженных конфликтов;</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б)</w:t>
      </w:r>
      <w:r w:rsidRPr="00632BB7">
        <w:rPr>
          <w:rFonts w:ascii="Times New Roman" w:eastAsia="Times New Roman" w:hAnsi="Times New Roman" w:cs="Times New Roman"/>
          <w:sz w:val="24"/>
          <w:szCs w:val="24"/>
          <w:lang w:eastAsia="ru-RU"/>
        </w:rPr>
        <w:t xml:space="preserve"> исполнения должностных обязанностей;</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в)</w:t>
      </w:r>
      <w:r w:rsidRPr="00632BB7">
        <w:rPr>
          <w:rFonts w:ascii="Times New Roman" w:eastAsia="Times New Roman" w:hAnsi="Times New Roman" w:cs="Times New Roman"/>
          <w:sz w:val="24"/>
          <w:szCs w:val="24"/>
          <w:lang w:eastAsia="ru-RU"/>
        </w:rPr>
        <w:t xml:space="preserve"> несения боевого дежурства, боевой службы, службы в гарнизонном наряде, исполнения обязанностей в составе суточного наряда;</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г)</w:t>
      </w:r>
      <w:r w:rsidRPr="00632BB7">
        <w:rPr>
          <w:rFonts w:ascii="Times New Roman" w:eastAsia="Times New Roman" w:hAnsi="Times New Roman" w:cs="Times New Roman"/>
          <w:sz w:val="24"/>
          <w:szCs w:val="24"/>
          <w:lang w:eastAsia="ru-RU"/>
        </w:rPr>
        <w:t xml:space="preserve"> участия в учениях или походах кораблей;</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д)</w:t>
      </w:r>
      <w:r w:rsidRPr="00632BB7">
        <w:rPr>
          <w:rFonts w:ascii="Times New Roman" w:eastAsia="Times New Roman" w:hAnsi="Times New Roman" w:cs="Times New Roman"/>
          <w:sz w:val="24"/>
          <w:szCs w:val="24"/>
          <w:lang w:eastAsia="ru-RU"/>
        </w:rPr>
        <w:t xml:space="preserve"> выполнения приказа или распоряжения, отданных командиром (начальником);</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е)</w:t>
      </w:r>
      <w:r w:rsidRPr="00632BB7">
        <w:rPr>
          <w:rFonts w:ascii="Times New Roman" w:eastAsia="Times New Roman" w:hAnsi="Times New Roman" w:cs="Times New Roman"/>
          <w:sz w:val="24"/>
          <w:szCs w:val="24"/>
          <w:lang w:eastAsia="ru-RU"/>
        </w:rPr>
        <w:t xml:space="preserve"> нахождения на территории воинской части в течение установленного распорядком дня служебного времени или в другое время, если это вызвано служебной необходимостью;</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ж)</w:t>
      </w:r>
      <w:r w:rsidRPr="00632BB7">
        <w:rPr>
          <w:rFonts w:ascii="Times New Roman" w:eastAsia="Times New Roman" w:hAnsi="Times New Roman" w:cs="Times New Roman"/>
          <w:sz w:val="24"/>
          <w:szCs w:val="24"/>
          <w:lang w:eastAsia="ru-RU"/>
        </w:rPr>
        <w:t xml:space="preserve"> нахождения в служебной командировке;</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з)</w:t>
      </w:r>
      <w:r w:rsidRPr="00632BB7">
        <w:rPr>
          <w:rFonts w:ascii="Times New Roman" w:eastAsia="Times New Roman" w:hAnsi="Times New Roman" w:cs="Times New Roman"/>
          <w:sz w:val="24"/>
          <w:szCs w:val="24"/>
          <w:lang w:eastAsia="ru-RU"/>
        </w:rPr>
        <w:t xml:space="preserve"> нахождения на лечении, следования к месту лечения и обратно;</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и)</w:t>
      </w:r>
      <w:r w:rsidRPr="00632BB7">
        <w:rPr>
          <w:rFonts w:ascii="Times New Roman" w:eastAsia="Times New Roman" w:hAnsi="Times New Roman" w:cs="Times New Roman"/>
          <w:sz w:val="24"/>
          <w:szCs w:val="24"/>
          <w:lang w:eastAsia="ru-RU"/>
        </w:rPr>
        <w:t xml:space="preserve"> следования к месту военной службы и обратно;</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к) </w:t>
      </w:r>
      <w:r w:rsidRPr="00632BB7">
        <w:rPr>
          <w:rFonts w:ascii="Times New Roman" w:eastAsia="Times New Roman" w:hAnsi="Times New Roman" w:cs="Times New Roman"/>
          <w:sz w:val="24"/>
          <w:szCs w:val="24"/>
          <w:lang w:eastAsia="ru-RU"/>
        </w:rPr>
        <w:t>прохождения военных сборов;</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л)</w:t>
      </w:r>
      <w:r w:rsidRPr="00632BB7">
        <w:rPr>
          <w:rFonts w:ascii="Times New Roman" w:eastAsia="Times New Roman" w:hAnsi="Times New Roman" w:cs="Times New Roman"/>
          <w:sz w:val="24"/>
          <w:szCs w:val="24"/>
          <w:lang w:eastAsia="ru-RU"/>
        </w:rPr>
        <w:t xml:space="preserve"> нахождения в плену (за исключением случаев добровольной сдачи в плен), в положении заложника или интернированного;</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lastRenderedPageBreak/>
        <w:t>м)</w:t>
      </w:r>
      <w:r w:rsidRPr="00632BB7">
        <w:rPr>
          <w:rFonts w:ascii="Times New Roman" w:eastAsia="Times New Roman" w:hAnsi="Times New Roman" w:cs="Times New Roman"/>
          <w:sz w:val="24"/>
          <w:szCs w:val="24"/>
          <w:lang w:eastAsia="ru-RU"/>
        </w:rPr>
        <w:t xml:space="preserve"> безвестного отсутствия - до признания военнослужащего в установленном законом порядке безвестно отсутствующим или объявления его умершим;</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н) </w:t>
      </w:r>
      <w:r w:rsidRPr="00632BB7">
        <w:rPr>
          <w:rFonts w:ascii="Times New Roman" w:eastAsia="Times New Roman" w:hAnsi="Times New Roman" w:cs="Times New Roman"/>
          <w:sz w:val="24"/>
          <w:szCs w:val="24"/>
          <w:lang w:eastAsia="ru-RU"/>
        </w:rPr>
        <w:t>защиты жизни, здоровья, чести и достоинства личности;</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о)</w:t>
      </w:r>
      <w:r w:rsidRPr="00632BB7">
        <w:rPr>
          <w:rFonts w:ascii="Times New Roman" w:eastAsia="Times New Roman" w:hAnsi="Times New Roman" w:cs="Times New Roman"/>
          <w:sz w:val="24"/>
          <w:szCs w:val="24"/>
          <w:lang w:eastAsia="ru-RU"/>
        </w:rPr>
        <w:t xml:space="preserve"> оказания помощи органам внутренних дел по защите прав и свобод человека и гражданина, охране правопорядка и обеспечению общественной безопасности;</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п)</w:t>
      </w:r>
      <w:r w:rsidRPr="00632BB7">
        <w:rPr>
          <w:rFonts w:ascii="Times New Roman" w:eastAsia="Times New Roman" w:hAnsi="Times New Roman" w:cs="Times New Roman"/>
          <w:sz w:val="24"/>
          <w:szCs w:val="24"/>
          <w:lang w:eastAsia="ru-RU"/>
        </w:rPr>
        <w:t xml:space="preserve"> участия в предотвращении и ликвидации последствий стихийных бедствий, аварий и катастроф;</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р)</w:t>
      </w:r>
      <w:r w:rsidRPr="00632BB7">
        <w:rPr>
          <w:rFonts w:ascii="Times New Roman" w:eastAsia="Times New Roman" w:hAnsi="Times New Roman" w:cs="Times New Roman"/>
          <w:sz w:val="24"/>
          <w:szCs w:val="24"/>
          <w:lang w:eastAsia="ru-RU"/>
        </w:rPr>
        <w:t xml:space="preserve"> совершения иных действий, признанных судом совершенными в интересах личности, общества и государства &lt;*&gt;.</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&lt;*&gt; Пункт 1 статьи 37 Федерального закона от 28 марта 1998 г. № 53-ФЗ.</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9.</w:t>
      </w:r>
      <w:r w:rsidRPr="00632BB7">
        <w:rPr>
          <w:rFonts w:ascii="Times New Roman" w:eastAsia="Times New Roman" w:hAnsi="Times New Roman" w:cs="Times New Roman"/>
          <w:sz w:val="24"/>
          <w:szCs w:val="24"/>
          <w:lang w:eastAsia="ru-RU"/>
        </w:rPr>
        <w:t xml:space="preserve"> Военнослужащий не признается погибшим (умершим), получившим увечье (ранение, травму, контузию) или заболевание при исполнении обязанностей военной службы, если это явилось следствием:</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а)</w:t>
      </w:r>
      <w:r w:rsidRPr="00632BB7">
        <w:rPr>
          <w:rFonts w:ascii="Times New Roman" w:eastAsia="Times New Roman" w:hAnsi="Times New Roman" w:cs="Times New Roman"/>
          <w:sz w:val="24"/>
          <w:szCs w:val="24"/>
          <w:lang w:eastAsia="ru-RU"/>
        </w:rPr>
        <w:t xml:space="preserve"> самовольного нахождения вне расположения воинской части или установленного за пределами воинской части места военной службы, за исключением случаев, перечисленных в подпунктах "л", "м", "н", "о", "п" и "р" пункта 8 настоящего Порядка;</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б)</w:t>
      </w:r>
      <w:r w:rsidRPr="00632BB7">
        <w:rPr>
          <w:rFonts w:ascii="Times New Roman" w:eastAsia="Times New Roman" w:hAnsi="Times New Roman" w:cs="Times New Roman"/>
          <w:sz w:val="24"/>
          <w:szCs w:val="24"/>
          <w:lang w:eastAsia="ru-RU"/>
        </w:rPr>
        <w:t xml:space="preserve"> добровольного приведения себя в состояние опьянения;</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в) </w:t>
      </w:r>
      <w:r w:rsidRPr="00632BB7">
        <w:rPr>
          <w:rFonts w:ascii="Times New Roman" w:eastAsia="Times New Roman" w:hAnsi="Times New Roman" w:cs="Times New Roman"/>
          <w:sz w:val="24"/>
          <w:szCs w:val="24"/>
          <w:lang w:eastAsia="ru-RU"/>
        </w:rPr>
        <w:t>совершения им деяния, признанного в установленном порядке общественно опасным &lt;*&gt;.</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&lt;*&gt; Пункт 2 статьи 37 Федерального закона от 28 марта 1998 г. № 53-ФЗ.</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10.</w:t>
      </w:r>
      <w:r w:rsidRPr="00632BB7">
        <w:rPr>
          <w:rFonts w:ascii="Times New Roman" w:eastAsia="Times New Roman" w:hAnsi="Times New Roman" w:cs="Times New Roman"/>
          <w:sz w:val="24"/>
          <w:szCs w:val="24"/>
          <w:lang w:eastAsia="ru-RU"/>
        </w:rPr>
        <w:t xml:space="preserve"> Причинная связь увечья (ранения, травмы, контузии) или заболевания с исполнением обязанностей военной службы и категория годности военнослужащего к военной службе, а также причинная связь увечья (ранения, травмы, контузии) или заболевания, приведшего к смерти военнослужащего, гражданина, уволенного с военной службы, с исполнением обязанностей военной службы определяется военно-врачебными комиссиями (далее - ВВК) в соответствии с Положением о военно-врачебной экспертизе, утвержденным постановлением Правительства Российской Федерации от 25 февраля 2003 г. № 123 (Собрание законодательства Российской Федерации, 2003, № 10, ст. 902; 2004, № 4, ст. 279; 2005, № 2, ст. 152; № 19, ст. 1815; 2007, № 5, ст. 671; № 47 (ч. II), ст. 5764; 2008, № 31, ст. 3744; 2012, № 1, ст. 154).</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Указанная причинная связь определяется в формулировках "военная травма" или "заболевание, радиационно обусловленное, получено при исполнении обязанностей военной службы в связи с аварией на Чернобыльской АЭС", либо "заболевание, радиационно обусловленное, получено при исполнении обязанностей военной службы в связи с непосредственным участием в действиях подразделений особого риска".</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lastRenderedPageBreak/>
        <w:t xml:space="preserve">11. </w:t>
      </w:r>
      <w:r w:rsidRPr="00632BB7">
        <w:rPr>
          <w:rFonts w:ascii="Times New Roman" w:eastAsia="Times New Roman" w:hAnsi="Times New Roman" w:cs="Times New Roman"/>
          <w:sz w:val="24"/>
          <w:szCs w:val="24"/>
          <w:lang w:eastAsia="ru-RU"/>
        </w:rPr>
        <w:t>Увольняемому с военной службы (военных сборов) военнослужащему в связи с признанием его ВВК не годным к военной службе вследствие увечья (ранения, травмы, контузии) или заболевания с формулировкой причинной связи с исполнением обязанностей военной службы "военная травма" или "заболевание, радиационно обусловленное, получено при исполнении обязанностей военной службы в связи с аварией на Чернобыльской АЭС", либо "заболевание, радиационно обусловленное, получено при исполнении обязанностей военной службы в связи с непосредственным участием в действиях подразделений особого риска" воинской частью выдается копия свидетельства о болезни, заверенная должностным лицом воинской части, и выписка из приказа об исключении военнослужащего из списков личного состава воинской части для представления их в организацию для принятия решения о выплате единовременного пособия.</w:t>
      </w:r>
    </w:p>
    <w:p w:rsidR="00632BB7" w:rsidRPr="00632BB7" w:rsidRDefault="00632BB7" w:rsidP="00632BB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II. Порядок оформления документов на выплату</w:t>
      </w:r>
      <w:r w:rsidRPr="00632BB7">
        <w:rPr>
          <w:rFonts w:ascii="Times New Roman" w:eastAsia="Times New Roman" w:hAnsi="Times New Roman" w:cs="Times New Roman"/>
          <w:sz w:val="24"/>
          <w:szCs w:val="24"/>
          <w:lang w:eastAsia="ru-RU"/>
        </w:rPr>
        <w:t xml:space="preserve"> </w:t>
      </w:r>
      <w:r w:rsidRPr="00632BB7">
        <w:rPr>
          <w:rFonts w:ascii="Times New Roman" w:eastAsia="Times New Roman" w:hAnsi="Times New Roman" w:cs="Times New Roman"/>
          <w:sz w:val="24"/>
          <w:szCs w:val="24"/>
          <w:lang w:eastAsia="ru-RU"/>
        </w:rPr>
        <w:br/>
      </w:r>
      <w:r w:rsidRPr="00632BB7">
        <w:rPr>
          <w:rFonts w:ascii="Times New Roman" w:eastAsia="Times New Roman" w:hAnsi="Times New Roman" w:cs="Times New Roman"/>
          <w:b/>
          <w:bCs/>
          <w:sz w:val="24"/>
          <w:szCs w:val="24"/>
          <w:lang w:eastAsia="ru-RU"/>
        </w:rPr>
        <w:t>единовременных пособий</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12.</w:t>
      </w:r>
      <w:r w:rsidRPr="00632BB7">
        <w:rPr>
          <w:rFonts w:ascii="Times New Roman" w:eastAsia="Times New Roman" w:hAnsi="Times New Roman" w:cs="Times New Roman"/>
          <w:sz w:val="24"/>
          <w:szCs w:val="24"/>
          <w:lang w:eastAsia="ru-RU"/>
        </w:rPr>
        <w:t xml:space="preserve"> Для принятия решения о выплате единовременного пособия членам семьи погибшего (умершего) военнослужащего воинские части (военные комиссариаты, отделы военных комиссариатов) &lt;*&gt; оформляют и направляют в организацию следующие документы:</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&lt;*&gt; Здесь и далее в тексте настоящего Порядка, если не оговорено особо, под воинской частью понимаются центральные органы военного управления, объединения, соединения, воинские части и организации Вооруженных Сил Российской Федерации; под военными комиссариатами - военные комиссариаты субъектов Российской Федерации; под отделами военных комиссариатов - отделы военных комиссариатов субъектов Российской Федерации по муниципальному образованию.</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а)</w:t>
      </w:r>
      <w:r w:rsidRPr="00632BB7">
        <w:rPr>
          <w:rFonts w:ascii="Times New Roman" w:eastAsia="Times New Roman" w:hAnsi="Times New Roman" w:cs="Times New Roman"/>
          <w:sz w:val="24"/>
          <w:szCs w:val="24"/>
          <w:lang w:eastAsia="ru-RU"/>
        </w:rPr>
        <w:t xml:space="preserve"> заявление от члена семьи погибшего (умершего) военнослужащего на получение единовременного пособия, составленное по рекомендуемому образцу согласно приложению № 1 к настоящему Порядку. Несовершеннолетние дети военнослужащего включаются в заявление законного представителя (родителя, усыновителя, опекуна, попечителя), а при его отсутствии - в заявление должностного лица органов опеки и попечительства;</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б)</w:t>
      </w:r>
      <w:r w:rsidRPr="00632BB7">
        <w:rPr>
          <w:rFonts w:ascii="Times New Roman" w:eastAsia="Times New Roman" w:hAnsi="Times New Roman" w:cs="Times New Roman"/>
          <w:sz w:val="24"/>
          <w:szCs w:val="24"/>
          <w:lang w:eastAsia="ru-RU"/>
        </w:rPr>
        <w:t xml:space="preserve"> справку согласно приложению № 2 к настоящему Порядку;</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в) </w:t>
      </w:r>
      <w:r w:rsidRPr="00632BB7">
        <w:rPr>
          <w:rFonts w:ascii="Times New Roman" w:eastAsia="Times New Roman" w:hAnsi="Times New Roman" w:cs="Times New Roman"/>
          <w:sz w:val="24"/>
          <w:szCs w:val="24"/>
          <w:lang w:eastAsia="ru-RU"/>
        </w:rPr>
        <w:t>копию выписки из приказа об исключении погибшего (умершего) военнослужащего из списков личного состава воинской части;</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г)</w:t>
      </w:r>
      <w:r w:rsidRPr="00632BB7">
        <w:rPr>
          <w:rFonts w:ascii="Times New Roman" w:eastAsia="Times New Roman" w:hAnsi="Times New Roman" w:cs="Times New Roman"/>
          <w:sz w:val="24"/>
          <w:szCs w:val="24"/>
          <w:lang w:eastAsia="ru-RU"/>
        </w:rPr>
        <w:t xml:space="preserve"> копии рапорта по факту гибели (смерти) военнослужащего, материалов административного расследования, расследования, проводимого органами дознания, следствия, вынесенных судебных решений;</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д)</w:t>
      </w:r>
      <w:r w:rsidRPr="00632BB7">
        <w:rPr>
          <w:rFonts w:ascii="Times New Roman" w:eastAsia="Times New Roman" w:hAnsi="Times New Roman" w:cs="Times New Roman"/>
          <w:sz w:val="24"/>
          <w:szCs w:val="24"/>
          <w:lang w:eastAsia="ru-RU"/>
        </w:rPr>
        <w:t xml:space="preserve"> заключение ВВК о причинной связи увечья (ранения, травмы, контузии) или заболевания, приведшего к смерти военнослужащего &lt;*&gt;, гражданина, уволенного с военной службы, с исполнением ими обязанностей военной службы в формулировке "военная травма" или "заболевание, радиационно обусловленное, получено при исполнении обязанностей военной службы в связи с аварией на Чернобыльской АЭС", либо "заболевание, радиационно обусловленное, получено при исполнении обязанностей </w:t>
      </w:r>
      <w:r w:rsidRPr="00632BB7">
        <w:rPr>
          <w:rFonts w:ascii="Times New Roman" w:eastAsia="Times New Roman" w:hAnsi="Times New Roman" w:cs="Times New Roman"/>
          <w:sz w:val="24"/>
          <w:szCs w:val="24"/>
          <w:lang w:eastAsia="ru-RU"/>
        </w:rPr>
        <w:lastRenderedPageBreak/>
        <w:t>военной службы в связи с непосредственным участием в действиях подразделений особого риска";</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&lt;*&gt; Представляется в случае гибели (смерти) военнослужащего, наступившей при обстоятельствах, не указанных в пункте 8 настоящего Порядка.</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е)</w:t>
      </w:r>
      <w:r w:rsidRPr="00632BB7">
        <w:rPr>
          <w:rFonts w:ascii="Times New Roman" w:eastAsia="Times New Roman" w:hAnsi="Times New Roman" w:cs="Times New Roman"/>
          <w:sz w:val="24"/>
          <w:szCs w:val="24"/>
          <w:lang w:eastAsia="ru-RU"/>
        </w:rPr>
        <w:t xml:space="preserve"> копию свидетельства о смерти военнослужащего;</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ж) </w:t>
      </w:r>
      <w:r w:rsidRPr="00632BB7">
        <w:rPr>
          <w:rFonts w:ascii="Times New Roman" w:eastAsia="Times New Roman" w:hAnsi="Times New Roman" w:cs="Times New Roman"/>
          <w:sz w:val="24"/>
          <w:szCs w:val="24"/>
          <w:lang w:eastAsia="ru-RU"/>
        </w:rPr>
        <w:t>копии документов, подтверждающих родственную связь с военнослужащим;</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з)</w:t>
      </w:r>
      <w:r w:rsidRPr="00632BB7">
        <w:rPr>
          <w:rFonts w:ascii="Times New Roman" w:eastAsia="Times New Roman" w:hAnsi="Times New Roman" w:cs="Times New Roman"/>
          <w:sz w:val="24"/>
          <w:szCs w:val="24"/>
          <w:lang w:eastAsia="ru-RU"/>
        </w:rPr>
        <w:t xml:space="preserve"> копию справки федерального учреждения медико-социальной экспертизы об установлении инвалидности детям военнослужащего до достижения ими возраста 18 лет;</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и)</w:t>
      </w:r>
      <w:r w:rsidRPr="00632BB7">
        <w:rPr>
          <w:rFonts w:ascii="Times New Roman" w:eastAsia="Times New Roman" w:hAnsi="Times New Roman" w:cs="Times New Roman"/>
          <w:sz w:val="24"/>
          <w:szCs w:val="24"/>
          <w:lang w:eastAsia="ru-RU"/>
        </w:rPr>
        <w:t xml:space="preserve"> справку образовательного учреждения об обучении детей с указанием даты начала обучения (для детей в возрасте от 18 до 23 лет, обучающихся в образовательных учреждениях по очной форме обучения).</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13.</w:t>
      </w:r>
      <w:r w:rsidRPr="00632BB7">
        <w:rPr>
          <w:rFonts w:ascii="Times New Roman" w:eastAsia="Times New Roman" w:hAnsi="Times New Roman" w:cs="Times New Roman"/>
          <w:sz w:val="24"/>
          <w:szCs w:val="24"/>
          <w:lang w:eastAsia="ru-RU"/>
        </w:rPr>
        <w:t xml:space="preserve"> В случае проживания членов семьи погибшего (умершего) военнослужащего вне места дислокации воинской части справка согласно приложению № 2 к настоящему Порядку, копия рапорта по факту гибели (смерти) военнослужащего, а также копии материалов административного расследования, расследования, проводимого органами дознания, следствия, по завершении проводимых расследований или вынесенных судебных решений в течение пяти рабочих дней направляются воинской частью в военный комиссариат (отдел военного комиссариата) по месту жительства военнослужащего для оформления документов, необходимых для принятия решения о выплате единовременного пособия членам семьи погибшего (умершего) военнослужащего.</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Членам семей погибших (умерших) военнослужащих, проживающих вне места дислокации воинской части, в том числе за пределами Российской Федерации, воинские части (военные комиссариаты, отделы военных комиссариатов) направляют перечень документов, необходимых для принятия решения о выплате единовременного пособия, и рекомендуемый образец заявления о выплате единовременного пособия согласно приложению № 1 к настоящему Порядку.</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14.</w:t>
      </w:r>
      <w:r w:rsidRPr="00632BB7">
        <w:rPr>
          <w:rFonts w:ascii="Times New Roman" w:eastAsia="Times New Roman" w:hAnsi="Times New Roman" w:cs="Times New Roman"/>
          <w:sz w:val="24"/>
          <w:szCs w:val="24"/>
          <w:lang w:eastAsia="ru-RU"/>
        </w:rPr>
        <w:t xml:space="preserve"> Для принятия решения о выплате единовременного пособия военнослужащим, уволенным с военной службы в связи с признанием их ВВК не годными к военной службе вследствие увечья (ранения, травмы, контузии) или заболевания с формулировкой причинной связи с исполнением обязанностей военной службы "военная травма" или "заболевание, радиационно обусловленное, получено при исполнении обязанностей военной службы в связи с аварией на Чернобыльской АЭС", либо "заболевание, радиационно обусловленное, получено при исполнении обязанностей военной службы в связи с непосредственным участием в действиях подразделений особого риска", воинские части (военные комиссариаты, отделы военных комиссариатов) оформляют и направляют в организацию следующие документы:</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а) </w:t>
      </w:r>
      <w:r w:rsidRPr="00632BB7">
        <w:rPr>
          <w:rFonts w:ascii="Times New Roman" w:eastAsia="Times New Roman" w:hAnsi="Times New Roman" w:cs="Times New Roman"/>
          <w:sz w:val="24"/>
          <w:szCs w:val="24"/>
          <w:lang w:eastAsia="ru-RU"/>
        </w:rPr>
        <w:t>заявление на получение единовременного пособия, составленное по рекомендуемому образцу согласно приложению № 3 к настоящему Порядку;</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б) </w:t>
      </w:r>
      <w:r w:rsidRPr="00632BB7">
        <w:rPr>
          <w:rFonts w:ascii="Times New Roman" w:eastAsia="Times New Roman" w:hAnsi="Times New Roman" w:cs="Times New Roman"/>
          <w:sz w:val="24"/>
          <w:szCs w:val="24"/>
          <w:lang w:eastAsia="ru-RU"/>
        </w:rPr>
        <w:t>справку согласно приложению № 4 к настоящему Порядку;</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lastRenderedPageBreak/>
        <w:t xml:space="preserve">в) </w:t>
      </w:r>
      <w:r w:rsidRPr="00632BB7">
        <w:rPr>
          <w:rFonts w:ascii="Times New Roman" w:eastAsia="Times New Roman" w:hAnsi="Times New Roman" w:cs="Times New Roman"/>
          <w:sz w:val="24"/>
          <w:szCs w:val="24"/>
          <w:lang w:eastAsia="ru-RU"/>
        </w:rPr>
        <w:t>копию свидетельства о болезни;</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г) </w:t>
      </w:r>
      <w:r w:rsidRPr="00632BB7">
        <w:rPr>
          <w:rFonts w:ascii="Times New Roman" w:eastAsia="Times New Roman" w:hAnsi="Times New Roman" w:cs="Times New Roman"/>
          <w:sz w:val="24"/>
          <w:szCs w:val="24"/>
          <w:lang w:eastAsia="ru-RU"/>
        </w:rPr>
        <w:t>выписку из приказа об исключении военнослужащего из списков личного состава воинской части.</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15.</w:t>
      </w:r>
      <w:r w:rsidRPr="00632BB7">
        <w:rPr>
          <w:rFonts w:ascii="Times New Roman" w:eastAsia="Times New Roman" w:hAnsi="Times New Roman" w:cs="Times New Roman"/>
          <w:sz w:val="24"/>
          <w:szCs w:val="24"/>
          <w:lang w:eastAsia="ru-RU"/>
        </w:rPr>
        <w:t xml:space="preserve"> Военнослужащие и члены семей погибших (умерших) военнослужащих имеют право по заявлению получать в воинских частях (военных комиссариатах, отделах военных комиссариатов) документы, необходимые для принятия решения о выплате единовременного пособия, и самостоятельно направлять их в организацию.</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16.</w:t>
      </w:r>
      <w:r w:rsidRPr="00632BB7">
        <w:rPr>
          <w:rFonts w:ascii="Times New Roman" w:eastAsia="Times New Roman" w:hAnsi="Times New Roman" w:cs="Times New Roman"/>
          <w:sz w:val="24"/>
          <w:szCs w:val="24"/>
          <w:lang w:eastAsia="ru-RU"/>
        </w:rPr>
        <w:t xml:space="preserve"> Воинские части (военные комиссариаты, отделы военных комиссариатов) оформляют справки согласно приложениям № 2 и 4 к настоящему Порядку при предоставлении военнослужащими и членами семей погибших (умерших) военнослужащих документов, подтверждающих право на выплату им единовременного пособия. Справки оформляются в двух экземплярах. Первый экземпляр справки вместе с другими документами, необходимыми для принятия решения о выплате единовременного пособия, подлежит направлению в организацию. Второй экземпляр справки хранится в воинской части (военном комиссариате, отделе военного комиссариата) в течение пяти лет.</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 xml:space="preserve">17. </w:t>
      </w:r>
      <w:r w:rsidRPr="00632BB7">
        <w:rPr>
          <w:rFonts w:ascii="Times New Roman" w:eastAsia="Times New Roman" w:hAnsi="Times New Roman" w:cs="Times New Roman"/>
          <w:sz w:val="24"/>
          <w:szCs w:val="24"/>
          <w:lang w:eastAsia="ru-RU"/>
        </w:rPr>
        <w:t>Направляемые в организацию копии документов, необходимых для принятия решения о выплате единовременного пособия, заверяются в установленном законодательством Российской Федерации порядке.</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sz w:val="24"/>
          <w:szCs w:val="24"/>
          <w:lang w:eastAsia="ru-RU"/>
        </w:rPr>
        <w:t>Заявления о выплате единовременных пособий, составленные по рекомендуемым образцам согласно приложениям № 1 и 3 к настоящему Порядку, удостоверяются должностным лицом воинской части (военного комиссариата, отдела военного комиссариата), подпись которого заверяется гербовой печатью установленного образца.</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18.</w:t>
      </w:r>
      <w:r w:rsidRPr="00632BB7">
        <w:rPr>
          <w:rFonts w:ascii="Times New Roman" w:eastAsia="Times New Roman" w:hAnsi="Times New Roman" w:cs="Times New Roman"/>
          <w:sz w:val="24"/>
          <w:szCs w:val="24"/>
          <w:lang w:eastAsia="ru-RU"/>
        </w:rPr>
        <w:t xml:space="preserve"> В целях своевременной выплаты единовременных пособий воинские части (военные комиссариаты, отделы военных комиссариатов), ВВК обязаны оказывать военнослужащим и членам семей погибших (умерших) военнослужащих содействие в получении и оформлении документов, необходимых для принятия решения о выплате единовременного пособия.</w:t>
      </w:r>
    </w:p>
    <w:p w:rsidR="00632BB7" w:rsidRPr="00632BB7" w:rsidRDefault="00632BB7" w:rsidP="00632BB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III. Контроль за организацией выплаты единовременных</w:t>
      </w:r>
      <w:r w:rsidRPr="00632BB7">
        <w:rPr>
          <w:rFonts w:ascii="Times New Roman" w:eastAsia="Times New Roman" w:hAnsi="Times New Roman" w:cs="Times New Roman"/>
          <w:sz w:val="24"/>
          <w:szCs w:val="24"/>
          <w:lang w:eastAsia="ru-RU"/>
        </w:rPr>
        <w:t xml:space="preserve"> </w:t>
      </w:r>
      <w:r w:rsidRPr="00632BB7">
        <w:rPr>
          <w:rFonts w:ascii="Times New Roman" w:eastAsia="Times New Roman" w:hAnsi="Times New Roman" w:cs="Times New Roman"/>
          <w:sz w:val="24"/>
          <w:szCs w:val="24"/>
          <w:lang w:eastAsia="ru-RU"/>
        </w:rPr>
        <w:br/>
      </w:r>
      <w:r w:rsidRPr="00632BB7">
        <w:rPr>
          <w:rFonts w:ascii="Times New Roman" w:eastAsia="Times New Roman" w:hAnsi="Times New Roman" w:cs="Times New Roman"/>
          <w:b/>
          <w:bCs/>
          <w:sz w:val="24"/>
          <w:szCs w:val="24"/>
          <w:lang w:eastAsia="ru-RU"/>
        </w:rPr>
        <w:t>пособий военнослужащим и членам их семей</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19.</w:t>
      </w:r>
      <w:r w:rsidRPr="00632BB7">
        <w:rPr>
          <w:rFonts w:ascii="Times New Roman" w:eastAsia="Times New Roman" w:hAnsi="Times New Roman" w:cs="Times New Roman"/>
          <w:sz w:val="24"/>
          <w:szCs w:val="24"/>
          <w:lang w:eastAsia="ru-RU"/>
        </w:rPr>
        <w:t xml:space="preserve"> Контроль за работой воинских частей (отделов военных комиссариатов) по оформлению и своевременному представлению в организацию документов, необходимых для принятия решения о выплате единовременных пособий, возлагается на командующих войсками военных округов, флотами, военных комиссаров.</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20.</w:t>
      </w:r>
      <w:r w:rsidRPr="00632BB7">
        <w:rPr>
          <w:rFonts w:ascii="Times New Roman" w:eastAsia="Times New Roman" w:hAnsi="Times New Roman" w:cs="Times New Roman"/>
          <w:sz w:val="24"/>
          <w:szCs w:val="24"/>
          <w:lang w:eastAsia="ru-RU"/>
        </w:rPr>
        <w:t xml:space="preserve"> Контроль за обоснованностью выдачи и надлежащим оформлением заключений ВВК о причинной связи полученных военнослужащими повреждений здоровья с исполнением обязанностей военной службы и категории годности военнослужащих к военной службе возлагается на Главное военно-медицинское управление Министерства обороны Российской Федерации, Центральную военно-врачебную комиссию Министерства обороны Российской Федерации и иные штатные ВВК, а также медицинские службы военных округов.</w:t>
      </w:r>
    </w:p>
    <w:p w:rsidR="00632BB7" w:rsidRPr="00632BB7" w:rsidRDefault="00632BB7" w:rsidP="00632BB7">
      <w:pPr>
        <w:spacing w:before="100" w:beforeAutospacing="1" w:after="100" w:afterAutospacing="1" w:line="240" w:lineRule="auto"/>
        <w:rPr>
          <w:rFonts w:ascii="Times New Roman" w:eastAsia="Times New Roman" w:hAnsi="Times New Roman" w:cs="Times New Roman"/>
          <w:sz w:val="24"/>
          <w:szCs w:val="24"/>
          <w:lang w:eastAsia="ru-RU"/>
        </w:rPr>
      </w:pPr>
      <w:r w:rsidRPr="00632BB7">
        <w:rPr>
          <w:rFonts w:ascii="Times New Roman" w:eastAsia="Times New Roman" w:hAnsi="Times New Roman" w:cs="Times New Roman"/>
          <w:b/>
          <w:bCs/>
          <w:sz w:val="24"/>
          <w:szCs w:val="24"/>
          <w:lang w:eastAsia="ru-RU"/>
        </w:rPr>
        <w:t>21.</w:t>
      </w:r>
      <w:r w:rsidRPr="00632BB7">
        <w:rPr>
          <w:rFonts w:ascii="Times New Roman" w:eastAsia="Times New Roman" w:hAnsi="Times New Roman" w:cs="Times New Roman"/>
          <w:sz w:val="24"/>
          <w:szCs w:val="24"/>
          <w:lang w:eastAsia="ru-RU"/>
        </w:rPr>
        <w:t xml:space="preserve"> В воинских частях (военных комиссариатах, отделах военных комиссариатов), оформляющих военнослужащим и членам семей погибших (умерших) военнослужащих </w:t>
      </w:r>
      <w:r w:rsidRPr="00632BB7">
        <w:rPr>
          <w:rFonts w:ascii="Times New Roman" w:eastAsia="Times New Roman" w:hAnsi="Times New Roman" w:cs="Times New Roman"/>
          <w:sz w:val="24"/>
          <w:szCs w:val="24"/>
          <w:lang w:eastAsia="ru-RU"/>
        </w:rPr>
        <w:lastRenderedPageBreak/>
        <w:t>документы, необходимые для принятия решения о выплате единовременных пособий, ведется журнал учета документов, оформленных на выплату единовременных пособий, согласно приложению № 5 к настоящему Порядку.</w:t>
      </w:r>
    </w:p>
    <w:p w:rsidR="00B329C2" w:rsidRDefault="00B329C2"/>
    <w:sectPr w:rsidR="00B329C2" w:rsidSect="00B329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580F7B"/>
    <w:multiLevelType w:val="multilevel"/>
    <w:tmpl w:val="0512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1D506B"/>
    <w:multiLevelType w:val="multilevel"/>
    <w:tmpl w:val="D3866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BF6B39"/>
    <w:multiLevelType w:val="multilevel"/>
    <w:tmpl w:val="5A70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7A4AAF"/>
    <w:multiLevelType w:val="multilevel"/>
    <w:tmpl w:val="DD28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9C490A"/>
    <w:multiLevelType w:val="multilevel"/>
    <w:tmpl w:val="84C0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7"/>
  <w:defaultTabStop w:val="708"/>
  <w:characterSpacingControl w:val="doNotCompress"/>
  <w:compat/>
  <w:rsids>
    <w:rsidRoot w:val="00632BB7"/>
    <w:rsid w:val="00632BB7"/>
    <w:rsid w:val="00B329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9C2"/>
  </w:style>
  <w:style w:type="paragraph" w:styleId="1">
    <w:name w:val="heading 1"/>
    <w:basedOn w:val="a"/>
    <w:link w:val="10"/>
    <w:uiPriority w:val="9"/>
    <w:qFormat/>
    <w:rsid w:val="00632B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2BB7"/>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32B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32BB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32BB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4552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3049</Words>
  <Characters>17381</Characters>
  <Application>Microsoft Office Word</Application>
  <DocSecurity>0</DocSecurity>
  <Lines>144</Lines>
  <Paragraphs>40</Paragraphs>
  <ScaleCrop>false</ScaleCrop>
  <Company>Grizli777</Company>
  <LinksUpToDate>false</LinksUpToDate>
  <CharactersWithSpaces>20390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dc:creator>
  <cp:keywords/>
  <dc:description/>
  <cp:lastModifiedBy>Dima</cp:lastModifiedBy>
  <cp:revision>3</cp:revision>
  <dcterms:created xsi:type="dcterms:W3CDTF">2012-11-06T21:38:00Z</dcterms:created>
  <dcterms:modified xsi:type="dcterms:W3CDTF">2012-11-06T21:38:00Z</dcterms:modified>
</cp:coreProperties>
</file>