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9B2" w:rsidRDefault="007249B2" w:rsidP="002D6489">
      <w:r w:rsidRPr="007249B2">
        <w:t>"ОТВЕТЫ СУДЕБНОЙ КОЛЛЕГИИ ПО ГРАЖДАНСКИМ ДЕЛАМ ВЕРХОВНОГО СУДА РОССИЙСКОЙ ФЕДЕРАЦИИ НА ВОПРОСЫ СУДОВ ПО ПРИМЕНЕНИЮ НОРМ ГРАЖДАНСКОГО ПРОЦЕССУАЛЬНОГО КОДЕКСА РОССИЙСКОЙ ФЕДЕРАЦИИ" (утв. Президиумом Верховного Суда РФ 24.03.2004)</w:t>
      </w:r>
      <w:bookmarkStart w:id="0" w:name="_GoBack"/>
      <w:bookmarkEnd w:id="0"/>
    </w:p>
    <w:p w:rsidR="002D6489" w:rsidRDefault="002D6489" w:rsidP="002D6489">
      <w:proofErr w:type="gramStart"/>
      <w:r>
        <w:t>Дела по спорам между гражданами и Пенсионным фондом РФ (его территориальными органами), связанные с назначением и выплатой пенсий, рассматриваются судами в порядке искового производства (</w:t>
      </w:r>
      <w:proofErr w:type="spellStart"/>
      <w:r>
        <w:t>подразд</w:t>
      </w:r>
      <w:proofErr w:type="spellEnd"/>
      <w:r>
        <w:t>.</w:t>
      </w:r>
      <w:proofErr w:type="gramEnd"/>
      <w:r>
        <w:t xml:space="preserve"> </w:t>
      </w:r>
      <w:proofErr w:type="gramStart"/>
      <w:r>
        <w:t>II разд. II ГПК).</w:t>
      </w:r>
      <w:proofErr w:type="gramEnd"/>
    </w:p>
    <w:p w:rsidR="002D6489" w:rsidRDefault="002D6489" w:rsidP="002D6489">
      <w:r>
        <w:t xml:space="preserve"> Эти дела не могут рассматриваться в порядке, установленном гл.  25, включенной в </w:t>
      </w:r>
      <w:proofErr w:type="spellStart"/>
      <w:r>
        <w:t>подразд</w:t>
      </w:r>
      <w:proofErr w:type="spellEnd"/>
      <w:r>
        <w:t>. III разд. II ГПК "Производство по делам, возникающим из публичных правоотношений".</w:t>
      </w:r>
    </w:p>
    <w:p w:rsidR="002D6489" w:rsidRDefault="002D6489" w:rsidP="002D6489">
      <w:r>
        <w:t xml:space="preserve"> В порядке, установленном гл. 25 ГПК, рассматриваются дела об оспаривании гражданами и организациями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служащих.</w:t>
      </w:r>
    </w:p>
    <w:p w:rsidR="002D6489" w:rsidRDefault="002D6489" w:rsidP="002D6489">
      <w:r>
        <w:t xml:space="preserve"> Пенсионный фонд Российской Федерации в силу ст. 5 Федерального закона "Об обязательном пенсионном страховании в Российской Федерации" (в ред. от 20.07.2004) является государственным учреждением, а не органом государственной власти и, следовательно, не относится к тем субъектам, чьи решения, действия (бездействие) оспариваются в порядке, установленном гл. 25 ГПК.</w:t>
      </w:r>
    </w:p>
    <w:p w:rsidR="002D6489" w:rsidRDefault="002D6489" w:rsidP="002D6489">
      <w:r>
        <w:t xml:space="preserve"> О недопустимости рассмотрения дел об оспаривании решений, действий (бездействия) учреждений, предприятий, организаций в порядке производства по делам, возникающим из публичных правоотношений, разъяснено в п. 8 постановления Пленума ВС РФ "О некоторых вопросах, возникших в связи с принятием и введением в действие Гражданского процессуального кодекса Российской Федерации".</w:t>
      </w:r>
    </w:p>
    <w:p w:rsidR="002D6489" w:rsidRDefault="002D6489" w:rsidP="002D6489">
      <w:r>
        <w:t xml:space="preserve"> Следовательно, указанные дела рассматриваются с соблюдением общих правил родовой и территориальной подсудности.</w:t>
      </w:r>
    </w:p>
    <w:p w:rsidR="00AD274F" w:rsidRDefault="002D6489" w:rsidP="002D6489">
      <w:r>
        <w:t xml:space="preserve"> Дела по спорам, возникающим в связи с назначением (отказом в назначении) пенсий, подсудны районным судам как дела по </w:t>
      </w:r>
      <w:proofErr w:type="gramStart"/>
      <w:r>
        <w:t>искам</w:t>
      </w:r>
      <w:proofErr w:type="gramEnd"/>
      <w:r>
        <w:t xml:space="preserve"> не подлежащим оценке.</w:t>
      </w:r>
    </w:p>
    <w:sectPr w:rsidR="00AD27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9DA"/>
    <w:rsid w:val="002D6489"/>
    <w:rsid w:val="006979DA"/>
    <w:rsid w:val="007249B2"/>
    <w:rsid w:val="00AD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279</Words>
  <Characters>1594</Characters>
  <Application>Microsoft Office Word</Application>
  <DocSecurity>0</DocSecurity>
  <Lines>13</Lines>
  <Paragraphs>3</Paragraphs>
  <ScaleCrop>false</ScaleCrop>
  <Company>Hewlett-Packard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Васильевна</dc:creator>
  <cp:keywords/>
  <dc:description/>
  <cp:lastModifiedBy>Татьяна Васильевна</cp:lastModifiedBy>
  <cp:revision>3</cp:revision>
  <dcterms:created xsi:type="dcterms:W3CDTF">2012-12-03T10:48:00Z</dcterms:created>
  <dcterms:modified xsi:type="dcterms:W3CDTF">2012-12-03T10:49:00Z</dcterms:modified>
</cp:coreProperties>
</file>