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6710" w:rsidRPr="00FE6710" w:rsidRDefault="00FE6710" w:rsidP="00FE6710">
      <w:pPr>
        <w:spacing w:before="100" w:beforeAutospacing="1" w:after="100" w:afterAutospacing="1" w:line="240" w:lineRule="auto"/>
        <w:jc w:val="center"/>
        <w:outlineLvl w:val="1"/>
        <w:rPr>
          <w:rFonts w:ascii="Times New Roman" w:eastAsia="Times New Roman" w:hAnsi="Times New Roman" w:cs="Times New Roman"/>
          <w:b/>
          <w:bCs/>
          <w:sz w:val="28"/>
          <w:szCs w:val="28"/>
          <w:lang w:eastAsia="ru-RU"/>
        </w:rPr>
      </w:pPr>
      <w:r w:rsidRPr="00FE6710">
        <w:rPr>
          <w:rFonts w:ascii="Times New Roman" w:eastAsia="Times New Roman" w:hAnsi="Times New Roman" w:cs="Times New Roman"/>
          <w:b/>
          <w:bCs/>
          <w:sz w:val="28"/>
          <w:szCs w:val="28"/>
          <w:lang w:eastAsia="ru-RU"/>
        </w:rPr>
        <w:t>Излишне удержанный с работника НДФЛ: правила возврата</w:t>
      </w:r>
    </w:p>
    <w:p w:rsidR="00FE6710" w:rsidRPr="00FE6710" w:rsidRDefault="00FE6710" w:rsidP="00FE6710">
      <w:pPr>
        <w:spacing w:before="100" w:beforeAutospacing="1" w:after="100" w:afterAutospacing="1" w:line="240" w:lineRule="auto"/>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Елена Орлова, налоговый консультант ЗАО «АудитСибМаш» КГ «Лекс», член Палаты налоговых консультантов РФ</w:t>
      </w:r>
      <w:r w:rsidRPr="00FE6710">
        <w:rPr>
          <w:rFonts w:ascii="Times New Roman" w:eastAsia="Times New Roman" w:hAnsi="Times New Roman" w:cs="Times New Roman"/>
          <w:sz w:val="24"/>
          <w:szCs w:val="24"/>
          <w:lang w:eastAsia="ru-RU"/>
        </w:rPr>
        <w:t> </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Ситуации, когда, налог удержан работодателем со своего сотрудника сверх надлежащей суммы, довольно распространены. Как поступить в таком случает работодателю: когда возвращать деньги, и из каких средств выплачивать? Разберем новые правила возврата НДФЛ в этой статье.</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Работодатель, являющийся налоговым агентом, может не удержать налог на доходы физических лиц с доходов работника – налогоплательщика или удержать его не полностью. Например, в случае, когда он ошибочно не включил облагаемую налогом выплату в доходы, которые освобождены от налогообложения. А может сложиться ситуация, когда, наоборот, налог удержан работодателем сверх надлежащей суммы. Допустим, организация не применила какой-либо налоговый вычет при исчислении НДФЛ: стандартный, имущественный, социальный (по расходам на негосударственное пенсионное обеспечение и добровольное пенсионное страхование) или профессиональный, либо не пересчитала указанный налог при смене работником статуса неналогового резидента РФ на противоположный.</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До внесения соответствующих изменений в Налоговый кодекс РФ правовая регламентация отношений по возврату излишне удержанных налоговым агентом сумм налога на доходы физических лиц, практически отсутствовала, что приводило к большому количеству конфликтных ситуаций</w:t>
      </w:r>
      <w:r w:rsidRPr="00FE6710">
        <w:rPr>
          <w:rFonts w:ascii="Times New Roman" w:eastAsia="Times New Roman" w:hAnsi="Times New Roman" w:cs="Times New Roman"/>
          <w:b/>
          <w:bCs/>
          <w:sz w:val="24"/>
          <w:szCs w:val="24"/>
          <w:lang w:eastAsia="ru-RU"/>
        </w:rPr>
        <w:t xml:space="preserve"> </w:t>
      </w:r>
      <w:r w:rsidRPr="00FE6710">
        <w:rPr>
          <w:rFonts w:ascii="Times New Roman" w:eastAsia="Times New Roman" w:hAnsi="Times New Roman" w:cs="Times New Roman"/>
          <w:sz w:val="24"/>
          <w:szCs w:val="24"/>
          <w:lang w:eastAsia="ru-RU"/>
        </w:rPr>
        <w:t xml:space="preserve">между работодателями и работниками, а также между налоговыми агентами и налоговыми органами. </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Федеральным законом от 27 июля 2010 г. № 229-ФЗ были приняты изменения в Налоговый кодекс РФ, направленные на совершенствование механизма возврата излишне уплаченных сумм налога.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xml:space="preserve">В новой редакции статьи 231 НК РФ уточнено, что в случае удержания излишней суммы налога у работника-налогоплательщика работодатель обязан сообщить ему об этом </w:t>
      </w:r>
      <w:r w:rsidRPr="00FE6710">
        <w:rPr>
          <w:rFonts w:ascii="Times New Roman" w:eastAsia="Times New Roman" w:hAnsi="Times New Roman" w:cs="Times New Roman"/>
          <w:b/>
          <w:bCs/>
          <w:sz w:val="24"/>
          <w:szCs w:val="24"/>
          <w:lang w:eastAsia="ru-RU"/>
        </w:rPr>
        <w:t>в течение 10 рабочих дней со дня обнаружения такого факта</w:t>
      </w:r>
      <w:r w:rsidRPr="00FE6710">
        <w:rPr>
          <w:rFonts w:ascii="Times New Roman" w:eastAsia="Times New Roman" w:hAnsi="Times New Roman" w:cs="Times New Roman"/>
          <w:sz w:val="24"/>
          <w:szCs w:val="24"/>
          <w:lang w:eastAsia="ru-RU"/>
        </w:rPr>
        <w:t>. Отмечу, что требований к форме сообщения и способу его передачи п.1 ст.231 НК РФ не содержит. Поэтому работодатель может его составить в произвольной форме и передать работнику лично в руки или по почте. Советую работодателю - налоговому агенту информацию о факте излишнего удержания НДФЛ и сумме излишка доводить до сведения работника в письменной форме. Ведь тогда при необходимости, ему будет легче доказать своевременное исполнение своей обязанности, хотя ответственности за нарушение десятидневного срока в НК РФ не предусмотрено.</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После того как работодатель сообщил об этом своему работнику, работник-налогоплательщик должен написать заявление о возврате излишне удержанной суммы налога и сообщить реквизиты своего счета в банке, на который ему должны быть перечислены денежные средства. Иных требований к оформлению такого заявления в п.1 ст. 231 НК РФ не содержится. Однако желательно, чтобы в заявлении работник также указал сумму возвращаемого налога и основания для возврата.</w:t>
      </w:r>
    </w:p>
    <w:p w:rsidR="00FE6710" w:rsidRPr="00FE6710" w:rsidRDefault="00FE6710" w:rsidP="00FE671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Срок возврата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Работодатель должен возвратить налог работнику – налогоплательщику в течение 3 месяцев со дня получения заявления. Обратите внимание, что согласно новой редакции п. 1 ст. 231 НК РФ налоговый агент должен произвести возврат излишне удержанного налога в безналичной форме. Возврат налога наличными НК РФ не предусмотрен.</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lastRenderedPageBreak/>
        <w:t>Возврат работнику излишне удержанной суммы налога производится работодателем за счет сумм этого налога, подлежащих перечислению в бюджет в счет предстоящих платежей, как по указанному работнику-налогоплательщику, так и по иным налогоплательщикам, с доходов которых работодатель как налоговый агент производит удержание данного налога. Хочется отметить, что Минфин России всегда настаивал на том, что налоговый агент не вправе возвращать налог за счет сумм налога, удержанных с других работников (см., например, письма Минфина России от 29.04.2010 г. № 03-04-05/9-235, от 12.04.2010  г. № 03-04-06/9-72).</w:t>
      </w:r>
    </w:p>
    <w:p w:rsidR="00FE6710" w:rsidRPr="00FE6710" w:rsidRDefault="00FE6710" w:rsidP="00FE6710">
      <w:pPr>
        <w:spacing w:before="100" w:beforeAutospacing="1" w:after="100" w:afterAutospacing="1" w:line="240" w:lineRule="auto"/>
        <w:rPr>
          <w:rFonts w:ascii="Times New Roman" w:eastAsia="Times New Roman" w:hAnsi="Times New Roman" w:cs="Times New Roman"/>
          <w:sz w:val="24"/>
          <w:szCs w:val="24"/>
          <w:lang w:eastAsia="ru-RU"/>
        </w:rPr>
      </w:pPr>
      <w:r w:rsidRPr="00FE6710">
        <w:rPr>
          <w:rFonts w:ascii="Times New Roman" w:eastAsia="Times New Roman" w:hAnsi="Times New Roman" w:cs="Times New Roman"/>
          <w:i/>
          <w:iCs/>
          <w:sz w:val="24"/>
          <w:szCs w:val="24"/>
          <w:lang w:eastAsia="ru-RU"/>
        </w:rPr>
        <w:t> </w:t>
      </w:r>
      <w:r w:rsidRPr="00FE6710">
        <w:rPr>
          <w:rFonts w:ascii="Times New Roman" w:eastAsia="Times New Roman" w:hAnsi="Times New Roman" w:cs="Times New Roman"/>
          <w:sz w:val="24"/>
          <w:szCs w:val="24"/>
          <w:lang w:eastAsia="ru-RU"/>
        </w:rPr>
        <w:t>Пример</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В марте 2011 года ООО «Строитель»  обнаружило, что излишне удержало у работника Петрова А.А. НДФЛ в сумме 1000 руб. Работник - налогоплательщик представил заявление о возврате ему данной суммы налога. НДФЛ, удержанный из зарплаты других сотрудников за март, составил 7000 руб.</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ООО «Строитель» должен вернуть 1000 руб. налога работнику, а оставшиеся 6000 руб. (7000 руб. - 1000 руб.) уплатить в бюджет.</w:t>
      </w:r>
    </w:p>
    <w:p w:rsidR="00FE6710" w:rsidRPr="00FE6710" w:rsidRDefault="00FE6710" w:rsidP="00FE671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Ответственность за несвоевременный возврат</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Если срок возврата просрочен, работодатель должен начислить проценты на сумму излишне удержанного налога за каждый календарный день нарушения срока возврата. Процентная ставка принимается равной ставке рефинансирования ЦБ РФ, действовавшей в дни нарушения срока возврата.</w:t>
      </w:r>
    </w:p>
    <w:p w:rsidR="00FE6710" w:rsidRPr="00FE6710" w:rsidRDefault="00FE6710" w:rsidP="00FE6710">
      <w:pPr>
        <w:spacing w:before="100" w:beforeAutospacing="1" w:after="100" w:afterAutospacing="1" w:line="240" w:lineRule="auto"/>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Пример</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Сумму излишне удержанного с доходов работника Петрова А.А. НДФЛ в размере 1000 руб. ООО «Строитель» должно перечислить на банковский счет указанного работника до 1 июня 2011 года, а перечислило только 22 июня 2011 года.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Таким образом, ООО «Строитель» нарушил трехмесячный срок, установленный для возврата излишка удержанного НДФЛ. Просрочка составила 21 календарный день (с 1 июня по 21 июня 2011 года).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Допустим, ставка рефинансирования Центрального Банка в эти дни равна 7,75%. Поэтому проценты за каждый календарный день нарушения срока возврата составили 1628 руб. (1000 руб. х 7,75% х 21 дн.).</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Данную сумму ООО «Строитель» перечислило на банковский счет Петрова А.А. также 22 июня 2011 года.</w:t>
      </w:r>
    </w:p>
    <w:p w:rsidR="00FE6710" w:rsidRPr="00FE6710" w:rsidRDefault="00FE6710" w:rsidP="00FE671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Если у работодателя не хватает средств</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xml:space="preserve">Если работодатель - налоговый агент не располагает необходимой для возврата суммой, то он в течение 10 дней со дня подачи ему работником - налогоплательщиком соответствующего заявления направляет в налоговый орган по месту своего учета заявление на возврат излишне удержанной им суммы налога. </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Требований к оформлению такого заявления НК РФ не установлено. Полагаю, что в заявлении необходимо указать:</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просьбу о возврате НДФЛ;</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сумму возвращаемого налога;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lastRenderedPageBreak/>
        <w:t>- налоговый период, за который она была излишне удержана и уплачена в бюджет;</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основания для возврата;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реквизиты налогового агента (например, наименование организации, место ее нахождения, ОГРН, ИНН, банковские реквизиты);</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реквизиты налогоплательщика (Ф.И.О., место жительства, ИНН).</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Возврат налоговому агенту перечисленной в бюджетную систему РФ суммы налога осуществляется налоговым органом в порядке, установленном статьей 78 НК РФ.</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Вместе с заявлением работодатель - налоговый агент представляет в инспекцию выписку из регистра налогового учета за соответствующий налоговый период и документы, подтверждающие излишнее удержание и перечисление суммы налога в бюджет.</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При этом налоговый агент может не дожидаться возврата налога от налоговых органов и вернуть излишне удержанный налог работнику за счет собственных средств. Это право налогового агента предусмотрено абз. 9 п. 1 ст. 231 НК РФ.</w:t>
      </w:r>
    </w:p>
    <w:p w:rsidR="00FE6710" w:rsidRPr="00FE6710" w:rsidRDefault="00FE6710" w:rsidP="00FE671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Если налоговый агент ликвидирован</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Работник – налогоплательщик сможет вернуть излишне удержанную сумму НДФЛ со своих доходов работодателем - налоговым агентом даже в случае его ликвидации. В этом случае он может обратиться в налоговый орган по окончании календарного года с заявлением о возврате такой суммы. При этом ему следует представить также налоговую декларацию за указанный год.</w:t>
      </w:r>
    </w:p>
    <w:p w:rsidR="00FE6710" w:rsidRPr="00FE6710" w:rsidRDefault="00FE6710" w:rsidP="00FE6710">
      <w:pPr>
        <w:spacing w:before="100" w:beforeAutospacing="1" w:after="100" w:afterAutospacing="1" w:line="240" w:lineRule="auto"/>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Пример</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Предположим, ООО «Строитель» было ликвидировано в конце мая 2011 года.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В сообщении о факте излишнего удержания НДФЛ организация довела до сведения Петрова А.А., что в связи с ликвидацией она не может вернуть ему излишне удержанную сумму налога. Поэтому он вправе после 1 января 2012 года обратиться в налоговый орган с заявлением о возврате НДФЛ и налоговой декларацией формы 3-НДФЛ за 2011 год.</w:t>
      </w:r>
    </w:p>
    <w:p w:rsidR="00FE6710" w:rsidRPr="00FE6710" w:rsidRDefault="00FE6710" w:rsidP="00FE671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Возврат налога в связи с предоставлением работнику имущественного налогового вычета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Работники – налогоплательщики, которые понесли расходы на приобретение или строительство жилья, имеют право на имущественный налоговый вычет (подп. 2 п. 1 ст. 220 НК РФ).</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Этот вычет им может предоставить до окончания налогового периода работодатель на основании уведомления, выданного налоговой инспекцией (п. 3 ст. 220 НК РФ). Имущественный вычет предоставляется путем уменьшения доходов, которые подлежат обложению по ставке 13% на сумму предоставляемого вычета (п. 3 ст. 210 НК РФ).</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При этом порядок предоставления имущественного вычета работодателем - налоговым агентом в НК РФ до 2011 года не был прописан.</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xml:space="preserve">Как правило, заявление о предоставлении имущественного вычета и уведомление, выданное налоговой инспекцией, сотрудник мог предоставить работодателю не в январе, а в течение налогового периода. А с начала года с его доходов работодатель удерживал НДФЛ в общеустановленном порядке. Поэтому у работодателя - налогового агента </w:t>
      </w:r>
      <w:r w:rsidRPr="00FE6710">
        <w:rPr>
          <w:rFonts w:ascii="Times New Roman" w:eastAsia="Times New Roman" w:hAnsi="Times New Roman" w:cs="Times New Roman"/>
          <w:sz w:val="24"/>
          <w:szCs w:val="24"/>
          <w:lang w:eastAsia="ru-RU"/>
        </w:rPr>
        <w:lastRenderedPageBreak/>
        <w:t>возникал вопрос: нужно ли возвращать ту сумму НДФЛ, которую работодатель удержал с доходов, выплаченных сотруднику с начала года до даты представления уведомления?</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Изменения, внесенные в п.4 ст. 220 НК РФ, узаконили точку зрения финансового ведомства о том, что НДФЛ, удержанный работодателем до представления ему работником уведомления из налогового органа о праве на имущественный налоговый вычет при приобретении жилья, не считался «излишне удержанным» и возврату не подлежал.</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С 2011 года работодатель - налоговый агент должен предоставить имущественный налоговый вычет работнику с того месяца, в котором он получил от работника заявление на предоставление имущественного налогового вычета. Если после его получения работодатель удержит НДФЛ без учета такого вычета, налог считается удержанным в большей сумме, чем требовалось, и он должен быть возвращен работнику согласно ст. 231 НК РФ.</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Таким образом, суммы НДФЛ, удержанные с доходов работника до месяца представления надлежащего заявления, не являются излишне удержанными. Поэтому правила ст. 231 НК РФ о возврате налога к ним не применяются. Имущественный налоговый вычет в отношении этих доходов налогоплательщик может получить только по окончании налогового периода и уже в налоговом органе, куда ему следует подать налоговую декларацию или у работодателя в последующие налоговые периоды при представлении подтверждения его права на получение вычета. Минфин РФ письме от 22 ноября 2010 г. № 03-04-06/6-273 высказал подобную точку зрения.</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 Пример</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Работник ООО «Строитель» представил уведомление из налогового органа о праве на имущественный вычет в апреле 2011 года. Соответственно только с зарплаты за апрель (и других доходов) налоговый агент будет предоставлять работнику имущественный налоговый вычет. Вернуть удержанный за январь-март НДФЛ работодатель не вправе.</w:t>
      </w:r>
    </w:p>
    <w:p w:rsidR="00FE6710" w:rsidRPr="00FE6710" w:rsidRDefault="00FE6710" w:rsidP="00FE6710">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Возврат налога в связи с изменением налогового статуса работника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b/>
          <w:bCs/>
          <w:sz w:val="24"/>
          <w:szCs w:val="24"/>
          <w:lang w:eastAsia="ru-RU"/>
        </w:rPr>
        <w:t> </w:t>
      </w:r>
      <w:r w:rsidRPr="00FE6710">
        <w:rPr>
          <w:rFonts w:ascii="Times New Roman" w:eastAsia="Times New Roman" w:hAnsi="Times New Roman" w:cs="Times New Roman"/>
          <w:sz w:val="24"/>
          <w:szCs w:val="24"/>
          <w:lang w:eastAsia="ru-RU"/>
        </w:rPr>
        <w:t>Для работников, не являющихся налоговыми резидентами РФ, налоговая ставка установлена в размере 30% (п. 3 ст. 224 НК РФ), а для налоговых резидентов она равна 13% п. 1 ст. 224 НК РФ), Напомню, что для того чтобы приобрести статус налогового резидента РФ, физическое лицо должно находиться на территории РФ не менее 183 дней в течение 12 следующих подряд месяцев (п. 2 ст. 207 НК РФ). Например, если иностранный гражданин въехал на территорию РФ 4 марта и не покидал ее пределы, то через 183 дня, то есть уже в сентябре, он приобретет статус налогового резидента.</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Налоговым кодексом РФ предусмотрен перерасчет и возврат налога налогоплательщику в связи с приобретенным им статусом налогового резидента РФ (п.1.1 ст. 231 НК РФ).  </w:t>
      </w:r>
    </w:p>
    <w:p w:rsidR="00FE6710" w:rsidRPr="00FE6710" w:rsidRDefault="00FE6710" w:rsidP="00FE6710">
      <w:pPr>
        <w:spacing w:before="100" w:beforeAutospacing="1" w:after="100" w:afterAutospacing="1" w:line="240" w:lineRule="auto"/>
        <w:jc w:val="both"/>
        <w:rPr>
          <w:rFonts w:ascii="Times New Roman" w:eastAsia="Times New Roman" w:hAnsi="Times New Roman" w:cs="Times New Roman"/>
          <w:sz w:val="24"/>
          <w:szCs w:val="24"/>
          <w:lang w:eastAsia="ru-RU"/>
        </w:rPr>
      </w:pPr>
      <w:r w:rsidRPr="00FE6710">
        <w:rPr>
          <w:rFonts w:ascii="Times New Roman" w:eastAsia="Times New Roman" w:hAnsi="Times New Roman" w:cs="Times New Roman"/>
          <w:sz w:val="24"/>
          <w:szCs w:val="24"/>
          <w:lang w:eastAsia="ru-RU"/>
        </w:rPr>
        <w:t>Теперь с 1 января 2011 года работодатель - налоговый агент осуществляет исчисление, удержание и уплату сумм налога в бюджетную систему РФ с учетом налогового статуса работника - налогоплательщика, определяемого на каждую дату выплаты дохода, а возврат суммы налога работнику в связи с перерасчетом по итогам налогового периода производится налоговым органом, в котором он был поставлен на учет по месту жительства (месту пребывания), при подаче работником налоговой декларации за предыдущий налоговый период (периоды) и документов, подтверждающих статус налогового резидента в указанных налоговых периодах.</w:t>
      </w:r>
    </w:p>
    <w:p w:rsidR="00032643" w:rsidRPr="00632AB0" w:rsidRDefault="00032643" w:rsidP="00632AB0">
      <w:pPr>
        <w:pStyle w:val="a7"/>
        <w:rPr>
          <w:rFonts w:ascii="Times New Roman" w:hAnsi="Times New Roman" w:cs="Times New Roman"/>
          <w:sz w:val="24"/>
          <w:szCs w:val="24"/>
        </w:rPr>
      </w:pPr>
    </w:p>
    <w:sectPr w:rsidR="00032643" w:rsidRPr="00632AB0" w:rsidSect="00632AB0">
      <w:footerReference w:type="default" r:id="rId6"/>
      <w:pgSz w:w="11906" w:h="16838"/>
      <w:pgMar w:top="567" w:right="851" w:bottom="567" w:left="1701"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E3A5D" w:rsidRDefault="001E3A5D" w:rsidP="00632AB0">
      <w:pPr>
        <w:spacing w:after="0" w:line="240" w:lineRule="auto"/>
      </w:pPr>
      <w:r>
        <w:separator/>
      </w:r>
    </w:p>
  </w:endnote>
  <w:endnote w:type="continuationSeparator" w:id="0">
    <w:p w:rsidR="001E3A5D" w:rsidRDefault="001E3A5D" w:rsidP="00632A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3341"/>
      <w:docPartObj>
        <w:docPartGallery w:val="Page Numbers (Bottom of Page)"/>
        <w:docPartUnique/>
      </w:docPartObj>
    </w:sdtPr>
    <w:sdtContent>
      <w:p w:rsidR="00632AB0" w:rsidRDefault="00252F0C">
        <w:pPr>
          <w:pStyle w:val="a5"/>
          <w:jc w:val="right"/>
        </w:pPr>
        <w:fldSimple w:instr=" PAGE   \* MERGEFORMAT ">
          <w:r w:rsidR="007E6CF6">
            <w:rPr>
              <w:noProof/>
            </w:rPr>
            <w:t>1</w:t>
          </w:r>
        </w:fldSimple>
      </w:p>
    </w:sdtContent>
  </w:sdt>
  <w:p w:rsidR="00632AB0" w:rsidRDefault="00632AB0">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E3A5D" w:rsidRDefault="001E3A5D" w:rsidP="00632AB0">
      <w:pPr>
        <w:spacing w:after="0" w:line="240" w:lineRule="auto"/>
      </w:pPr>
      <w:r>
        <w:separator/>
      </w:r>
    </w:p>
  </w:footnote>
  <w:footnote w:type="continuationSeparator" w:id="0">
    <w:p w:rsidR="001E3A5D" w:rsidRDefault="001E3A5D" w:rsidP="00632AB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attachedTemplate r:id="rId1"/>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7E6CF6"/>
    <w:rsid w:val="00032643"/>
    <w:rsid w:val="00146B60"/>
    <w:rsid w:val="001E3A5D"/>
    <w:rsid w:val="00252F0C"/>
    <w:rsid w:val="00632AB0"/>
    <w:rsid w:val="007E6CF6"/>
    <w:rsid w:val="00D1784A"/>
    <w:rsid w:val="00FE671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2643"/>
  </w:style>
  <w:style w:type="paragraph" w:styleId="2">
    <w:name w:val="heading 2"/>
    <w:basedOn w:val="a"/>
    <w:link w:val="20"/>
    <w:uiPriority w:val="9"/>
    <w:qFormat/>
    <w:rsid w:val="00FE671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632AB0"/>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632AB0"/>
  </w:style>
  <w:style w:type="paragraph" w:styleId="a5">
    <w:name w:val="footer"/>
    <w:basedOn w:val="a"/>
    <w:link w:val="a6"/>
    <w:uiPriority w:val="99"/>
    <w:unhideWhenUsed/>
    <w:rsid w:val="00632AB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32AB0"/>
  </w:style>
  <w:style w:type="paragraph" w:styleId="a7">
    <w:name w:val="No Spacing"/>
    <w:uiPriority w:val="1"/>
    <w:qFormat/>
    <w:rsid w:val="00632AB0"/>
    <w:pPr>
      <w:spacing w:after="0" w:line="240" w:lineRule="auto"/>
    </w:pPr>
  </w:style>
  <w:style w:type="character" w:customStyle="1" w:styleId="20">
    <w:name w:val="Заголовок 2 Знак"/>
    <w:basedOn w:val="a0"/>
    <w:link w:val="2"/>
    <w:uiPriority w:val="9"/>
    <w:rsid w:val="00FE6710"/>
    <w:rPr>
      <w:rFonts w:ascii="Times New Roman" w:eastAsia="Times New Roman" w:hAnsi="Times New Roman" w:cs="Times New Roman"/>
      <w:b/>
      <w:bCs/>
      <w:sz w:val="36"/>
      <w:szCs w:val="36"/>
      <w:lang w:eastAsia="ru-RU"/>
    </w:rPr>
  </w:style>
  <w:style w:type="paragraph" w:customStyle="1" w:styleId="justifyright">
    <w:name w:val="justifyright"/>
    <w:basedOn w:val="a"/>
    <w:rsid w:val="00FE67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FE6710"/>
    <w:rPr>
      <w:b/>
      <w:bCs/>
    </w:rPr>
  </w:style>
  <w:style w:type="paragraph" w:styleId="a9">
    <w:name w:val="Normal (Web)"/>
    <w:basedOn w:val="a"/>
    <w:uiPriority w:val="99"/>
    <w:semiHidden/>
    <w:unhideWhenUsed/>
    <w:rsid w:val="00FE671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a">
    <w:name w:val="a"/>
    <w:basedOn w:val="a"/>
    <w:rsid w:val="00FE671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Emphasis"/>
    <w:basedOn w:val="a0"/>
    <w:uiPriority w:val="20"/>
    <w:qFormat/>
    <w:rsid w:val="00FE6710"/>
    <w:rPr>
      <w:i/>
      <w:iCs/>
    </w:rPr>
  </w:style>
  <w:style w:type="character" w:styleId="ac">
    <w:name w:val="Hyperlink"/>
    <w:basedOn w:val="a0"/>
    <w:uiPriority w:val="99"/>
    <w:semiHidden/>
    <w:unhideWhenUsed/>
    <w:rsid w:val="00FE6710"/>
    <w:rPr>
      <w:color w:val="0000FF"/>
      <w:u w:val="single"/>
    </w:rPr>
  </w:style>
</w:styles>
</file>

<file path=word/webSettings.xml><?xml version="1.0" encoding="utf-8"?>
<w:webSettings xmlns:r="http://schemas.openxmlformats.org/officeDocument/2006/relationships" xmlns:w="http://schemas.openxmlformats.org/wordprocessingml/2006/main">
  <w:divs>
    <w:div w:id="915479942">
      <w:bodyDiv w:val="1"/>
      <w:marLeft w:val="0"/>
      <w:marRight w:val="0"/>
      <w:marTop w:val="0"/>
      <w:marBottom w:val="0"/>
      <w:divBdr>
        <w:top w:val="none" w:sz="0" w:space="0" w:color="auto"/>
        <w:left w:val="none" w:sz="0" w:space="0" w:color="auto"/>
        <w:bottom w:val="none" w:sz="0" w:space="0" w:color="auto"/>
        <w:right w:val="none" w:sz="0" w:space="0" w:color="auto"/>
      </w:divBdr>
      <w:divsChild>
        <w:div w:id="18803200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GOR\Desktop\&#1064;&#1040;&#1041;&#1051;&#1054;&#1053;%20-%20&#1044;&#1086;&#1082;&#1091;&#1084;&#1077;&#1085;&#1090;%20Microsoft%20Office%20Word.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ШАБЛОН - Документ Microsoft Office Word</Template>
  <TotalTime>4</TotalTime>
  <Pages>4</Pages>
  <Words>1748</Words>
  <Characters>9965</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1</cp:revision>
  <dcterms:created xsi:type="dcterms:W3CDTF">2013-01-15T09:59:00Z</dcterms:created>
  <dcterms:modified xsi:type="dcterms:W3CDTF">2013-01-15T10:03:00Z</dcterms:modified>
</cp:coreProperties>
</file>