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6D6" w:rsidRPr="006746D6" w:rsidRDefault="006746D6" w:rsidP="006746D6">
      <w:pPr>
        <w:shd w:val="clear" w:color="auto" w:fill="FFFFFF"/>
        <w:spacing w:after="322" w:line="240" w:lineRule="auto"/>
        <w:outlineLvl w:val="0"/>
        <w:rPr>
          <w:rFonts w:ascii="Arial" w:eastAsia="Times New Roman" w:hAnsi="Arial" w:cs="Arial"/>
          <w:b/>
          <w:bCs/>
          <w:color w:val="003C80"/>
          <w:kern w:val="36"/>
          <w:sz w:val="23"/>
          <w:szCs w:val="23"/>
          <w:lang w:eastAsia="ru-RU"/>
        </w:rPr>
      </w:pPr>
      <w:bookmarkStart w:id="0" w:name="_GoBack"/>
      <w:bookmarkEnd w:id="0"/>
      <w:r w:rsidRPr="006746D6">
        <w:rPr>
          <w:rFonts w:ascii="Arial" w:eastAsia="Times New Roman" w:hAnsi="Arial" w:cs="Arial"/>
          <w:b/>
          <w:bCs/>
          <w:color w:val="003C80"/>
          <w:kern w:val="36"/>
          <w:sz w:val="23"/>
          <w:szCs w:val="23"/>
          <w:lang w:eastAsia="ru-RU"/>
        </w:rPr>
        <w:t>Приказ Минобороны РФ от 10 октября 1998 г. N 455 "Об организации в Министерстве обороны Российской Федерации обязательного государственного страхования жизни и здоровья военнослужащих и граждан, призванных на военные сборы" (с изменениями и дополнениями)</w:t>
      </w:r>
    </w:p>
    <w:tbl>
      <w:tblPr>
        <w:tblW w:w="9811" w:type="dxa"/>
        <w:jc w:val="center"/>
        <w:tblCellMar>
          <w:left w:w="0" w:type="dxa"/>
          <w:right w:w="0" w:type="dxa"/>
        </w:tblCellMar>
        <w:tblLook w:val="04A0" w:firstRow="1" w:lastRow="0" w:firstColumn="1" w:lastColumn="0" w:noHBand="0" w:noVBand="1"/>
      </w:tblPr>
      <w:tblGrid>
        <w:gridCol w:w="3271"/>
        <w:gridCol w:w="3270"/>
        <w:gridCol w:w="3270"/>
      </w:tblGrid>
      <w:tr w:rsidR="006746D6" w:rsidRPr="006746D6" w:rsidTr="006746D6">
        <w:trPr>
          <w:trHeight w:val="301"/>
          <w:jc w:val="center"/>
        </w:trPr>
        <w:tc>
          <w:tcPr>
            <w:tcW w:w="3267" w:type="dxa"/>
            <w:tcBorders>
              <w:right w:val="single" w:sz="4" w:space="0" w:color="D7DBDF"/>
            </w:tcBorders>
            <w:shd w:val="clear" w:color="auto" w:fill="FFFFFF"/>
            <w:vAlign w:val="center"/>
            <w:hideMark/>
          </w:tcPr>
          <w:p w:rsidR="006746D6" w:rsidRPr="006746D6" w:rsidRDefault="006746D6" w:rsidP="006746D6">
            <w:pPr>
              <w:spacing w:after="0" w:line="240" w:lineRule="auto"/>
              <w:jc w:val="center"/>
              <w:rPr>
                <w:rFonts w:ascii="Times New Roman" w:eastAsia="Times New Roman" w:hAnsi="Times New Roman" w:cs="Times New Roman"/>
                <w:caps/>
                <w:color w:val="000000"/>
                <w:sz w:val="15"/>
                <w:szCs w:val="15"/>
                <w:lang w:eastAsia="ru-RU"/>
              </w:rPr>
            </w:pPr>
            <w:r w:rsidRPr="006746D6">
              <w:rPr>
                <w:rFonts w:ascii="Times New Roman" w:eastAsia="Times New Roman" w:hAnsi="Times New Roman" w:cs="Times New Roman"/>
                <w:caps/>
                <w:color w:val="000000"/>
                <w:sz w:val="15"/>
                <w:szCs w:val="15"/>
                <w:lang w:eastAsia="ru-RU"/>
              </w:rPr>
              <w:t>ТЕКСТ ДОКУМЕНТА</w:t>
            </w:r>
          </w:p>
        </w:tc>
        <w:tc>
          <w:tcPr>
            <w:tcW w:w="3267" w:type="dxa"/>
            <w:tcBorders>
              <w:right w:val="single" w:sz="4" w:space="0" w:color="D7DBDF"/>
            </w:tcBorders>
            <w:shd w:val="clear" w:color="auto" w:fill="FFFFFF"/>
            <w:vAlign w:val="center"/>
            <w:hideMark/>
          </w:tcPr>
          <w:p w:rsidR="006746D6" w:rsidRPr="006746D6" w:rsidRDefault="006746D6" w:rsidP="006746D6">
            <w:pPr>
              <w:spacing w:after="0" w:line="240" w:lineRule="auto"/>
              <w:jc w:val="center"/>
              <w:rPr>
                <w:rFonts w:ascii="Times New Roman" w:eastAsia="Times New Roman" w:hAnsi="Times New Roman" w:cs="Times New Roman"/>
                <w:caps/>
                <w:color w:val="CCCCCC"/>
                <w:sz w:val="15"/>
                <w:szCs w:val="15"/>
                <w:lang w:eastAsia="ru-RU"/>
              </w:rPr>
            </w:pPr>
            <w:r w:rsidRPr="006746D6">
              <w:rPr>
                <w:rFonts w:ascii="Times New Roman" w:eastAsia="Times New Roman" w:hAnsi="Times New Roman" w:cs="Times New Roman"/>
                <w:caps/>
                <w:color w:val="CCCCCC"/>
                <w:sz w:val="15"/>
                <w:szCs w:val="15"/>
                <w:lang w:eastAsia="ru-RU"/>
              </w:rPr>
              <w:t>АННОТАЦИЯ</w:t>
            </w:r>
          </w:p>
        </w:tc>
        <w:tc>
          <w:tcPr>
            <w:tcW w:w="3267" w:type="dxa"/>
            <w:tcBorders>
              <w:right w:val="single" w:sz="4" w:space="0" w:color="D7DBDF"/>
            </w:tcBorders>
            <w:shd w:val="clear" w:color="auto" w:fill="FFFFFF"/>
            <w:vAlign w:val="center"/>
            <w:hideMark/>
          </w:tcPr>
          <w:p w:rsidR="006746D6" w:rsidRPr="006746D6" w:rsidRDefault="006746D6" w:rsidP="006746D6">
            <w:pPr>
              <w:spacing w:after="0" w:line="240" w:lineRule="auto"/>
              <w:jc w:val="center"/>
              <w:rPr>
                <w:rFonts w:ascii="Times New Roman" w:eastAsia="Times New Roman" w:hAnsi="Times New Roman" w:cs="Times New Roman"/>
                <w:caps/>
                <w:color w:val="26579A"/>
                <w:sz w:val="15"/>
                <w:szCs w:val="15"/>
                <w:lang w:eastAsia="ru-RU"/>
              </w:rPr>
            </w:pPr>
            <w:r w:rsidRPr="006746D6">
              <w:rPr>
                <w:rFonts w:ascii="Times New Roman" w:eastAsia="Times New Roman" w:hAnsi="Times New Roman" w:cs="Times New Roman"/>
                <w:caps/>
                <w:color w:val="26579A"/>
                <w:sz w:val="15"/>
                <w:szCs w:val="15"/>
                <w:lang w:eastAsia="ru-RU"/>
              </w:rPr>
              <w:t>ИЗМЕНЕНИЯ</w:t>
            </w:r>
          </w:p>
        </w:tc>
      </w:tr>
    </w:tbl>
    <w:p w:rsidR="006746D6" w:rsidRPr="006746D6" w:rsidRDefault="006746D6" w:rsidP="006746D6">
      <w:pPr>
        <w:shd w:val="clear" w:color="auto" w:fill="FFFFFF"/>
        <w:spacing w:after="0" w:line="240" w:lineRule="auto"/>
        <w:rPr>
          <w:rFonts w:ascii="Arial" w:eastAsia="Times New Roman" w:hAnsi="Arial" w:cs="Arial"/>
          <w:vanish/>
          <w:color w:val="000000"/>
          <w:sz w:val="13"/>
          <w:szCs w:val="13"/>
          <w:lang w:eastAsia="ru-RU"/>
        </w:rPr>
      </w:pPr>
    </w:p>
    <w:tbl>
      <w:tblPr>
        <w:tblW w:w="9381" w:type="dxa"/>
        <w:jc w:val="center"/>
        <w:tblCellSpacing w:w="0" w:type="dxa"/>
        <w:tblBorders>
          <w:bottom w:val="single" w:sz="4" w:space="0" w:color="D7DBDF"/>
          <w:right w:val="single" w:sz="4" w:space="0" w:color="D7DBDF"/>
        </w:tblBorders>
        <w:tblCellMar>
          <w:top w:w="107" w:type="dxa"/>
          <w:left w:w="215" w:type="dxa"/>
          <w:bottom w:w="107" w:type="dxa"/>
          <w:right w:w="215" w:type="dxa"/>
        </w:tblCellMar>
        <w:tblLook w:val="04A0" w:firstRow="1" w:lastRow="0" w:firstColumn="1" w:lastColumn="0" w:noHBand="0" w:noVBand="1"/>
      </w:tblPr>
      <w:tblGrid>
        <w:gridCol w:w="9381"/>
      </w:tblGrid>
      <w:tr w:rsidR="006746D6" w:rsidRPr="006746D6" w:rsidTr="006746D6">
        <w:trPr>
          <w:tblCellSpacing w:w="0" w:type="dxa"/>
          <w:jc w:val="center"/>
        </w:trPr>
        <w:tc>
          <w:tcPr>
            <w:tcW w:w="0" w:type="auto"/>
            <w:vAlign w:val="center"/>
            <w:hideMark/>
          </w:tcPr>
          <w:p w:rsidR="006746D6" w:rsidRPr="006746D6" w:rsidRDefault="006746D6" w:rsidP="006746D6">
            <w:pPr>
              <w:numPr>
                <w:ilvl w:val="0"/>
                <w:numId w:val="1"/>
              </w:numPr>
              <w:spacing w:before="100" w:beforeAutospacing="1" w:after="100" w:afterAutospacing="1" w:line="240" w:lineRule="auto"/>
              <w:ind w:left="0" w:hanging="54"/>
              <w:rPr>
                <w:rFonts w:ascii="Times New Roman" w:eastAsia="Times New Roman" w:hAnsi="Times New Roman" w:cs="Times New Roman"/>
                <w:b/>
                <w:bCs/>
                <w:sz w:val="14"/>
                <w:szCs w:val="14"/>
                <w:lang w:eastAsia="ru-RU"/>
              </w:rPr>
            </w:pPr>
            <w:r>
              <w:rPr>
                <w:rFonts w:ascii="Times New Roman" w:eastAsia="Times New Roman" w:hAnsi="Times New Roman" w:cs="Times New Roman"/>
                <w:b/>
                <w:bCs/>
                <w:noProof/>
                <w:sz w:val="14"/>
                <w:szCs w:val="14"/>
                <w:lang w:eastAsia="ru-RU"/>
              </w:rPr>
              <w:drawing>
                <wp:inline distT="0" distB="0" distL="0" distR="0">
                  <wp:extent cx="95250" cy="95250"/>
                  <wp:effectExtent l="19050" t="0" r="0" b="0"/>
                  <wp:docPr id="1" name="closed_img2" descr="http://base.garant.ru/images/base/section_clos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sed_img2" descr="http://base.garant.ru/images/base/section_closed.jpg"/>
                          <pic:cNvPicPr>
                            <a:picLocks noChangeAspect="1" noChangeArrowheads="1"/>
                          </pic:cNvPicPr>
                        </pic:nvPicPr>
                        <pic:blipFill>
                          <a:blip r:embed="rId5" cstate="print"/>
                          <a:srcRect/>
                          <a:stretch>
                            <a:fillRect/>
                          </a:stretch>
                        </pic:blipFill>
                        <pic:spPr bwMode="auto">
                          <a:xfrm>
                            <a:off x="0" y="0"/>
                            <a:ext cx="95250" cy="95250"/>
                          </a:xfrm>
                          <a:prstGeom prst="rect">
                            <a:avLst/>
                          </a:prstGeom>
                          <a:noFill/>
                          <a:ln w="9525">
                            <a:noFill/>
                            <a:miter lim="800000"/>
                            <a:headEnd/>
                            <a:tailEnd/>
                          </a:ln>
                        </pic:spPr>
                      </pic:pic>
                    </a:graphicData>
                  </a:graphic>
                </wp:inline>
              </w:drawing>
            </w:r>
            <w:r w:rsidRPr="006746D6">
              <w:rPr>
                <w:rFonts w:ascii="Times New Roman" w:eastAsia="Times New Roman" w:hAnsi="Times New Roman" w:cs="Times New Roman"/>
                <w:b/>
                <w:bCs/>
                <w:sz w:val="14"/>
                <w:lang w:eastAsia="ru-RU"/>
              </w:rPr>
              <w:t> </w:t>
            </w:r>
            <w:hyperlink r:id="rId6" w:anchor="1000" w:history="1">
              <w:r w:rsidRPr="006746D6">
                <w:rPr>
                  <w:rFonts w:ascii="Times New Roman" w:eastAsia="Times New Roman" w:hAnsi="Times New Roman" w:cs="Times New Roman"/>
                  <w:b/>
                  <w:bCs/>
                  <w:color w:val="26579A"/>
                  <w:sz w:val="14"/>
                  <w:lang w:eastAsia="ru-RU"/>
                </w:rPr>
                <w:t>Приложение N 1. Инструкция об организации в Министерстве обороны РФ обязательного государственного страхования жизни и здоровья военнослужащих и граждан, призванных на военные сборы</w:t>
              </w:r>
            </w:hyperlink>
          </w:p>
          <w:p w:rsidR="006746D6" w:rsidRPr="006746D6" w:rsidRDefault="00DA094C" w:rsidP="006746D6">
            <w:pPr>
              <w:numPr>
                <w:ilvl w:val="0"/>
                <w:numId w:val="1"/>
              </w:numPr>
              <w:spacing w:before="100" w:beforeAutospacing="1" w:after="100" w:afterAutospacing="1" w:line="240" w:lineRule="auto"/>
              <w:ind w:left="0" w:firstLine="0"/>
              <w:rPr>
                <w:rFonts w:ascii="Times New Roman" w:eastAsia="Times New Roman" w:hAnsi="Times New Roman" w:cs="Times New Roman"/>
                <w:b/>
                <w:bCs/>
                <w:sz w:val="14"/>
                <w:szCs w:val="14"/>
                <w:lang w:eastAsia="ru-RU"/>
              </w:rPr>
            </w:pPr>
            <w:hyperlink r:id="rId7" w:anchor="2000" w:history="1">
              <w:r w:rsidR="006746D6" w:rsidRPr="006746D6">
                <w:rPr>
                  <w:rFonts w:ascii="Times New Roman" w:eastAsia="Times New Roman" w:hAnsi="Times New Roman" w:cs="Times New Roman"/>
                  <w:b/>
                  <w:bCs/>
                  <w:color w:val="26579A"/>
                  <w:sz w:val="14"/>
                  <w:lang w:eastAsia="ru-RU"/>
                </w:rPr>
                <w:t xml:space="preserve">Приложение N 2. Перечень изменений, вносимых в приказы Министра обороны РФ от 6 мая 1993 г. N 246 "Об обязательном государственном личном страховании и порядке выплаты единовременных пособий военнослужащим, гражданам, призванным на военные сборы, и членам их семей" и от 24 сентября </w:t>
              </w:r>
              <w:proofErr w:type="gramStart"/>
              <w:r w:rsidR="006746D6" w:rsidRPr="006746D6">
                <w:rPr>
                  <w:rFonts w:ascii="Times New Roman" w:eastAsia="Times New Roman" w:hAnsi="Times New Roman" w:cs="Times New Roman"/>
                  <w:b/>
                  <w:bCs/>
                  <w:color w:val="26579A"/>
                  <w:sz w:val="14"/>
                  <w:lang w:eastAsia="ru-RU"/>
                </w:rPr>
                <w:t>1996  г.</w:t>
              </w:r>
              <w:proofErr w:type="gramEnd"/>
              <w:r w:rsidR="006746D6" w:rsidRPr="006746D6">
                <w:rPr>
                  <w:rFonts w:ascii="Times New Roman" w:eastAsia="Times New Roman" w:hAnsi="Times New Roman" w:cs="Times New Roman"/>
                  <w:b/>
                  <w:bCs/>
                  <w:color w:val="26579A"/>
                  <w:sz w:val="14"/>
                  <w:lang w:eastAsia="ru-RU"/>
                </w:rPr>
                <w:t xml:space="preserve"> "О мерах по выполнению Указа Президента РФ от 12 июня 1996 г. N 863 "О правах и льготах военнослужащих, выполняющих (выполнявших) задачи в условиях вооруженного конфликта в Чеченской Республике" (утратило силу)</w:t>
              </w:r>
            </w:hyperlink>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both"/>
              <w:rPr>
                <w:rFonts w:ascii="Times New Roman" w:eastAsia="Times New Roman" w:hAnsi="Times New Roman" w:cs="Times New Roman"/>
                <w:sz w:val="13"/>
                <w:szCs w:val="13"/>
                <w:lang w:eastAsia="ru-RU"/>
              </w:rPr>
            </w:pPr>
            <w:r w:rsidRPr="006746D6">
              <w:rPr>
                <w:rFonts w:ascii="Times New Roman" w:eastAsia="Times New Roman" w:hAnsi="Times New Roman" w:cs="Times New Roman"/>
                <w:sz w:val="13"/>
                <w:szCs w:val="13"/>
                <w:lang w:eastAsia="ru-RU"/>
              </w:rPr>
              <w:t xml:space="preserve">Комментарий </w:t>
            </w:r>
            <w:proofErr w:type="spellStart"/>
            <w:r w:rsidRPr="006746D6">
              <w:rPr>
                <w:rFonts w:ascii="Times New Roman" w:eastAsia="Times New Roman" w:hAnsi="Times New Roman" w:cs="Times New Roman"/>
                <w:sz w:val="13"/>
                <w:szCs w:val="13"/>
                <w:lang w:eastAsia="ru-RU"/>
              </w:rPr>
              <w:t>ГАРАНТа</w:t>
            </w:r>
            <w:proofErr w:type="spellEnd"/>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8" w:anchor="100" w:history="1">
              <w:r w:rsidR="006746D6" w:rsidRPr="006746D6">
                <w:rPr>
                  <w:rFonts w:ascii="Times New Roman" w:eastAsia="Times New Roman" w:hAnsi="Times New Roman" w:cs="Times New Roman"/>
                  <w:i/>
                  <w:iCs/>
                  <w:color w:val="008000"/>
                  <w:sz w:val="14"/>
                  <w:lang w:eastAsia="ru-RU"/>
                </w:rPr>
                <w:t>Приказом</w:t>
              </w:r>
            </w:hyperlink>
            <w:r w:rsidR="006746D6" w:rsidRPr="006746D6">
              <w:rPr>
                <w:rFonts w:ascii="Times New Roman" w:eastAsia="Times New Roman" w:hAnsi="Times New Roman" w:cs="Times New Roman"/>
                <w:i/>
                <w:iCs/>
                <w:color w:val="800080"/>
                <w:sz w:val="14"/>
                <w:lang w:eastAsia="ru-RU"/>
              </w:rPr>
              <w:t> </w:t>
            </w:r>
            <w:r w:rsidR="006746D6" w:rsidRPr="006746D6">
              <w:rPr>
                <w:rFonts w:ascii="Times New Roman" w:eastAsia="Times New Roman" w:hAnsi="Times New Roman" w:cs="Times New Roman"/>
                <w:i/>
                <w:iCs/>
                <w:color w:val="800080"/>
                <w:sz w:val="14"/>
                <w:szCs w:val="14"/>
                <w:lang w:eastAsia="ru-RU"/>
              </w:rPr>
              <w:t>Минобороны России от 24 февраля 2010 г. N 116 в настоящий приказ внесены изменения</w:t>
            </w:r>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9" w:history="1">
              <w:r w:rsidR="006746D6" w:rsidRPr="006746D6">
                <w:rPr>
                  <w:rFonts w:ascii="Times New Roman" w:eastAsia="Times New Roman" w:hAnsi="Times New Roman" w:cs="Times New Roman"/>
                  <w:i/>
                  <w:iCs/>
                  <w:color w:val="008000"/>
                  <w:sz w:val="14"/>
                  <w:lang w:eastAsia="ru-RU"/>
                </w:rPr>
                <w:t>См. текст приказа в предыдущей редакции</w:t>
              </w:r>
            </w:hyperlink>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center"/>
              <w:rPr>
                <w:rFonts w:ascii="Times New Roman" w:eastAsia="Times New Roman" w:hAnsi="Times New Roman" w:cs="Times New Roman"/>
                <w:b/>
                <w:bCs/>
                <w:color w:val="000080"/>
                <w:sz w:val="15"/>
                <w:szCs w:val="15"/>
                <w:lang w:eastAsia="ru-RU"/>
              </w:rPr>
            </w:pPr>
            <w:r w:rsidRPr="006746D6">
              <w:rPr>
                <w:rFonts w:ascii="Times New Roman" w:eastAsia="Times New Roman" w:hAnsi="Times New Roman" w:cs="Times New Roman"/>
                <w:b/>
                <w:bCs/>
                <w:color w:val="000080"/>
                <w:sz w:val="15"/>
                <w:szCs w:val="15"/>
                <w:lang w:eastAsia="ru-RU"/>
              </w:rPr>
              <w:t>Приказ Минобороны РФ от 10 октября 1998 г. N 455 "Об организации в Министерстве обороны Российской Федерации обязательного государственного страхования жизни и здоровья военнослужащих и граждан, призванных на военные сборы" (с изменениями от 20 августа 2003 г., 6 августа 2009 г., 24 февраля 2010 г.)</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В соответствии с федеральными законами</w:t>
            </w:r>
            <w:r w:rsidRPr="006746D6">
              <w:rPr>
                <w:rFonts w:ascii="Times New Roman" w:eastAsia="Times New Roman" w:hAnsi="Times New Roman" w:cs="Times New Roman"/>
                <w:sz w:val="14"/>
                <w:lang w:eastAsia="ru-RU"/>
              </w:rPr>
              <w:t> </w:t>
            </w:r>
            <w:hyperlink r:id="rId10" w:anchor="18" w:history="1">
              <w:r w:rsidRPr="006746D6">
                <w:rPr>
                  <w:rFonts w:ascii="Times New Roman" w:eastAsia="Times New Roman" w:hAnsi="Times New Roman" w:cs="Times New Roman"/>
                  <w:color w:val="008000"/>
                  <w:sz w:val="14"/>
                  <w:lang w:eastAsia="ru-RU"/>
                </w:rPr>
                <w:t>от 27 мая 1998 г. N 76-ФЗ</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"О статусе военнослужащих" (Собрание законодательства Российской Федерации, 1998, N 22, ст. 2331; 2000, N 1 (ч. II), ст. 12; N 26, ст. 2729; N 33, ст. 3348; 2001, N 1 (ч. I), ст. 2; N 31, ст. 3173; N 53 (ч. I), ст. 5030; 2002, N 1 (ч. I), ст. 2; N 19, ст. 1794; N 21, ст. 1919; N 26, ст. 2521; N 48, ст. 4740; N 52 (ч. I), ст. 5132; 2003, N 46 (ч. I), ст. 4437; N 52 (ч. I), ст. 5038; 2004, N 18, ст. 1687; N 30, ст. 3089; N 35, ст. 3607; 2005, N 17, ст. 1483; 2006, N 1, ст. 1, 2; N 6, ст. 637; N 19, ст. 2062, 2067; N 29, ст. 3122; N 31 (ч. I), ст. 3452; N 43, ст. 4415; N 50, ст. 5281; 2007, N 1 (ч. I), ст. 41; N 2, ст. 360; N 10, ст. 1151; N 13, ст. 1463; N 15, ст. 1820; N 26, ст. 3086, 3087; N 31, ст. 4011; N 45, ст. 5431; N 49, ст. 6072; N 50, ст. 6237; 2008, N 24, ст. 2799; N 29 (ч. I), ст. 3411; N 30 (ч. II), ст. 3616; N 44, ст. 4983; N 45, ст. 5149; N 49, ст. 5723; N 52 (ч. I), ст. 6235; 2009, N 7, ст. 769; N 11, ст. 1263; N 30, ст. 3739; N 51, ст. 6150; N 52 (ч. I), ст. 6415) и</w:t>
            </w:r>
            <w:r w:rsidRPr="006746D6">
              <w:rPr>
                <w:rFonts w:ascii="Times New Roman" w:eastAsia="Times New Roman" w:hAnsi="Times New Roman" w:cs="Times New Roman"/>
                <w:sz w:val="14"/>
                <w:lang w:eastAsia="ru-RU"/>
              </w:rPr>
              <w:t> </w:t>
            </w:r>
            <w:hyperlink r:id="rId11" w:history="1">
              <w:r w:rsidRPr="006746D6">
                <w:rPr>
                  <w:rFonts w:ascii="Times New Roman" w:eastAsia="Times New Roman" w:hAnsi="Times New Roman" w:cs="Times New Roman"/>
                  <w:color w:val="008000"/>
                  <w:sz w:val="14"/>
                  <w:lang w:eastAsia="ru-RU"/>
                </w:rPr>
                <w:t>от 28 марта 1998 г. N 52-ФЗ</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(Собрание законодательства Российской Федерации 1998, N 13, ст. 1474; N 30, ст. 3613; 2002, N 30, ст. 3033; 2003, N 1, ст. 152; N 27 (ч. I), ст. 2700; N 28, ст. 2883; 2004, N 26, ст. 2606; 2006, N 6 ст. 636; 2008, N 24, ст. 2799) и во исполнение</w:t>
            </w:r>
            <w:r w:rsidRPr="006746D6">
              <w:rPr>
                <w:rFonts w:ascii="Times New Roman" w:eastAsia="Times New Roman" w:hAnsi="Times New Roman" w:cs="Times New Roman"/>
                <w:sz w:val="14"/>
                <w:lang w:eastAsia="ru-RU"/>
              </w:rPr>
              <w:t> </w:t>
            </w:r>
            <w:hyperlink r:id="rId12" w:history="1">
              <w:r w:rsidRPr="006746D6">
                <w:rPr>
                  <w:rFonts w:ascii="Times New Roman" w:eastAsia="Times New Roman" w:hAnsi="Times New Roman" w:cs="Times New Roman"/>
                  <w:color w:val="008000"/>
                  <w:sz w:val="14"/>
                  <w:lang w:eastAsia="ru-RU"/>
                </w:rPr>
                <w:t>постановления</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Правительства Российской Федерации от 29 июля 1998 г. N 855 "О мерах по реализации Федерального закона "Об обязательном государственном страховании жизни и здоровья военнослужащих, граждан, призванных на военные сборы, лиц рядового и начальствующего состава органов внутренних дел Российской Федерации, Государственной противопожарной службы, органов по контролю за оборотом наркотических средств и психотропных веществ, сотрудников учреждений и органов уголовно-исполнительной системы" (Собрание законодательства Российской Федерации, 1998; N 32, ст. 3900; 2003, N 33, ст. 3269; 2004, N 8, ст. 663; 2008, N 38, ст. 4314) приказываю:</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1" w:name="1"/>
            <w:bookmarkStart w:id="2" w:name="10"/>
            <w:bookmarkEnd w:id="1"/>
            <w:bookmarkEnd w:id="2"/>
            <w:r w:rsidRPr="006746D6">
              <w:rPr>
                <w:rFonts w:ascii="Times New Roman" w:eastAsia="Times New Roman" w:hAnsi="Times New Roman" w:cs="Times New Roman"/>
                <w:sz w:val="14"/>
                <w:szCs w:val="14"/>
                <w:lang w:eastAsia="ru-RU"/>
              </w:rPr>
              <w:t>1. Утвердить Инструкцию об организации в Министерстве обороны Российской Федерации обязательного государственного страхования жизни и здоровья военнослужащих и граждан, призванных на военные сборы (далее именуется - Инструкция) (</w:t>
            </w:r>
            <w:hyperlink r:id="rId13" w:anchor="1000" w:history="1">
              <w:r w:rsidRPr="006746D6">
                <w:rPr>
                  <w:rFonts w:ascii="Times New Roman" w:eastAsia="Times New Roman" w:hAnsi="Times New Roman" w:cs="Times New Roman"/>
                  <w:color w:val="008000"/>
                  <w:sz w:val="14"/>
                  <w:lang w:eastAsia="ru-RU"/>
                </w:rPr>
                <w:t>приложение N 1</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к настоящему приказу).</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3" w:name="2"/>
            <w:bookmarkEnd w:id="3"/>
            <w:r w:rsidRPr="006746D6">
              <w:rPr>
                <w:rFonts w:ascii="Times New Roman" w:eastAsia="Times New Roman" w:hAnsi="Times New Roman" w:cs="Times New Roman"/>
                <w:sz w:val="14"/>
                <w:szCs w:val="14"/>
                <w:lang w:eastAsia="ru-RU"/>
              </w:rPr>
              <w:t>2. Заместителям Министра обороны Российской Федерации, начальнику Аппарата Министра обороны Российской Федерации, главнокомандующим видами Вооруженных Сил Российской Федерации, командующим войсками военных округов, флотами, родами войск Вооруженных Сил Российской Федерации, руководителям центральных органов военного управления, командующим объединениями, командирам соединений и воинских частей, начальникам (руководителям) организаций Вооруженных Сил Российской Федерации, военным комиссарам:</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обеспечить в соответствии с прилагаемой</w:t>
            </w:r>
            <w:r w:rsidRPr="006746D6">
              <w:rPr>
                <w:rFonts w:ascii="Times New Roman" w:eastAsia="Times New Roman" w:hAnsi="Times New Roman" w:cs="Times New Roman"/>
                <w:sz w:val="14"/>
                <w:lang w:eastAsia="ru-RU"/>
              </w:rPr>
              <w:t> </w:t>
            </w:r>
            <w:hyperlink r:id="rId14" w:anchor="1000" w:history="1">
              <w:r w:rsidRPr="006746D6">
                <w:rPr>
                  <w:rFonts w:ascii="Times New Roman" w:eastAsia="Times New Roman" w:hAnsi="Times New Roman" w:cs="Times New Roman"/>
                  <w:color w:val="008000"/>
                  <w:sz w:val="14"/>
                  <w:lang w:eastAsia="ru-RU"/>
                </w:rPr>
                <w:t>Инструкцией</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выплаты страховых сумм военнослужащим, гражданам, призванным на военные сборы, и членам их семей в размерах, порядке и на условиях, предусмотренных</w:t>
            </w:r>
            <w:r w:rsidRPr="006746D6">
              <w:rPr>
                <w:rFonts w:ascii="Times New Roman" w:eastAsia="Times New Roman" w:hAnsi="Times New Roman" w:cs="Times New Roman"/>
                <w:sz w:val="14"/>
                <w:lang w:eastAsia="ru-RU"/>
              </w:rPr>
              <w:t> </w:t>
            </w:r>
            <w:hyperlink r:id="rId15" w:anchor="5" w:history="1">
              <w:r w:rsidRPr="006746D6">
                <w:rPr>
                  <w:rFonts w:ascii="Times New Roman" w:eastAsia="Times New Roman" w:hAnsi="Times New Roman" w:cs="Times New Roman"/>
                  <w:color w:val="008000"/>
                  <w:sz w:val="14"/>
                  <w:lang w:eastAsia="ru-RU"/>
                </w:rPr>
                <w:t>Федеральным законом</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от 28 марта 1998 г. N 52-ФЗ;</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ознакомлять при приеме или призыве на военную службу, военные сборы застрахованных лиц с правилами, порядком и условиями проведения обязательного государственного страхования жизни и здоровья военнослужащих, граждан, призванных на военные сборы;</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принять дополнительные меры, направленные на улучшение воспитательной работы с подчиненными, укрепление воинской дисциплины и правопорядка в войсках (силах), предупреждение случаев гибели и повреждения здоровья военнослужащих и граждан, призванных на военные сборы.</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4" w:name="3"/>
            <w:bookmarkEnd w:id="4"/>
            <w:r w:rsidRPr="006746D6">
              <w:rPr>
                <w:rFonts w:ascii="Times New Roman" w:eastAsia="Times New Roman" w:hAnsi="Times New Roman" w:cs="Times New Roman"/>
                <w:sz w:val="14"/>
                <w:szCs w:val="14"/>
                <w:lang w:eastAsia="ru-RU"/>
              </w:rPr>
              <w:t>3. Руководителю Департамента социальных гарантий Министерства обороны Российской Федерации:</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обеспечить проведение в установленном порядке конкурса по выбору страховщика (страховой организации) для осуществления обязательного государственного страхования жизни и здоровья военнослужащих и граждан, призванных на военные сборы;</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определять по согласованию со страховщиком (страховой организацией) размер и периодичность перечисления страховых взносов.</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5" w:name="4"/>
            <w:bookmarkStart w:id="6" w:name="33"/>
            <w:bookmarkEnd w:id="5"/>
            <w:bookmarkEnd w:id="6"/>
            <w:r w:rsidRPr="006746D6">
              <w:rPr>
                <w:rFonts w:ascii="Times New Roman" w:eastAsia="Times New Roman" w:hAnsi="Times New Roman" w:cs="Times New Roman"/>
                <w:sz w:val="14"/>
                <w:szCs w:val="14"/>
                <w:lang w:eastAsia="ru-RU"/>
              </w:rPr>
              <w:t>4.</w:t>
            </w:r>
            <w:r w:rsidRPr="006746D6">
              <w:rPr>
                <w:rFonts w:ascii="Times New Roman" w:eastAsia="Times New Roman" w:hAnsi="Times New Roman" w:cs="Times New Roman"/>
                <w:sz w:val="14"/>
                <w:lang w:eastAsia="ru-RU"/>
              </w:rPr>
              <w:t> </w:t>
            </w:r>
            <w:hyperlink r:id="rId16" w:anchor="5" w:history="1">
              <w:r w:rsidRPr="006746D6">
                <w:rPr>
                  <w:rFonts w:ascii="Times New Roman" w:eastAsia="Times New Roman" w:hAnsi="Times New Roman" w:cs="Times New Roman"/>
                  <w:color w:val="008000"/>
                  <w:sz w:val="14"/>
                  <w:lang w:eastAsia="ru-RU"/>
                </w:rPr>
                <w:t>Утратил силу</w:t>
              </w:r>
            </w:hyperlink>
            <w:r w:rsidRPr="006746D6">
              <w:rPr>
                <w:rFonts w:ascii="Times New Roman" w:eastAsia="Times New Roman" w:hAnsi="Times New Roman" w:cs="Times New Roman"/>
                <w:sz w:val="14"/>
                <w:szCs w:val="14"/>
                <w:lang w:eastAsia="ru-RU"/>
              </w:rPr>
              <w:t>.</w:t>
            </w:r>
          </w:p>
          <w:p w:rsidR="006746D6" w:rsidRPr="006746D6" w:rsidRDefault="006746D6" w:rsidP="006746D6">
            <w:pPr>
              <w:spacing w:after="0" w:line="240" w:lineRule="auto"/>
              <w:jc w:val="both"/>
              <w:rPr>
                <w:rFonts w:ascii="Times New Roman" w:eastAsia="Times New Roman" w:hAnsi="Times New Roman" w:cs="Times New Roman"/>
                <w:sz w:val="13"/>
                <w:szCs w:val="13"/>
                <w:lang w:eastAsia="ru-RU"/>
              </w:rPr>
            </w:pPr>
            <w:r w:rsidRPr="006746D6">
              <w:rPr>
                <w:rFonts w:ascii="Times New Roman" w:eastAsia="Times New Roman" w:hAnsi="Times New Roman" w:cs="Times New Roman"/>
                <w:sz w:val="13"/>
                <w:szCs w:val="13"/>
                <w:lang w:eastAsia="ru-RU"/>
              </w:rPr>
              <w:t xml:space="preserve">Комментарий </w:t>
            </w:r>
            <w:proofErr w:type="spellStart"/>
            <w:r w:rsidRPr="006746D6">
              <w:rPr>
                <w:rFonts w:ascii="Times New Roman" w:eastAsia="Times New Roman" w:hAnsi="Times New Roman" w:cs="Times New Roman"/>
                <w:sz w:val="13"/>
                <w:szCs w:val="13"/>
                <w:lang w:eastAsia="ru-RU"/>
              </w:rPr>
              <w:t>ГАРАНТа</w:t>
            </w:r>
            <w:proofErr w:type="spellEnd"/>
          </w:p>
          <w:p w:rsidR="006746D6" w:rsidRPr="006746D6" w:rsidRDefault="006746D6" w:rsidP="006746D6">
            <w:pPr>
              <w:spacing w:after="0" w:line="240" w:lineRule="auto"/>
              <w:jc w:val="both"/>
              <w:rPr>
                <w:rFonts w:ascii="Times New Roman" w:eastAsia="Times New Roman" w:hAnsi="Times New Roman" w:cs="Times New Roman"/>
                <w:i/>
                <w:iCs/>
                <w:color w:val="800080"/>
                <w:sz w:val="14"/>
                <w:szCs w:val="14"/>
                <w:lang w:eastAsia="ru-RU"/>
              </w:rPr>
            </w:pPr>
            <w:r w:rsidRPr="006746D6">
              <w:rPr>
                <w:rFonts w:ascii="Times New Roman" w:eastAsia="Times New Roman" w:hAnsi="Times New Roman" w:cs="Times New Roman"/>
                <w:i/>
                <w:iCs/>
                <w:color w:val="800080"/>
                <w:sz w:val="14"/>
                <w:szCs w:val="14"/>
                <w:lang w:eastAsia="ru-RU"/>
              </w:rPr>
              <w:t>См. текст</w:t>
            </w:r>
            <w:r w:rsidRPr="006746D6">
              <w:rPr>
                <w:rFonts w:ascii="Times New Roman" w:eastAsia="Times New Roman" w:hAnsi="Times New Roman" w:cs="Times New Roman"/>
                <w:i/>
                <w:iCs/>
                <w:color w:val="800080"/>
                <w:sz w:val="14"/>
                <w:lang w:eastAsia="ru-RU"/>
              </w:rPr>
              <w:t> </w:t>
            </w:r>
            <w:hyperlink r:id="rId17" w:anchor="4" w:history="1">
              <w:r w:rsidRPr="006746D6">
                <w:rPr>
                  <w:rFonts w:ascii="Times New Roman" w:eastAsia="Times New Roman" w:hAnsi="Times New Roman" w:cs="Times New Roman"/>
                  <w:i/>
                  <w:iCs/>
                  <w:color w:val="008000"/>
                  <w:sz w:val="14"/>
                  <w:lang w:eastAsia="ru-RU"/>
                </w:rPr>
                <w:t>пункта 4</w:t>
              </w:r>
            </w:hyperlink>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7" w:name="5"/>
            <w:bookmarkEnd w:id="7"/>
            <w:r w:rsidRPr="006746D6">
              <w:rPr>
                <w:rFonts w:ascii="Times New Roman" w:eastAsia="Times New Roman" w:hAnsi="Times New Roman" w:cs="Times New Roman"/>
                <w:sz w:val="14"/>
                <w:szCs w:val="14"/>
                <w:lang w:eastAsia="ru-RU"/>
              </w:rPr>
              <w:t>5. Контроль за выполнением настоящего приказа возложить на заместителя Министра обороны Российской Федерации по финансово-экономической работе.</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8" w:name="6"/>
            <w:bookmarkEnd w:id="8"/>
            <w:r w:rsidRPr="006746D6">
              <w:rPr>
                <w:rFonts w:ascii="Times New Roman" w:eastAsia="Times New Roman" w:hAnsi="Times New Roman" w:cs="Times New Roman"/>
                <w:sz w:val="14"/>
                <w:szCs w:val="14"/>
                <w:lang w:eastAsia="ru-RU"/>
              </w:rPr>
              <w:t>6. Приказ разослать до отдельной роты.</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5960"/>
              <w:gridCol w:w="2981"/>
            </w:tblGrid>
            <w:tr w:rsidR="006746D6" w:rsidRPr="006746D6" w:rsidTr="006746D6">
              <w:trPr>
                <w:tblCellSpacing w:w="0" w:type="dxa"/>
              </w:trPr>
              <w:tc>
                <w:tcPr>
                  <w:tcW w:w="3300" w:type="pct"/>
                  <w:vAlign w:val="bottom"/>
                  <w:hideMark/>
                </w:tcPr>
                <w:p w:rsidR="006746D6" w:rsidRPr="006746D6" w:rsidRDefault="006746D6" w:rsidP="006746D6">
                  <w:pPr>
                    <w:spacing w:after="0" w:line="240" w:lineRule="auto"/>
                    <w:rPr>
                      <w:rFonts w:ascii="Times New Roman" w:eastAsia="Times New Roman" w:hAnsi="Times New Roman" w:cs="Times New Roman"/>
                      <w:sz w:val="24"/>
                      <w:szCs w:val="24"/>
                      <w:lang w:eastAsia="ru-RU"/>
                    </w:rPr>
                  </w:pPr>
                  <w:r w:rsidRPr="006746D6">
                    <w:rPr>
                      <w:rFonts w:ascii="Times New Roman" w:eastAsia="Times New Roman" w:hAnsi="Times New Roman" w:cs="Times New Roman"/>
                      <w:sz w:val="24"/>
                      <w:szCs w:val="24"/>
                      <w:lang w:eastAsia="ru-RU"/>
                    </w:rPr>
                    <w:t>Министр обороны Российской Федерации Маршал Российской Федерации</w:t>
                  </w:r>
                </w:p>
              </w:tc>
              <w:tc>
                <w:tcPr>
                  <w:tcW w:w="1650" w:type="pct"/>
                  <w:vAlign w:val="bottom"/>
                  <w:hideMark/>
                </w:tcPr>
                <w:p w:rsidR="006746D6" w:rsidRPr="006746D6" w:rsidRDefault="006746D6" w:rsidP="006746D6">
                  <w:pPr>
                    <w:spacing w:after="0" w:line="240" w:lineRule="auto"/>
                    <w:jc w:val="right"/>
                    <w:rPr>
                      <w:rFonts w:ascii="Times New Roman" w:eastAsia="Times New Roman" w:hAnsi="Times New Roman" w:cs="Times New Roman"/>
                      <w:sz w:val="24"/>
                      <w:szCs w:val="24"/>
                      <w:lang w:eastAsia="ru-RU"/>
                    </w:rPr>
                  </w:pPr>
                  <w:r w:rsidRPr="006746D6">
                    <w:rPr>
                      <w:rFonts w:ascii="Times New Roman" w:eastAsia="Times New Roman" w:hAnsi="Times New Roman" w:cs="Times New Roman"/>
                      <w:sz w:val="24"/>
                      <w:szCs w:val="24"/>
                      <w:lang w:eastAsia="ru-RU"/>
                    </w:rPr>
                    <w:t>И. Сергеев</w:t>
                  </w:r>
                </w:p>
              </w:tc>
            </w:tr>
          </w:tbl>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Зарегистрировано в Минюсте РФ от 19 ноября 1998 г.</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Регистрационный N 1649</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9" w:name="1000"/>
            <w:bookmarkEnd w:id="9"/>
          </w:p>
          <w:p w:rsidR="006746D6" w:rsidRPr="006746D6" w:rsidRDefault="006746D6" w:rsidP="006746D6">
            <w:pPr>
              <w:spacing w:after="0" w:line="240" w:lineRule="auto"/>
              <w:jc w:val="both"/>
              <w:rPr>
                <w:rFonts w:ascii="Times New Roman" w:eastAsia="Times New Roman" w:hAnsi="Times New Roman" w:cs="Times New Roman"/>
                <w:sz w:val="13"/>
                <w:szCs w:val="13"/>
                <w:lang w:eastAsia="ru-RU"/>
              </w:rPr>
            </w:pPr>
            <w:r w:rsidRPr="006746D6">
              <w:rPr>
                <w:rFonts w:ascii="Times New Roman" w:eastAsia="Times New Roman" w:hAnsi="Times New Roman" w:cs="Times New Roman"/>
                <w:sz w:val="13"/>
                <w:szCs w:val="13"/>
                <w:lang w:eastAsia="ru-RU"/>
              </w:rPr>
              <w:t xml:space="preserve">Комментарий </w:t>
            </w:r>
            <w:proofErr w:type="spellStart"/>
            <w:r w:rsidRPr="006746D6">
              <w:rPr>
                <w:rFonts w:ascii="Times New Roman" w:eastAsia="Times New Roman" w:hAnsi="Times New Roman" w:cs="Times New Roman"/>
                <w:sz w:val="13"/>
                <w:szCs w:val="13"/>
                <w:lang w:eastAsia="ru-RU"/>
              </w:rPr>
              <w:t>ГАРАНТа</w:t>
            </w:r>
            <w:proofErr w:type="spellEnd"/>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18" w:anchor="7" w:history="1">
              <w:r w:rsidR="006746D6" w:rsidRPr="006746D6">
                <w:rPr>
                  <w:rFonts w:ascii="Times New Roman" w:eastAsia="Times New Roman" w:hAnsi="Times New Roman" w:cs="Times New Roman"/>
                  <w:i/>
                  <w:iCs/>
                  <w:color w:val="008000"/>
                  <w:sz w:val="14"/>
                  <w:lang w:eastAsia="ru-RU"/>
                </w:rPr>
                <w:t>Приказом</w:t>
              </w:r>
            </w:hyperlink>
            <w:r w:rsidR="006746D6" w:rsidRPr="006746D6">
              <w:rPr>
                <w:rFonts w:ascii="Times New Roman" w:eastAsia="Times New Roman" w:hAnsi="Times New Roman" w:cs="Times New Roman"/>
                <w:i/>
                <w:iCs/>
                <w:color w:val="800080"/>
                <w:sz w:val="14"/>
                <w:lang w:eastAsia="ru-RU"/>
              </w:rPr>
              <w:t> </w:t>
            </w:r>
            <w:r w:rsidR="006746D6" w:rsidRPr="006746D6">
              <w:rPr>
                <w:rFonts w:ascii="Times New Roman" w:eastAsia="Times New Roman" w:hAnsi="Times New Roman" w:cs="Times New Roman"/>
                <w:i/>
                <w:iCs/>
                <w:color w:val="800080"/>
                <w:sz w:val="14"/>
                <w:szCs w:val="14"/>
                <w:lang w:eastAsia="ru-RU"/>
              </w:rPr>
              <w:t>Минобороны России от 24 февраля 2010 г. N 116 в настоящее приложение внесены изменения</w:t>
            </w:r>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19" w:anchor="1000" w:history="1">
              <w:r w:rsidR="006746D6" w:rsidRPr="006746D6">
                <w:rPr>
                  <w:rFonts w:ascii="Times New Roman" w:eastAsia="Times New Roman" w:hAnsi="Times New Roman" w:cs="Times New Roman"/>
                  <w:i/>
                  <w:iCs/>
                  <w:color w:val="008000"/>
                  <w:sz w:val="14"/>
                  <w:lang w:eastAsia="ru-RU"/>
                </w:rPr>
                <w:t>См. текст приложения в предыдущей редакции</w:t>
              </w:r>
            </w:hyperlink>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Приложение N 1</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к </w:t>
            </w:r>
            <w:hyperlink r:id="rId20" w:history="1">
              <w:r w:rsidRPr="006746D6">
                <w:rPr>
                  <w:rFonts w:ascii="Times New Roman" w:eastAsia="Times New Roman" w:hAnsi="Times New Roman" w:cs="Times New Roman"/>
                  <w:b/>
                  <w:bCs/>
                  <w:color w:val="008000"/>
                  <w:sz w:val="14"/>
                  <w:lang w:eastAsia="ru-RU"/>
                </w:rPr>
                <w:t>приказу</w:t>
              </w:r>
            </w:hyperlink>
            <w:r w:rsidRPr="006746D6">
              <w:rPr>
                <w:rFonts w:ascii="Times New Roman" w:eastAsia="Times New Roman" w:hAnsi="Times New Roman" w:cs="Times New Roman"/>
                <w:b/>
                <w:bCs/>
                <w:color w:val="000080"/>
                <w:sz w:val="14"/>
                <w:lang w:eastAsia="ru-RU"/>
              </w:rPr>
              <w:t> Минобороны РФ</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от 10 октября 1998 г. N 455</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center"/>
              <w:rPr>
                <w:rFonts w:ascii="Times New Roman" w:eastAsia="Times New Roman" w:hAnsi="Times New Roman" w:cs="Times New Roman"/>
                <w:b/>
                <w:bCs/>
                <w:color w:val="000080"/>
                <w:sz w:val="15"/>
                <w:szCs w:val="15"/>
                <w:lang w:eastAsia="ru-RU"/>
              </w:rPr>
            </w:pPr>
            <w:r w:rsidRPr="006746D6">
              <w:rPr>
                <w:rFonts w:ascii="Times New Roman" w:eastAsia="Times New Roman" w:hAnsi="Times New Roman" w:cs="Times New Roman"/>
                <w:b/>
                <w:bCs/>
                <w:color w:val="000080"/>
                <w:sz w:val="15"/>
                <w:szCs w:val="15"/>
                <w:lang w:eastAsia="ru-RU"/>
              </w:rPr>
              <w:lastRenderedPageBreak/>
              <w:t>Инструкция об организации в Министерстве обороны Российской Федерации обязательного государственного страхования жизни и здоровья военнослужащих и граждан, призванных на военные сборы (с изменениями от 20 августа 2003 г., 6 августа 2009 г., 24 февраля 2010 г.)</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10" w:name="1100"/>
            <w:bookmarkEnd w:id="10"/>
          </w:p>
          <w:p w:rsidR="006746D6" w:rsidRPr="006746D6" w:rsidRDefault="006746D6" w:rsidP="006746D6">
            <w:pPr>
              <w:spacing w:after="0" w:line="240" w:lineRule="auto"/>
              <w:jc w:val="center"/>
              <w:rPr>
                <w:rFonts w:ascii="Times New Roman" w:eastAsia="Times New Roman" w:hAnsi="Times New Roman" w:cs="Times New Roman"/>
                <w:b/>
                <w:bCs/>
                <w:color w:val="000080"/>
                <w:sz w:val="15"/>
                <w:szCs w:val="15"/>
                <w:lang w:eastAsia="ru-RU"/>
              </w:rPr>
            </w:pPr>
            <w:r w:rsidRPr="006746D6">
              <w:rPr>
                <w:rFonts w:ascii="Times New Roman" w:eastAsia="Times New Roman" w:hAnsi="Times New Roman" w:cs="Times New Roman"/>
                <w:b/>
                <w:bCs/>
                <w:color w:val="000080"/>
                <w:sz w:val="15"/>
                <w:szCs w:val="15"/>
                <w:lang w:eastAsia="ru-RU"/>
              </w:rPr>
              <w:t>I. Общие положения</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11" w:name="1001"/>
            <w:bookmarkEnd w:id="11"/>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1. Настоящая Инструкция определяет:</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порядок организации обязательного государственного страхования жизни и здоровья военнослужащих, проходящих военную службу по контракту, в том числе прикомандированных к федеральным органам государственной власти, другим государственным органам и учреждениям, органам государственной власти субъектов Российской Федерации, международным организациям в соответствии с международными договорами Российской Федерации, государственным унитарным предприятиям, имущество которых находится в федеральной собственности, акционерным обществам, 100 процентов акций которых находится в федеральной собственности и которые выполняют работу в интересах обороны и безопасности государства, офицеров, призванных на военную службу в соответствии с указом Президента Российской Федерации (за исключением военнослужащих, военная служба по контракту которым в соответствии с законодательством Российской Федерации приостановлена), солдат, матросов, сержантов и старшин, проходящих военную службу по призыву, курсантов военных образовательных учреждений профессионального образования до заключения с ними контрактов, граждан, призванных на военные сборы, (далее именуются - военнослужащие), в органах военного управления, воинских частях, на кораблях, в организациях, военных образовательных учреждениях профессионального образования Министерства обороны Российской Федерации (далее именуются - воинские части), в соответствии с</w:t>
            </w:r>
            <w:r w:rsidRPr="006746D6">
              <w:rPr>
                <w:rFonts w:ascii="Times New Roman" w:eastAsia="Times New Roman" w:hAnsi="Times New Roman" w:cs="Times New Roman"/>
                <w:sz w:val="14"/>
                <w:lang w:eastAsia="ru-RU"/>
              </w:rPr>
              <w:t> </w:t>
            </w:r>
            <w:hyperlink r:id="rId21" w:history="1">
              <w:r w:rsidRPr="006746D6">
                <w:rPr>
                  <w:rFonts w:ascii="Times New Roman" w:eastAsia="Times New Roman" w:hAnsi="Times New Roman" w:cs="Times New Roman"/>
                  <w:color w:val="008000"/>
                  <w:sz w:val="14"/>
                  <w:lang w:eastAsia="ru-RU"/>
                </w:rPr>
                <w:t>Федеральным законом</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 xml:space="preserve">от 28 марта 1998 г. N 52-ФЗ </w:t>
            </w:r>
            <w:proofErr w:type="spellStart"/>
            <w:r w:rsidRPr="006746D6">
              <w:rPr>
                <w:rFonts w:ascii="Times New Roman" w:eastAsia="Times New Roman" w:hAnsi="Times New Roman" w:cs="Times New Roman"/>
                <w:sz w:val="14"/>
                <w:szCs w:val="14"/>
                <w:lang w:eastAsia="ru-RU"/>
              </w:rPr>
              <w:t>и</w:t>
            </w:r>
            <w:hyperlink r:id="rId22" w:history="1">
              <w:r w:rsidRPr="006746D6">
                <w:rPr>
                  <w:rFonts w:ascii="Times New Roman" w:eastAsia="Times New Roman" w:hAnsi="Times New Roman" w:cs="Times New Roman"/>
                  <w:color w:val="008000"/>
                  <w:sz w:val="14"/>
                  <w:lang w:eastAsia="ru-RU"/>
                </w:rPr>
                <w:t>постановлением</w:t>
              </w:r>
              <w:proofErr w:type="spellEnd"/>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Правительства Российской Федерации от 29 июля 1998 г. N 855.</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12" w:name="1002"/>
            <w:bookmarkEnd w:id="12"/>
            <w:r w:rsidRPr="006746D6">
              <w:rPr>
                <w:rFonts w:ascii="Times New Roman" w:eastAsia="Times New Roman" w:hAnsi="Times New Roman" w:cs="Times New Roman"/>
                <w:sz w:val="14"/>
                <w:szCs w:val="14"/>
                <w:lang w:eastAsia="ru-RU"/>
              </w:rPr>
              <w:t>2. Жизнь и здоровье военнослужащих подлежат обязательному государственному страхованию за счет средств, выделяемых Министерству обороны Российской Федерации из федерального бюджета, на весь период прохождения ими военной службы (военных сборов), а также в течение одного года после отчисления с военных сборов или окончания военной службы (военных сборов) в случае их смерти либо установления им инвалидности, наступивших в результате увечий (ранений, травм, контузий) или заболеваний, имевших место в период прохождения военной службы (военных сборов).</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13" w:name="1003"/>
            <w:bookmarkEnd w:id="13"/>
            <w:r w:rsidRPr="006746D6">
              <w:rPr>
                <w:rFonts w:ascii="Times New Roman" w:eastAsia="Times New Roman" w:hAnsi="Times New Roman" w:cs="Times New Roman"/>
                <w:sz w:val="14"/>
                <w:szCs w:val="14"/>
                <w:lang w:eastAsia="ru-RU"/>
              </w:rPr>
              <w:t>3. Начало и окончание военной службы определяются в соответствии с</w:t>
            </w:r>
            <w:r w:rsidRPr="006746D6">
              <w:rPr>
                <w:rFonts w:ascii="Times New Roman" w:eastAsia="Times New Roman" w:hAnsi="Times New Roman" w:cs="Times New Roman"/>
                <w:sz w:val="14"/>
                <w:lang w:eastAsia="ru-RU"/>
              </w:rPr>
              <w:t> </w:t>
            </w:r>
            <w:hyperlink r:id="rId23" w:anchor="3810" w:history="1">
              <w:r w:rsidRPr="006746D6">
                <w:rPr>
                  <w:rFonts w:ascii="Times New Roman" w:eastAsia="Times New Roman" w:hAnsi="Times New Roman" w:cs="Times New Roman"/>
                  <w:color w:val="008000"/>
                  <w:sz w:val="14"/>
                  <w:lang w:eastAsia="ru-RU"/>
                </w:rPr>
                <w:t>Федеральным законом</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от 28 марта 1998 г. N 53-ФЗ "О воинской обязанности и военной службе" (Собрание законодательства Российской Федерации, 1998, N 13, ст. 1475; N 30, ст. 3613; 2000, N 33, ст. 3348; N 46, ст. 4537; 2001, N 7, ст. 620, ст. 621; N 30, ст. 3061; 2002, N 7, ст. 631; N 21, ст. 1919; N 26, ст. 2521; N 30, ст. 3029, ст. 3030, ст. 3033; 2003, N 1, ст. 1; N 8, ст. 709; N 27 (ч. I), ст. 2700; N 46 (ч. I), ст. 4437; N 52 (ч. I), ст. 5038; 2004, N 8, ст. 600; N 17, ст. 1587; N 18, ст. 1687; N 25, ст. 2484; N 27, ст. 2711; N 35, ст. 3607; N 49, ст. 4848; 2005, N 10, ст. 763; N 14, ст. 1212; N 27, ст. 2716; N 29, ст. 2907; N 30 (ч. I), ст. 3110, ст. 3111; N 40, ст. 3987; N 43, ст. 4349; N 49, ст. 5127; 2006, N 1, ст. 10, ст. 22; N 11, ст. 1148; N 19, ст. 2062; N 28, ст. 2974; N 29, ст. 3121, 3122, 3123; N 41, ст. 4206; N 44, ст. 4534; N 50, ст. 5281; 2007, N 2, ст. 362; N 16, ст. 1830; N 31, ст. 4011; N 45, ст. 5418; N 49, ст. 6070, ст. 6074; N 50, ст. 6241; 2008, N 30 (ч. II), ст. 3616; N 49, ст. 5746; N 52 (ч. I), ст. 6235; 2009, N 7, ст. 769; N 18 (ч. I), ст. 2149; N 19, ст. 2390, N 23, ст. 2765; N 26, ст. 3124; N 48, ст. 5735, ст. 5736; N 51, ст. 6149; N 52 (ч. I), ст. 6404).</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14" w:name="1004"/>
            <w:bookmarkEnd w:id="14"/>
            <w:r w:rsidRPr="006746D6">
              <w:rPr>
                <w:rFonts w:ascii="Times New Roman" w:eastAsia="Times New Roman" w:hAnsi="Times New Roman" w:cs="Times New Roman"/>
                <w:sz w:val="14"/>
                <w:szCs w:val="14"/>
                <w:lang w:eastAsia="ru-RU"/>
              </w:rPr>
              <w:t>4. Военнослужащим, избранным депутатами Государственной Думы Федерального Собрания, депутатами законодательных (представительных) органов субъектов Российской Федерации, главами исполнительных органов государственной власти субъектов Российской Федерации, депутатами представительных органов местного самоуправления и главами муниципальных образований и осуществляющим указанные полномочия на постоянной основе, а также военнослужащим, осуществляющим полномочия членов Совета Федерации Федерального Собрания, военная служба которых на весь срок их полномочий приостанавливается с прекращением действия контракта о прохождении ими военной службы в соответствии с</w:t>
            </w:r>
            <w:r w:rsidRPr="006746D6">
              <w:rPr>
                <w:rFonts w:ascii="Times New Roman" w:eastAsia="Times New Roman" w:hAnsi="Times New Roman" w:cs="Times New Roman"/>
                <w:sz w:val="14"/>
                <w:lang w:eastAsia="ru-RU"/>
              </w:rPr>
              <w:t> </w:t>
            </w:r>
            <w:hyperlink r:id="rId24" w:anchor="45" w:history="1">
              <w:r w:rsidRPr="006746D6">
                <w:rPr>
                  <w:rFonts w:ascii="Times New Roman" w:eastAsia="Times New Roman" w:hAnsi="Times New Roman" w:cs="Times New Roman"/>
                  <w:color w:val="008000"/>
                  <w:sz w:val="14"/>
                  <w:lang w:eastAsia="ru-RU"/>
                </w:rPr>
                <w:t>Федеральным законом</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от 28 марта 1998 г. N 53-ФЗ "О воинской обязанности и военной службе", страховые суммы по обязательному государственному страхованию за счет средств Министерства обороны Российской Федерации выплате не подлежат.</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15" w:name="1005"/>
            <w:bookmarkEnd w:id="15"/>
            <w:r w:rsidRPr="006746D6">
              <w:rPr>
                <w:rFonts w:ascii="Times New Roman" w:eastAsia="Times New Roman" w:hAnsi="Times New Roman" w:cs="Times New Roman"/>
                <w:sz w:val="14"/>
                <w:szCs w:val="14"/>
                <w:lang w:eastAsia="ru-RU"/>
              </w:rPr>
              <w:t>5. Военнослужащим, прикомандированным к другим министерствам, ведомствам и организациям от Министерства обороны Российской Федерации, выплата страховых сумм производится за счет средств Министерства обороны Российской Федерации только по страховым случаям, происшедшим с ними с 1 июля 1998 г. - со дня</w:t>
            </w:r>
            <w:r w:rsidRPr="006746D6">
              <w:rPr>
                <w:rFonts w:ascii="Times New Roman" w:eastAsia="Times New Roman" w:hAnsi="Times New Roman" w:cs="Times New Roman"/>
                <w:sz w:val="14"/>
                <w:lang w:eastAsia="ru-RU"/>
              </w:rPr>
              <w:t> </w:t>
            </w:r>
            <w:hyperlink r:id="rId25" w:anchor="14" w:history="1">
              <w:r w:rsidRPr="006746D6">
                <w:rPr>
                  <w:rFonts w:ascii="Times New Roman" w:eastAsia="Times New Roman" w:hAnsi="Times New Roman" w:cs="Times New Roman"/>
                  <w:color w:val="008000"/>
                  <w:sz w:val="14"/>
                  <w:lang w:eastAsia="ru-RU"/>
                </w:rPr>
                <w:t>вступления в силу</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Федерального закона от 28 марта 1998 г. N 52-ФЗ.</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16" w:name="1006"/>
            <w:bookmarkEnd w:id="16"/>
            <w:r w:rsidRPr="006746D6">
              <w:rPr>
                <w:rFonts w:ascii="Times New Roman" w:eastAsia="Times New Roman" w:hAnsi="Times New Roman" w:cs="Times New Roman"/>
                <w:sz w:val="14"/>
                <w:szCs w:val="14"/>
                <w:lang w:eastAsia="ru-RU"/>
              </w:rPr>
              <w:t>6.</w:t>
            </w:r>
            <w:r w:rsidRPr="006746D6">
              <w:rPr>
                <w:rFonts w:ascii="Times New Roman" w:eastAsia="Times New Roman" w:hAnsi="Times New Roman" w:cs="Times New Roman"/>
                <w:sz w:val="14"/>
                <w:lang w:eastAsia="ru-RU"/>
              </w:rPr>
              <w:t> </w:t>
            </w:r>
            <w:hyperlink r:id="rId26" w:anchor="75" w:history="1">
              <w:r w:rsidRPr="006746D6">
                <w:rPr>
                  <w:rFonts w:ascii="Times New Roman" w:eastAsia="Times New Roman" w:hAnsi="Times New Roman" w:cs="Times New Roman"/>
                  <w:color w:val="008000"/>
                  <w:sz w:val="14"/>
                  <w:lang w:eastAsia="ru-RU"/>
                </w:rPr>
                <w:t>Утратил силу</w:t>
              </w:r>
            </w:hyperlink>
            <w:r w:rsidRPr="006746D6">
              <w:rPr>
                <w:rFonts w:ascii="Times New Roman" w:eastAsia="Times New Roman" w:hAnsi="Times New Roman" w:cs="Times New Roman"/>
                <w:sz w:val="14"/>
                <w:szCs w:val="14"/>
                <w:lang w:eastAsia="ru-RU"/>
              </w:rPr>
              <w:t>.</w:t>
            </w:r>
          </w:p>
          <w:p w:rsidR="006746D6" w:rsidRPr="006746D6" w:rsidRDefault="006746D6" w:rsidP="006746D6">
            <w:pPr>
              <w:spacing w:after="0" w:line="240" w:lineRule="auto"/>
              <w:jc w:val="both"/>
              <w:rPr>
                <w:rFonts w:ascii="Times New Roman" w:eastAsia="Times New Roman" w:hAnsi="Times New Roman" w:cs="Times New Roman"/>
                <w:sz w:val="13"/>
                <w:szCs w:val="13"/>
                <w:lang w:eastAsia="ru-RU"/>
              </w:rPr>
            </w:pPr>
            <w:r w:rsidRPr="006746D6">
              <w:rPr>
                <w:rFonts w:ascii="Times New Roman" w:eastAsia="Times New Roman" w:hAnsi="Times New Roman" w:cs="Times New Roman"/>
                <w:sz w:val="13"/>
                <w:szCs w:val="13"/>
                <w:lang w:eastAsia="ru-RU"/>
              </w:rPr>
              <w:t xml:space="preserve">Комментарий </w:t>
            </w:r>
            <w:proofErr w:type="spellStart"/>
            <w:r w:rsidRPr="006746D6">
              <w:rPr>
                <w:rFonts w:ascii="Times New Roman" w:eastAsia="Times New Roman" w:hAnsi="Times New Roman" w:cs="Times New Roman"/>
                <w:sz w:val="13"/>
                <w:szCs w:val="13"/>
                <w:lang w:eastAsia="ru-RU"/>
              </w:rPr>
              <w:t>ГАРАНТа</w:t>
            </w:r>
            <w:proofErr w:type="spellEnd"/>
          </w:p>
          <w:p w:rsidR="006746D6" w:rsidRPr="006746D6" w:rsidRDefault="006746D6" w:rsidP="006746D6">
            <w:pPr>
              <w:spacing w:after="0" w:line="240" w:lineRule="auto"/>
              <w:jc w:val="both"/>
              <w:rPr>
                <w:rFonts w:ascii="Times New Roman" w:eastAsia="Times New Roman" w:hAnsi="Times New Roman" w:cs="Times New Roman"/>
                <w:i/>
                <w:iCs/>
                <w:color w:val="800080"/>
                <w:sz w:val="14"/>
                <w:szCs w:val="14"/>
                <w:lang w:eastAsia="ru-RU"/>
              </w:rPr>
            </w:pPr>
            <w:r w:rsidRPr="006746D6">
              <w:rPr>
                <w:rFonts w:ascii="Times New Roman" w:eastAsia="Times New Roman" w:hAnsi="Times New Roman" w:cs="Times New Roman"/>
                <w:i/>
                <w:iCs/>
                <w:color w:val="800080"/>
                <w:sz w:val="14"/>
                <w:szCs w:val="14"/>
                <w:lang w:eastAsia="ru-RU"/>
              </w:rPr>
              <w:t>См. текст</w:t>
            </w:r>
            <w:r w:rsidRPr="006746D6">
              <w:rPr>
                <w:rFonts w:ascii="Times New Roman" w:eastAsia="Times New Roman" w:hAnsi="Times New Roman" w:cs="Times New Roman"/>
                <w:i/>
                <w:iCs/>
                <w:color w:val="800080"/>
                <w:sz w:val="14"/>
                <w:lang w:eastAsia="ru-RU"/>
              </w:rPr>
              <w:t> </w:t>
            </w:r>
            <w:hyperlink r:id="rId27" w:anchor="1006" w:history="1">
              <w:r w:rsidRPr="006746D6">
                <w:rPr>
                  <w:rFonts w:ascii="Times New Roman" w:eastAsia="Times New Roman" w:hAnsi="Times New Roman" w:cs="Times New Roman"/>
                  <w:i/>
                  <w:iCs/>
                  <w:color w:val="008000"/>
                  <w:sz w:val="14"/>
                  <w:lang w:eastAsia="ru-RU"/>
                </w:rPr>
                <w:t>пункта 6</w:t>
              </w:r>
            </w:hyperlink>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17" w:name="1007"/>
            <w:bookmarkEnd w:id="17"/>
            <w:r w:rsidRPr="006746D6">
              <w:rPr>
                <w:rFonts w:ascii="Times New Roman" w:eastAsia="Times New Roman" w:hAnsi="Times New Roman" w:cs="Times New Roman"/>
                <w:sz w:val="14"/>
                <w:szCs w:val="14"/>
                <w:lang w:eastAsia="ru-RU"/>
              </w:rPr>
              <w:t>7. В случае отказа в выплате страховых сумм страховая организация письменно сообщает об этом заявителям с обязательной мотивировкой причины отказа. Документы, по которым принято решение об отказе, хранятся в страховой организации.</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18" w:name="1008"/>
            <w:bookmarkEnd w:id="18"/>
            <w:r w:rsidRPr="006746D6">
              <w:rPr>
                <w:rFonts w:ascii="Times New Roman" w:eastAsia="Times New Roman" w:hAnsi="Times New Roman" w:cs="Times New Roman"/>
                <w:sz w:val="14"/>
                <w:szCs w:val="14"/>
                <w:lang w:eastAsia="ru-RU"/>
              </w:rPr>
              <w:t>8. Если жизнь и здоровье военнослужащих подлежат обязательному государственному страхованию за счет средств федерального бюджета в соответствии с несколькими федеральными законами и нормативными правовыми актами, то им страховые суммы выплачиваются по их выбору по одному основанию (например, участники ликвидации последствий на Чернобыльской АЭС, судьи военных судов и т.п.).</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19" w:name="1009"/>
            <w:bookmarkEnd w:id="19"/>
            <w:r w:rsidRPr="006746D6">
              <w:rPr>
                <w:rFonts w:ascii="Times New Roman" w:eastAsia="Times New Roman" w:hAnsi="Times New Roman" w:cs="Times New Roman"/>
                <w:sz w:val="14"/>
                <w:szCs w:val="14"/>
                <w:lang w:eastAsia="ru-RU"/>
              </w:rPr>
              <w:t>9. Если в период прохождения военной службы либо в течение одного года после увольнения с военной службы (отчисления с военных сборов или окончания военных сборов) застрахованным лицам при их переосвидетельствовании в бюро медико-социальной экспертизы повышена группа инвалидности, страховые суммы исчисляются исходя из разницы количества окладов денежного содержания, причитающихся по вновь установленной и прежней группам инвалидности.</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20" w:name="1010"/>
            <w:bookmarkEnd w:id="20"/>
            <w:r w:rsidRPr="006746D6">
              <w:rPr>
                <w:rFonts w:ascii="Times New Roman" w:eastAsia="Times New Roman" w:hAnsi="Times New Roman" w:cs="Times New Roman"/>
                <w:sz w:val="14"/>
                <w:szCs w:val="14"/>
                <w:lang w:eastAsia="ru-RU"/>
              </w:rPr>
              <w:t>10. Увольняемым с военной службы (военных сборов) военнослужащим, проходящим военную службу по призыву (гражданам, призванным на военные сборы), в связи с признанием их военно-врачебными комиссиями (далее именуются - ВВК) негодными или ограниченно годными к военной службе воинской частью выдается заверенная в установленном порядке копия свидетельства о болезни для представления ее в страховую организацию на предмет решения вопроса о выплате страховых сумм.</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В этом случае документы для решения вопроса о выплате страховой суммы оформляются и представляются в страховую организацию через военный комиссариат по месту жительства.</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21" w:name="1011"/>
            <w:bookmarkEnd w:id="21"/>
            <w:r w:rsidRPr="006746D6">
              <w:rPr>
                <w:rFonts w:ascii="Times New Roman" w:eastAsia="Times New Roman" w:hAnsi="Times New Roman" w:cs="Times New Roman"/>
                <w:sz w:val="14"/>
                <w:szCs w:val="14"/>
                <w:lang w:eastAsia="ru-RU"/>
              </w:rPr>
              <w:t>11. Копии документов, необходимых для принятия решения о выплате страховой суммы застрахованным лицам, направляемые в страховую организацию, заверяются в установленном порядке.</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22" w:name="1012"/>
            <w:bookmarkEnd w:id="22"/>
            <w:r w:rsidRPr="006746D6">
              <w:rPr>
                <w:rFonts w:ascii="Times New Roman" w:eastAsia="Times New Roman" w:hAnsi="Times New Roman" w:cs="Times New Roman"/>
                <w:sz w:val="14"/>
                <w:szCs w:val="14"/>
                <w:lang w:eastAsia="ru-RU"/>
              </w:rPr>
              <w:t>12. Перед окончанием лечения проводится медицинское освидетельствование ВВК в целях определения тяжести увечья (ранения, травмы, контузии) пострадавших военнослужащих и оформляется справка по форме согласно</w:t>
            </w:r>
            <w:r w:rsidRPr="006746D6">
              <w:rPr>
                <w:rFonts w:ascii="Times New Roman" w:eastAsia="Times New Roman" w:hAnsi="Times New Roman" w:cs="Times New Roman"/>
                <w:sz w:val="14"/>
                <w:lang w:eastAsia="ru-RU"/>
              </w:rPr>
              <w:t> </w:t>
            </w:r>
            <w:hyperlink r:id="rId28" w:anchor="11000" w:history="1">
              <w:r w:rsidRPr="006746D6">
                <w:rPr>
                  <w:rFonts w:ascii="Times New Roman" w:eastAsia="Times New Roman" w:hAnsi="Times New Roman" w:cs="Times New Roman"/>
                  <w:color w:val="008000"/>
                  <w:sz w:val="14"/>
                  <w:lang w:eastAsia="ru-RU"/>
                </w:rPr>
                <w:t>приложению N 1</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к настоящей Инструкции.</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В данной справке указываются окончательный диагноз увечья (ранения, травмы, контузии), а также в установленных случаях состояние функции поврежденных органов или систем.</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23" w:name="10123"/>
            <w:bookmarkEnd w:id="23"/>
            <w:r w:rsidRPr="006746D6">
              <w:rPr>
                <w:rFonts w:ascii="Times New Roman" w:eastAsia="Times New Roman" w:hAnsi="Times New Roman" w:cs="Times New Roman"/>
                <w:sz w:val="14"/>
                <w:szCs w:val="14"/>
                <w:lang w:eastAsia="ru-RU"/>
              </w:rPr>
              <w:t>Порядок медицинского освидетельствования военнослужащих, оформления, рассмотрения и утверждения заключений ВВК, а также порядок выдачи застрахованному лицу справки определяются</w:t>
            </w:r>
            <w:r w:rsidRPr="006746D6">
              <w:rPr>
                <w:rFonts w:ascii="Times New Roman" w:eastAsia="Times New Roman" w:hAnsi="Times New Roman" w:cs="Times New Roman"/>
                <w:sz w:val="14"/>
                <w:lang w:eastAsia="ru-RU"/>
              </w:rPr>
              <w:t> </w:t>
            </w:r>
            <w:hyperlink r:id="rId29" w:anchor="1000" w:history="1">
              <w:r w:rsidRPr="006746D6">
                <w:rPr>
                  <w:rFonts w:ascii="Times New Roman" w:eastAsia="Times New Roman" w:hAnsi="Times New Roman" w:cs="Times New Roman"/>
                  <w:color w:val="008000"/>
                  <w:sz w:val="14"/>
                  <w:lang w:eastAsia="ru-RU"/>
                </w:rPr>
                <w:t>Инструкцией</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о порядке проведения военно-врачебной экспертизы в Вооруженных Силах Российской Федерации.</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24" w:name="1013"/>
            <w:bookmarkEnd w:id="24"/>
            <w:r w:rsidRPr="006746D6">
              <w:rPr>
                <w:rFonts w:ascii="Times New Roman" w:eastAsia="Times New Roman" w:hAnsi="Times New Roman" w:cs="Times New Roman"/>
                <w:sz w:val="14"/>
                <w:szCs w:val="14"/>
                <w:lang w:eastAsia="ru-RU"/>
              </w:rPr>
              <w:t>13. В целях социальной защиты военнослужащих, получивших тяжелые увечья (ранения, травмы, контузии), требующие длительного (более двух месяцев) лечения, медицинское освидетельствование проводится после установления окончательного диагноза до окончания полного курса лечения с выдачей справки по форме согласно</w:t>
            </w:r>
            <w:r w:rsidRPr="006746D6">
              <w:rPr>
                <w:rFonts w:ascii="Times New Roman" w:eastAsia="Times New Roman" w:hAnsi="Times New Roman" w:cs="Times New Roman"/>
                <w:sz w:val="14"/>
                <w:lang w:eastAsia="ru-RU"/>
              </w:rPr>
              <w:t> </w:t>
            </w:r>
            <w:hyperlink r:id="rId30" w:anchor="11000" w:history="1">
              <w:r w:rsidRPr="006746D6">
                <w:rPr>
                  <w:rFonts w:ascii="Times New Roman" w:eastAsia="Times New Roman" w:hAnsi="Times New Roman" w:cs="Times New Roman"/>
                  <w:color w:val="008000"/>
                  <w:sz w:val="14"/>
                  <w:lang w:eastAsia="ru-RU"/>
                </w:rPr>
                <w:t>приложению N 1</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к настоящей Инструкции.</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25" w:name="1014"/>
            <w:bookmarkEnd w:id="25"/>
            <w:r w:rsidRPr="006746D6">
              <w:rPr>
                <w:rFonts w:ascii="Times New Roman" w:eastAsia="Times New Roman" w:hAnsi="Times New Roman" w:cs="Times New Roman"/>
                <w:sz w:val="14"/>
                <w:szCs w:val="14"/>
                <w:lang w:eastAsia="ru-RU"/>
              </w:rPr>
              <w:t>14. Военнослужащим, закончившим лечение в лечебных учреждениях Министерства здравоохранения Российской Федерации или другого федерального органа исполнительной власти либо если по завершению лечения в военно-лечебных учреждениях не проводилось их освидетельствование ВВК, справка для получения страховых сумм выдается по их заявлениям штатными ВВК видов Вооруженных Сил, военных округов, флотов, флотилий после изучения подлинных медицинских документов.</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26" w:name="1015"/>
            <w:bookmarkEnd w:id="26"/>
            <w:r w:rsidRPr="006746D6">
              <w:rPr>
                <w:rFonts w:ascii="Times New Roman" w:eastAsia="Times New Roman" w:hAnsi="Times New Roman" w:cs="Times New Roman"/>
                <w:sz w:val="14"/>
                <w:szCs w:val="14"/>
                <w:lang w:eastAsia="ru-RU"/>
              </w:rPr>
              <w:t>15.</w:t>
            </w:r>
            <w:r w:rsidRPr="006746D6">
              <w:rPr>
                <w:rFonts w:ascii="Times New Roman" w:eastAsia="Times New Roman" w:hAnsi="Times New Roman" w:cs="Times New Roman"/>
                <w:sz w:val="14"/>
                <w:lang w:eastAsia="ru-RU"/>
              </w:rPr>
              <w:t> </w:t>
            </w:r>
            <w:hyperlink r:id="rId31" w:anchor="1003" w:history="1">
              <w:r w:rsidRPr="006746D6">
                <w:rPr>
                  <w:rFonts w:ascii="Times New Roman" w:eastAsia="Times New Roman" w:hAnsi="Times New Roman" w:cs="Times New Roman"/>
                  <w:color w:val="008000"/>
                  <w:sz w:val="14"/>
                  <w:lang w:eastAsia="ru-RU"/>
                </w:rPr>
                <w:t>Утратил силу</w:t>
              </w:r>
            </w:hyperlink>
            <w:r w:rsidRPr="006746D6">
              <w:rPr>
                <w:rFonts w:ascii="Times New Roman" w:eastAsia="Times New Roman" w:hAnsi="Times New Roman" w:cs="Times New Roman"/>
                <w:sz w:val="14"/>
                <w:szCs w:val="14"/>
                <w:lang w:eastAsia="ru-RU"/>
              </w:rPr>
              <w:t>.</w:t>
            </w:r>
          </w:p>
          <w:p w:rsidR="006746D6" w:rsidRPr="006746D6" w:rsidRDefault="006746D6" w:rsidP="006746D6">
            <w:pPr>
              <w:spacing w:after="0" w:line="240" w:lineRule="auto"/>
              <w:jc w:val="both"/>
              <w:rPr>
                <w:rFonts w:ascii="Times New Roman" w:eastAsia="Times New Roman" w:hAnsi="Times New Roman" w:cs="Times New Roman"/>
                <w:sz w:val="13"/>
                <w:szCs w:val="13"/>
                <w:lang w:eastAsia="ru-RU"/>
              </w:rPr>
            </w:pPr>
            <w:r w:rsidRPr="006746D6">
              <w:rPr>
                <w:rFonts w:ascii="Times New Roman" w:eastAsia="Times New Roman" w:hAnsi="Times New Roman" w:cs="Times New Roman"/>
                <w:sz w:val="13"/>
                <w:szCs w:val="13"/>
                <w:lang w:eastAsia="ru-RU"/>
              </w:rPr>
              <w:t xml:space="preserve">Комментарий </w:t>
            </w:r>
            <w:proofErr w:type="spellStart"/>
            <w:r w:rsidRPr="006746D6">
              <w:rPr>
                <w:rFonts w:ascii="Times New Roman" w:eastAsia="Times New Roman" w:hAnsi="Times New Roman" w:cs="Times New Roman"/>
                <w:sz w:val="13"/>
                <w:szCs w:val="13"/>
                <w:lang w:eastAsia="ru-RU"/>
              </w:rPr>
              <w:t>ГАРАНТа</w:t>
            </w:r>
            <w:proofErr w:type="spellEnd"/>
          </w:p>
          <w:p w:rsidR="006746D6" w:rsidRPr="006746D6" w:rsidRDefault="006746D6" w:rsidP="006746D6">
            <w:pPr>
              <w:spacing w:after="0" w:line="240" w:lineRule="auto"/>
              <w:jc w:val="both"/>
              <w:rPr>
                <w:rFonts w:ascii="Times New Roman" w:eastAsia="Times New Roman" w:hAnsi="Times New Roman" w:cs="Times New Roman"/>
                <w:i/>
                <w:iCs/>
                <w:color w:val="800080"/>
                <w:sz w:val="14"/>
                <w:szCs w:val="14"/>
                <w:lang w:eastAsia="ru-RU"/>
              </w:rPr>
            </w:pPr>
            <w:r w:rsidRPr="006746D6">
              <w:rPr>
                <w:rFonts w:ascii="Times New Roman" w:eastAsia="Times New Roman" w:hAnsi="Times New Roman" w:cs="Times New Roman"/>
                <w:i/>
                <w:iCs/>
                <w:color w:val="800080"/>
                <w:sz w:val="14"/>
                <w:szCs w:val="14"/>
                <w:lang w:eastAsia="ru-RU"/>
              </w:rPr>
              <w:t>См. текст</w:t>
            </w:r>
            <w:r w:rsidRPr="006746D6">
              <w:rPr>
                <w:rFonts w:ascii="Times New Roman" w:eastAsia="Times New Roman" w:hAnsi="Times New Roman" w:cs="Times New Roman"/>
                <w:i/>
                <w:iCs/>
                <w:color w:val="800080"/>
                <w:sz w:val="14"/>
                <w:lang w:eastAsia="ru-RU"/>
              </w:rPr>
              <w:t> </w:t>
            </w:r>
            <w:hyperlink r:id="rId32" w:anchor="1015" w:history="1">
              <w:r w:rsidRPr="006746D6">
                <w:rPr>
                  <w:rFonts w:ascii="Times New Roman" w:eastAsia="Times New Roman" w:hAnsi="Times New Roman" w:cs="Times New Roman"/>
                  <w:i/>
                  <w:iCs/>
                  <w:color w:val="008000"/>
                  <w:sz w:val="14"/>
                  <w:lang w:eastAsia="ru-RU"/>
                </w:rPr>
                <w:t>пункта 15</w:t>
              </w:r>
            </w:hyperlink>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27" w:name="1200"/>
            <w:bookmarkEnd w:id="27"/>
          </w:p>
          <w:p w:rsidR="006746D6" w:rsidRPr="006746D6" w:rsidRDefault="006746D6" w:rsidP="006746D6">
            <w:pPr>
              <w:spacing w:after="0" w:line="240" w:lineRule="auto"/>
              <w:jc w:val="center"/>
              <w:rPr>
                <w:rFonts w:ascii="Times New Roman" w:eastAsia="Times New Roman" w:hAnsi="Times New Roman" w:cs="Times New Roman"/>
                <w:b/>
                <w:bCs/>
                <w:color w:val="000080"/>
                <w:sz w:val="15"/>
                <w:szCs w:val="15"/>
                <w:lang w:eastAsia="ru-RU"/>
              </w:rPr>
            </w:pPr>
            <w:r w:rsidRPr="006746D6">
              <w:rPr>
                <w:rFonts w:ascii="Times New Roman" w:eastAsia="Times New Roman" w:hAnsi="Times New Roman" w:cs="Times New Roman"/>
                <w:b/>
                <w:bCs/>
                <w:color w:val="000080"/>
                <w:sz w:val="15"/>
                <w:szCs w:val="15"/>
                <w:lang w:eastAsia="ru-RU"/>
              </w:rPr>
              <w:t>II. Порядок оформления документов на выплату страховых сумм</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28" w:name="1016"/>
            <w:bookmarkEnd w:id="28"/>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16. Для решения вопроса о выплате страховых сумм воинские части, а также сами застрахованные или выгодоприобретатели оформляют и представляют в страховую организацию документы, установленные</w:t>
            </w:r>
            <w:r w:rsidRPr="006746D6">
              <w:rPr>
                <w:rFonts w:ascii="Times New Roman" w:eastAsia="Times New Roman" w:hAnsi="Times New Roman" w:cs="Times New Roman"/>
                <w:sz w:val="14"/>
                <w:lang w:eastAsia="ru-RU"/>
              </w:rPr>
              <w:t> </w:t>
            </w:r>
            <w:hyperlink r:id="rId33" w:anchor="1000" w:history="1">
              <w:r w:rsidRPr="006746D6">
                <w:rPr>
                  <w:rFonts w:ascii="Times New Roman" w:eastAsia="Times New Roman" w:hAnsi="Times New Roman" w:cs="Times New Roman"/>
                  <w:color w:val="008000"/>
                  <w:sz w:val="14"/>
                  <w:lang w:eastAsia="ru-RU"/>
                </w:rPr>
                <w:t>перечнем</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 xml:space="preserve">документов, необходимых для принятия решения о выплате страховой суммы застрахованным по обязательному государственному страхованию жизни и здоровья военнослужащим, гражданам, призванным на военные сборы, лицам рядового и начальствующего состава органов внутренних дел Российской Федерации, Государственной противопожарной </w:t>
            </w:r>
            <w:r w:rsidRPr="006746D6">
              <w:rPr>
                <w:rFonts w:ascii="Times New Roman" w:eastAsia="Times New Roman" w:hAnsi="Times New Roman" w:cs="Times New Roman"/>
                <w:sz w:val="14"/>
                <w:szCs w:val="14"/>
                <w:lang w:eastAsia="ru-RU"/>
              </w:rPr>
              <w:lastRenderedPageBreak/>
              <w:t>службы, органов по контролю за оборотом наркотических средств и психотропных веществ, сотрудникам учреждений и органов уголовно-исполнительной системы, утвержденным</w:t>
            </w:r>
            <w:r w:rsidRPr="006746D6">
              <w:rPr>
                <w:rFonts w:ascii="Times New Roman" w:eastAsia="Times New Roman" w:hAnsi="Times New Roman" w:cs="Times New Roman"/>
                <w:sz w:val="14"/>
                <w:lang w:eastAsia="ru-RU"/>
              </w:rPr>
              <w:t> </w:t>
            </w:r>
            <w:hyperlink r:id="rId34" w:history="1">
              <w:r w:rsidRPr="006746D6">
                <w:rPr>
                  <w:rFonts w:ascii="Times New Roman" w:eastAsia="Times New Roman" w:hAnsi="Times New Roman" w:cs="Times New Roman"/>
                  <w:color w:val="008000"/>
                  <w:sz w:val="14"/>
                  <w:lang w:eastAsia="ru-RU"/>
                </w:rPr>
                <w:t>постановлением</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Правительства Российской Федерации от 29 июля 1998 г. N 855.</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При этом командирами воинских частей на основании учетно-послужных документов пострадавших военнослужащих, материалов расследований и других документов оформляются справки об обстоятельствах наступления страхового случая и сведения о застрахованном лице:</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proofErr w:type="gramStart"/>
            <w:r w:rsidRPr="006746D6">
              <w:rPr>
                <w:rFonts w:ascii="Times New Roman" w:eastAsia="Times New Roman" w:hAnsi="Times New Roman" w:cs="Times New Roman"/>
                <w:sz w:val="14"/>
                <w:szCs w:val="14"/>
                <w:lang w:eastAsia="ru-RU"/>
              </w:rPr>
              <w:t>в</w:t>
            </w:r>
            <w:proofErr w:type="gramEnd"/>
            <w:r w:rsidRPr="006746D6">
              <w:rPr>
                <w:rFonts w:ascii="Times New Roman" w:eastAsia="Times New Roman" w:hAnsi="Times New Roman" w:cs="Times New Roman"/>
                <w:sz w:val="14"/>
                <w:szCs w:val="14"/>
                <w:lang w:eastAsia="ru-RU"/>
              </w:rPr>
              <w:t xml:space="preserve"> случае гибели (смерти) застрахованного лица в период прохождения военной службы (военных сборов) либо в случае смерти его до истечения одного года после увольнения с военной службы (окончания военных сборов) вследствие увечья (ранения, травмы, контузии) или заболевания, полученных в период прохождения военной службы (военных сборов), - по форме согласно</w:t>
            </w:r>
            <w:r w:rsidRPr="006746D6">
              <w:rPr>
                <w:rFonts w:ascii="Times New Roman" w:eastAsia="Times New Roman" w:hAnsi="Times New Roman" w:cs="Times New Roman"/>
                <w:sz w:val="14"/>
                <w:lang w:eastAsia="ru-RU"/>
              </w:rPr>
              <w:t> </w:t>
            </w:r>
            <w:hyperlink r:id="rId35" w:anchor="12000" w:history="1">
              <w:r w:rsidRPr="006746D6">
                <w:rPr>
                  <w:rFonts w:ascii="Times New Roman" w:eastAsia="Times New Roman" w:hAnsi="Times New Roman" w:cs="Times New Roman"/>
                  <w:color w:val="008000"/>
                  <w:sz w:val="14"/>
                  <w:lang w:eastAsia="ru-RU"/>
                </w:rPr>
                <w:t>приложению N 2</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к настоящей Инструкции;</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в случае установления застрахованному лицу инвалидности в период прохождения военной службы (военных сборов) либо до истечения одного года после увольнения с военной службы (отчисления с военных сборов или окончания военных сборов) вследствие увечья (ранения, травмы, контузии) или заболевания, полученных в период прохождения военной службы (военных сборов), а также в случае получения им в период прохождения военной службы (военных сборов) тяжелого или легкого увечья (ранения, травмы, контузии) - по форме согласно</w:t>
            </w:r>
            <w:r w:rsidRPr="006746D6">
              <w:rPr>
                <w:rFonts w:ascii="Times New Roman" w:eastAsia="Times New Roman" w:hAnsi="Times New Roman" w:cs="Times New Roman"/>
                <w:sz w:val="14"/>
                <w:lang w:eastAsia="ru-RU"/>
              </w:rPr>
              <w:t> </w:t>
            </w:r>
            <w:hyperlink r:id="rId36" w:anchor="13000" w:history="1">
              <w:r w:rsidRPr="006746D6">
                <w:rPr>
                  <w:rFonts w:ascii="Times New Roman" w:eastAsia="Times New Roman" w:hAnsi="Times New Roman" w:cs="Times New Roman"/>
                  <w:color w:val="008000"/>
                  <w:sz w:val="14"/>
                  <w:lang w:eastAsia="ru-RU"/>
                </w:rPr>
                <w:t>приложению N 3</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к настоящей Инструкции;</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29" w:name="1164"/>
            <w:bookmarkEnd w:id="29"/>
            <w:r w:rsidRPr="006746D6">
              <w:rPr>
                <w:rFonts w:ascii="Times New Roman" w:eastAsia="Times New Roman" w:hAnsi="Times New Roman" w:cs="Times New Roman"/>
                <w:sz w:val="14"/>
                <w:szCs w:val="14"/>
                <w:lang w:eastAsia="ru-RU"/>
              </w:rPr>
              <w:t>в случае досрочного увольнения с военной службы военнослужащего, проходящего военную службу по призыву (отчисления гражданина, призванного на военные сборы на воинскую должность, для которой штатом воинской части предусмотрено воинское звание до старшины (главного корабельного старшины) включительно, с военных сборов), в связи с признанием их ВВК не годными к военной службе или ограниченно годными к военной службе вследствие увечья (ранения, травмы, контузии) или заболевания, полученного в период прохождения военной службы, по форме согласно</w:t>
            </w:r>
            <w:r w:rsidRPr="006746D6">
              <w:rPr>
                <w:rFonts w:ascii="Times New Roman" w:eastAsia="Times New Roman" w:hAnsi="Times New Roman" w:cs="Times New Roman"/>
                <w:sz w:val="14"/>
                <w:lang w:eastAsia="ru-RU"/>
              </w:rPr>
              <w:t> </w:t>
            </w:r>
            <w:hyperlink r:id="rId37" w:anchor="14000" w:history="1">
              <w:r w:rsidRPr="006746D6">
                <w:rPr>
                  <w:rFonts w:ascii="Times New Roman" w:eastAsia="Times New Roman" w:hAnsi="Times New Roman" w:cs="Times New Roman"/>
                  <w:color w:val="008000"/>
                  <w:sz w:val="14"/>
                  <w:lang w:eastAsia="ru-RU"/>
                </w:rPr>
                <w:t>приложению N 4</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к настоящей Инструкции.</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30" w:name="1165"/>
            <w:bookmarkEnd w:id="30"/>
            <w:r w:rsidRPr="006746D6">
              <w:rPr>
                <w:rFonts w:ascii="Times New Roman" w:eastAsia="Times New Roman" w:hAnsi="Times New Roman" w:cs="Times New Roman"/>
                <w:sz w:val="14"/>
                <w:szCs w:val="14"/>
                <w:lang w:eastAsia="ru-RU"/>
              </w:rPr>
              <w:t>В случае гибели (смерти) застрахованного лица, а также установления ему инвалидности до истечения одного года со дня его увольнения с военной службы (отчисления с военных сборов или окончания военных сборов) в страховую организацию направляется заверенная должностным лицом воинской части выписка из приказа командира воинской части об исключении застрахованного лица из списков личного состава воинской части.</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31" w:name="1166"/>
            <w:bookmarkEnd w:id="31"/>
            <w:r w:rsidRPr="006746D6">
              <w:rPr>
                <w:rFonts w:ascii="Times New Roman" w:eastAsia="Times New Roman" w:hAnsi="Times New Roman" w:cs="Times New Roman"/>
                <w:sz w:val="14"/>
                <w:szCs w:val="14"/>
                <w:lang w:eastAsia="ru-RU"/>
              </w:rPr>
              <w:t>Подписи заявителей, подавших заявления о выплате страховых сумм по формам согласно</w:t>
            </w:r>
            <w:r w:rsidRPr="006746D6">
              <w:rPr>
                <w:rFonts w:ascii="Times New Roman" w:eastAsia="Times New Roman" w:hAnsi="Times New Roman" w:cs="Times New Roman"/>
                <w:sz w:val="14"/>
                <w:lang w:eastAsia="ru-RU"/>
              </w:rPr>
              <w:t> </w:t>
            </w:r>
            <w:hyperlink r:id="rId38" w:anchor="15000" w:history="1">
              <w:r w:rsidRPr="006746D6">
                <w:rPr>
                  <w:rFonts w:ascii="Times New Roman" w:eastAsia="Times New Roman" w:hAnsi="Times New Roman" w:cs="Times New Roman"/>
                  <w:color w:val="008000"/>
                  <w:sz w:val="14"/>
                  <w:lang w:eastAsia="ru-RU"/>
                </w:rPr>
                <w:t>приложениям N 5</w:t>
              </w:r>
            </w:hyperlink>
            <w:r w:rsidRPr="006746D6">
              <w:rPr>
                <w:rFonts w:ascii="Times New Roman" w:eastAsia="Times New Roman" w:hAnsi="Times New Roman" w:cs="Times New Roman"/>
                <w:sz w:val="14"/>
                <w:szCs w:val="14"/>
                <w:lang w:eastAsia="ru-RU"/>
              </w:rPr>
              <w:t>,</w:t>
            </w:r>
            <w:r w:rsidRPr="006746D6">
              <w:rPr>
                <w:rFonts w:ascii="Times New Roman" w:eastAsia="Times New Roman" w:hAnsi="Times New Roman" w:cs="Times New Roman"/>
                <w:sz w:val="14"/>
                <w:lang w:eastAsia="ru-RU"/>
              </w:rPr>
              <w:t> </w:t>
            </w:r>
            <w:hyperlink r:id="rId39" w:anchor="16000" w:history="1">
              <w:r w:rsidRPr="006746D6">
                <w:rPr>
                  <w:rFonts w:ascii="Times New Roman" w:eastAsia="Times New Roman" w:hAnsi="Times New Roman" w:cs="Times New Roman"/>
                  <w:color w:val="008000"/>
                  <w:sz w:val="14"/>
                  <w:lang w:eastAsia="ru-RU"/>
                </w:rPr>
                <w:t>6</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к настоящей Инструкции, а также об отказе от получения страховых сумм, право на которые заявитель имеет в соответствии с другими законами и нормативными правовыми актами Российской Федерации, по форме согласно</w:t>
            </w:r>
            <w:r w:rsidRPr="006746D6">
              <w:rPr>
                <w:rFonts w:ascii="Times New Roman" w:eastAsia="Times New Roman" w:hAnsi="Times New Roman" w:cs="Times New Roman"/>
                <w:sz w:val="14"/>
                <w:lang w:eastAsia="ru-RU"/>
              </w:rPr>
              <w:t> </w:t>
            </w:r>
            <w:hyperlink r:id="rId40" w:anchor="17000" w:history="1">
              <w:r w:rsidRPr="006746D6">
                <w:rPr>
                  <w:rFonts w:ascii="Times New Roman" w:eastAsia="Times New Roman" w:hAnsi="Times New Roman" w:cs="Times New Roman"/>
                  <w:color w:val="008000"/>
                  <w:sz w:val="14"/>
                  <w:lang w:eastAsia="ru-RU"/>
                </w:rPr>
                <w:t>приложению N 7</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к настоящей Инструкции, удостоверяются командиром воинской части, подпись которого заверяется гербовой печатью воинской части.</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32" w:name="1017"/>
            <w:bookmarkEnd w:id="32"/>
          </w:p>
          <w:p w:rsidR="006746D6" w:rsidRPr="006746D6" w:rsidRDefault="006746D6" w:rsidP="006746D6">
            <w:pPr>
              <w:spacing w:after="0" w:line="240" w:lineRule="auto"/>
              <w:jc w:val="both"/>
              <w:rPr>
                <w:rFonts w:ascii="Times New Roman" w:eastAsia="Times New Roman" w:hAnsi="Times New Roman" w:cs="Times New Roman"/>
                <w:sz w:val="13"/>
                <w:szCs w:val="13"/>
                <w:lang w:eastAsia="ru-RU"/>
              </w:rPr>
            </w:pPr>
            <w:r w:rsidRPr="006746D6">
              <w:rPr>
                <w:rFonts w:ascii="Times New Roman" w:eastAsia="Times New Roman" w:hAnsi="Times New Roman" w:cs="Times New Roman"/>
                <w:sz w:val="13"/>
                <w:szCs w:val="13"/>
                <w:lang w:eastAsia="ru-RU"/>
              </w:rPr>
              <w:t xml:space="preserve">Комментарий </w:t>
            </w:r>
            <w:proofErr w:type="spellStart"/>
            <w:r w:rsidRPr="006746D6">
              <w:rPr>
                <w:rFonts w:ascii="Times New Roman" w:eastAsia="Times New Roman" w:hAnsi="Times New Roman" w:cs="Times New Roman"/>
                <w:sz w:val="13"/>
                <w:szCs w:val="13"/>
                <w:lang w:eastAsia="ru-RU"/>
              </w:rPr>
              <w:t>ГАРАНТа</w:t>
            </w:r>
            <w:proofErr w:type="spellEnd"/>
          </w:p>
          <w:p w:rsidR="006746D6" w:rsidRPr="006746D6" w:rsidRDefault="00DA094C" w:rsidP="006746D6">
            <w:pPr>
              <w:spacing w:after="0" w:line="240" w:lineRule="auto"/>
              <w:ind w:firstLine="140"/>
              <w:jc w:val="both"/>
              <w:rPr>
                <w:rFonts w:ascii="Times New Roman" w:eastAsia="Times New Roman" w:hAnsi="Times New Roman" w:cs="Times New Roman"/>
                <w:i/>
                <w:iCs/>
                <w:color w:val="800080"/>
                <w:sz w:val="14"/>
                <w:szCs w:val="14"/>
                <w:lang w:eastAsia="ru-RU"/>
              </w:rPr>
            </w:pPr>
            <w:hyperlink r:id="rId41" w:anchor="1111" w:history="1">
              <w:r w:rsidR="006746D6" w:rsidRPr="006746D6">
                <w:rPr>
                  <w:rFonts w:ascii="Times New Roman" w:eastAsia="Times New Roman" w:hAnsi="Times New Roman" w:cs="Times New Roman"/>
                  <w:i/>
                  <w:iCs/>
                  <w:color w:val="008000"/>
                  <w:sz w:val="14"/>
                  <w:u w:val="single"/>
                  <w:lang w:eastAsia="ru-RU"/>
                </w:rPr>
                <w:t>Решением</w:t>
              </w:r>
            </w:hyperlink>
            <w:r w:rsidR="006746D6" w:rsidRPr="006746D6">
              <w:rPr>
                <w:rFonts w:ascii="Times New Roman" w:eastAsia="Times New Roman" w:hAnsi="Times New Roman" w:cs="Times New Roman"/>
                <w:i/>
                <w:iCs/>
                <w:color w:val="800080"/>
                <w:sz w:val="14"/>
                <w:lang w:eastAsia="ru-RU"/>
              </w:rPr>
              <w:t> </w:t>
            </w:r>
            <w:r w:rsidR="006746D6" w:rsidRPr="006746D6">
              <w:rPr>
                <w:rFonts w:ascii="Times New Roman" w:eastAsia="Times New Roman" w:hAnsi="Times New Roman" w:cs="Times New Roman"/>
                <w:i/>
                <w:iCs/>
                <w:color w:val="800080"/>
                <w:sz w:val="14"/>
                <w:szCs w:val="14"/>
                <w:lang w:eastAsia="ru-RU"/>
              </w:rPr>
              <w:t>ВК Верховного Суда РФ от 30 декабря 2002 г. N ВКПИ 02-131, оставленным без изменения</w:t>
            </w:r>
            <w:r w:rsidR="006746D6" w:rsidRPr="006746D6">
              <w:rPr>
                <w:rFonts w:ascii="Times New Roman" w:eastAsia="Times New Roman" w:hAnsi="Times New Roman" w:cs="Times New Roman"/>
                <w:i/>
                <w:iCs/>
                <w:color w:val="800080"/>
                <w:sz w:val="14"/>
                <w:lang w:eastAsia="ru-RU"/>
              </w:rPr>
              <w:t> </w:t>
            </w:r>
            <w:hyperlink r:id="rId42" w:anchor="1111" w:history="1">
              <w:r w:rsidR="006746D6" w:rsidRPr="006746D6">
                <w:rPr>
                  <w:rFonts w:ascii="Times New Roman" w:eastAsia="Times New Roman" w:hAnsi="Times New Roman" w:cs="Times New Roman"/>
                  <w:i/>
                  <w:iCs/>
                  <w:color w:val="008000"/>
                  <w:sz w:val="14"/>
                  <w:u w:val="single"/>
                  <w:lang w:eastAsia="ru-RU"/>
                </w:rPr>
                <w:t>Определением</w:t>
              </w:r>
            </w:hyperlink>
            <w:r w:rsidR="006746D6" w:rsidRPr="006746D6">
              <w:rPr>
                <w:rFonts w:ascii="Times New Roman" w:eastAsia="Times New Roman" w:hAnsi="Times New Roman" w:cs="Times New Roman"/>
                <w:i/>
                <w:iCs/>
                <w:color w:val="800080"/>
                <w:sz w:val="14"/>
                <w:lang w:eastAsia="ru-RU"/>
              </w:rPr>
              <w:t> </w:t>
            </w:r>
            <w:r w:rsidR="006746D6" w:rsidRPr="006746D6">
              <w:rPr>
                <w:rFonts w:ascii="Times New Roman" w:eastAsia="Times New Roman" w:hAnsi="Times New Roman" w:cs="Times New Roman"/>
                <w:i/>
                <w:iCs/>
                <w:color w:val="800080"/>
                <w:sz w:val="14"/>
                <w:szCs w:val="14"/>
                <w:lang w:eastAsia="ru-RU"/>
              </w:rPr>
              <w:t>Кассационной коллегии Верховного Суда РФ от 25 марта 2003 г. N КАС03-105, пункт 17 настоящей Инструкции признан не противоречащим действующему законодательству</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17. Оклады денежного содержания в справках по формам согласно</w:t>
            </w:r>
            <w:r w:rsidRPr="006746D6">
              <w:rPr>
                <w:rFonts w:ascii="Times New Roman" w:eastAsia="Times New Roman" w:hAnsi="Times New Roman" w:cs="Times New Roman"/>
                <w:sz w:val="14"/>
                <w:lang w:eastAsia="ru-RU"/>
              </w:rPr>
              <w:t> </w:t>
            </w:r>
            <w:hyperlink r:id="rId43" w:anchor="12000" w:history="1">
              <w:r w:rsidRPr="006746D6">
                <w:rPr>
                  <w:rFonts w:ascii="Times New Roman" w:eastAsia="Times New Roman" w:hAnsi="Times New Roman" w:cs="Times New Roman"/>
                  <w:color w:val="008000"/>
                  <w:sz w:val="14"/>
                  <w:lang w:eastAsia="ru-RU"/>
                </w:rPr>
                <w:t>приложениям N 2 - 4</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к настоящей Инструкции, представляемых в страховую организацию, указываются без учета их повышения за службу в отдаленных и с тяжелыми климатическими условиями местностях, а также за пределами территории Российской Федерации. Часть денежного довольствия, установленная военнослужащим в соответствии с</w:t>
            </w:r>
            <w:r w:rsidRPr="006746D6">
              <w:rPr>
                <w:rFonts w:ascii="Times New Roman" w:eastAsia="Times New Roman" w:hAnsi="Times New Roman" w:cs="Times New Roman"/>
                <w:sz w:val="14"/>
                <w:lang w:eastAsia="ru-RU"/>
              </w:rPr>
              <w:t> </w:t>
            </w:r>
            <w:hyperlink r:id="rId44" w:anchor="1221" w:history="1">
              <w:r w:rsidRPr="006746D6">
                <w:rPr>
                  <w:rFonts w:ascii="Times New Roman" w:eastAsia="Times New Roman" w:hAnsi="Times New Roman" w:cs="Times New Roman"/>
                  <w:color w:val="008000"/>
                  <w:sz w:val="14"/>
                  <w:lang w:eastAsia="ru-RU"/>
                </w:rPr>
                <w:t>пунктом 2.1 статьи 12</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Федерального закона от 27 мая 1998 г. N 76-ФЗ в иностранной валюте, при исчислении страховых сумм не учитывается.</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33" w:name="1018"/>
            <w:bookmarkEnd w:id="33"/>
            <w:r w:rsidRPr="006746D6">
              <w:rPr>
                <w:rFonts w:ascii="Times New Roman" w:eastAsia="Times New Roman" w:hAnsi="Times New Roman" w:cs="Times New Roman"/>
                <w:sz w:val="14"/>
                <w:szCs w:val="14"/>
                <w:lang w:eastAsia="ru-RU"/>
              </w:rPr>
              <w:t>18. Воинские части справки установленной формы оформляют в двух экземплярах. Первый экземпляр справки вместе с другими документами направляют в страховую организацию. Второй экземпляр справки хранится в финансовом органе воинской части в течение трех лет.</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34" w:name="1019"/>
            <w:bookmarkEnd w:id="34"/>
            <w:r w:rsidRPr="006746D6">
              <w:rPr>
                <w:rFonts w:ascii="Times New Roman" w:eastAsia="Times New Roman" w:hAnsi="Times New Roman" w:cs="Times New Roman"/>
                <w:sz w:val="14"/>
                <w:szCs w:val="14"/>
                <w:lang w:eastAsia="ru-RU"/>
              </w:rPr>
              <w:t>19. При невозможности представления воинской частью в страховую организацию всех документов (ввиду проживания членов семьи погибших (умерших) военнослужащих вне места дислокации воинской части и т.п.) справка установленной формы и другие документы, включая копии материалов расследования, проводимого прокуратурой (органами дознания) по факту гибели (смерти) застрахованного или получения им увечья (ранения, травмы, контузии), направляются в страховую организацию.</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В то же время, воинские части сообщают членам семей погибших (умерших) военнослужащих, проживающих отдельно, перечень документов, необходимых для решения вопроса о выплате страховых сумм.</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Данные документы представляются членами семьи погибшего (умершего) военнослужащего в страховую организацию через военные комиссариаты по месту жительства.</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35" w:name="1020"/>
            <w:bookmarkEnd w:id="35"/>
            <w:r w:rsidRPr="006746D6">
              <w:rPr>
                <w:rFonts w:ascii="Times New Roman" w:eastAsia="Times New Roman" w:hAnsi="Times New Roman" w:cs="Times New Roman"/>
                <w:sz w:val="14"/>
                <w:szCs w:val="14"/>
                <w:lang w:eastAsia="ru-RU"/>
              </w:rPr>
              <w:t>20. В случае проживания семей погибших (умерших) военнослужащих за пределами Российской Федерации им направляются формы необходимых документов, которые по заполнению представляются в страховую организацию.</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36" w:name="1021"/>
            <w:bookmarkEnd w:id="36"/>
            <w:r w:rsidRPr="006746D6">
              <w:rPr>
                <w:rFonts w:ascii="Times New Roman" w:eastAsia="Times New Roman" w:hAnsi="Times New Roman" w:cs="Times New Roman"/>
                <w:sz w:val="14"/>
                <w:szCs w:val="14"/>
                <w:lang w:eastAsia="ru-RU"/>
              </w:rPr>
              <w:t>21. Для определения права на получение страховых сумм лицами, прикомандированными от Министерства обороны Российской Федерации к федеральным органам государственной власти, другим государственным органам и учреждениям, органам государственной власти субъектов Российской Федерации, международным организациям в соответствии с международными договорами Российской Федерации, государственным унитарным предприятиям, имущество которых находится в федеральной собственности, акционерным обществам, 100 процентов акций которых находится в федеральной собственности и которые выполняют работу в интересах обороны и безопасности государства, документы оформляются и представляются последними в страховую организацию.</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При этом к установленным документам дополнительно прилагается копия выписки из приказа Министра обороны Российской Федерации о прикомандировании данного военнослужащего.</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37" w:name="1022"/>
            <w:bookmarkEnd w:id="37"/>
            <w:r w:rsidRPr="006746D6">
              <w:rPr>
                <w:rFonts w:ascii="Times New Roman" w:eastAsia="Times New Roman" w:hAnsi="Times New Roman" w:cs="Times New Roman"/>
                <w:sz w:val="14"/>
                <w:szCs w:val="14"/>
                <w:lang w:eastAsia="ru-RU"/>
              </w:rPr>
              <w:t>22.</w:t>
            </w:r>
            <w:r w:rsidRPr="006746D6">
              <w:rPr>
                <w:rFonts w:ascii="Times New Roman" w:eastAsia="Times New Roman" w:hAnsi="Times New Roman" w:cs="Times New Roman"/>
                <w:sz w:val="14"/>
                <w:lang w:eastAsia="ru-RU"/>
              </w:rPr>
              <w:t> </w:t>
            </w:r>
            <w:hyperlink r:id="rId45" w:anchor="710" w:history="1">
              <w:r w:rsidRPr="006746D6">
                <w:rPr>
                  <w:rFonts w:ascii="Times New Roman" w:eastAsia="Times New Roman" w:hAnsi="Times New Roman" w:cs="Times New Roman"/>
                  <w:color w:val="008000"/>
                  <w:sz w:val="14"/>
                  <w:lang w:eastAsia="ru-RU"/>
                </w:rPr>
                <w:t>Утратил силу</w:t>
              </w:r>
            </w:hyperlink>
            <w:r w:rsidRPr="006746D6">
              <w:rPr>
                <w:rFonts w:ascii="Times New Roman" w:eastAsia="Times New Roman" w:hAnsi="Times New Roman" w:cs="Times New Roman"/>
                <w:sz w:val="14"/>
                <w:szCs w:val="14"/>
                <w:lang w:eastAsia="ru-RU"/>
              </w:rPr>
              <w:t>.</w:t>
            </w:r>
          </w:p>
          <w:p w:rsidR="006746D6" w:rsidRPr="006746D6" w:rsidRDefault="006746D6" w:rsidP="006746D6">
            <w:pPr>
              <w:spacing w:after="0" w:line="240" w:lineRule="auto"/>
              <w:jc w:val="both"/>
              <w:rPr>
                <w:rFonts w:ascii="Times New Roman" w:eastAsia="Times New Roman" w:hAnsi="Times New Roman" w:cs="Times New Roman"/>
                <w:sz w:val="13"/>
                <w:szCs w:val="13"/>
                <w:lang w:eastAsia="ru-RU"/>
              </w:rPr>
            </w:pPr>
            <w:r w:rsidRPr="006746D6">
              <w:rPr>
                <w:rFonts w:ascii="Times New Roman" w:eastAsia="Times New Roman" w:hAnsi="Times New Roman" w:cs="Times New Roman"/>
                <w:sz w:val="13"/>
                <w:szCs w:val="13"/>
                <w:lang w:eastAsia="ru-RU"/>
              </w:rPr>
              <w:t xml:space="preserve">Комментарий </w:t>
            </w:r>
            <w:proofErr w:type="spellStart"/>
            <w:r w:rsidRPr="006746D6">
              <w:rPr>
                <w:rFonts w:ascii="Times New Roman" w:eastAsia="Times New Roman" w:hAnsi="Times New Roman" w:cs="Times New Roman"/>
                <w:sz w:val="13"/>
                <w:szCs w:val="13"/>
                <w:lang w:eastAsia="ru-RU"/>
              </w:rPr>
              <w:t>ГАРАНТа</w:t>
            </w:r>
            <w:proofErr w:type="spellEnd"/>
          </w:p>
          <w:p w:rsidR="006746D6" w:rsidRPr="006746D6" w:rsidRDefault="006746D6" w:rsidP="006746D6">
            <w:pPr>
              <w:spacing w:after="0" w:line="240" w:lineRule="auto"/>
              <w:jc w:val="both"/>
              <w:rPr>
                <w:rFonts w:ascii="Times New Roman" w:eastAsia="Times New Roman" w:hAnsi="Times New Roman" w:cs="Times New Roman"/>
                <w:i/>
                <w:iCs/>
                <w:color w:val="800080"/>
                <w:sz w:val="14"/>
                <w:szCs w:val="14"/>
                <w:lang w:eastAsia="ru-RU"/>
              </w:rPr>
            </w:pPr>
            <w:r w:rsidRPr="006746D6">
              <w:rPr>
                <w:rFonts w:ascii="Times New Roman" w:eastAsia="Times New Roman" w:hAnsi="Times New Roman" w:cs="Times New Roman"/>
                <w:i/>
                <w:iCs/>
                <w:color w:val="800080"/>
                <w:sz w:val="14"/>
                <w:szCs w:val="14"/>
                <w:lang w:eastAsia="ru-RU"/>
              </w:rPr>
              <w:t>См. текст</w:t>
            </w:r>
            <w:r w:rsidRPr="006746D6">
              <w:rPr>
                <w:rFonts w:ascii="Times New Roman" w:eastAsia="Times New Roman" w:hAnsi="Times New Roman" w:cs="Times New Roman"/>
                <w:i/>
                <w:iCs/>
                <w:color w:val="800080"/>
                <w:sz w:val="14"/>
                <w:lang w:eastAsia="ru-RU"/>
              </w:rPr>
              <w:t> </w:t>
            </w:r>
            <w:hyperlink r:id="rId46" w:anchor="1022" w:history="1">
              <w:r w:rsidRPr="006746D6">
                <w:rPr>
                  <w:rFonts w:ascii="Times New Roman" w:eastAsia="Times New Roman" w:hAnsi="Times New Roman" w:cs="Times New Roman"/>
                  <w:i/>
                  <w:iCs/>
                  <w:color w:val="008000"/>
                  <w:sz w:val="14"/>
                  <w:lang w:eastAsia="ru-RU"/>
                </w:rPr>
                <w:t>пункта 22</w:t>
              </w:r>
            </w:hyperlink>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38" w:name="1023"/>
            <w:bookmarkEnd w:id="38"/>
            <w:r w:rsidRPr="006746D6">
              <w:rPr>
                <w:rFonts w:ascii="Times New Roman" w:eastAsia="Times New Roman" w:hAnsi="Times New Roman" w:cs="Times New Roman"/>
                <w:sz w:val="14"/>
                <w:szCs w:val="14"/>
                <w:lang w:eastAsia="ru-RU"/>
              </w:rPr>
              <w:t>23. Командиры, а также ответственные за осуществление обязательного государственного страхования должностные лица воинских частей, виновные в необоснованном отказе в предоставлении и оформлении застрахованным лицам (выгодоприобретателям) документов, необходимых для принятия решения о выплате страховых сумм, несут ответственность в порядке, установленном законодательством Российской Федерации.</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39" w:name="1300"/>
            <w:bookmarkEnd w:id="39"/>
          </w:p>
          <w:p w:rsidR="006746D6" w:rsidRPr="006746D6" w:rsidRDefault="006746D6" w:rsidP="006746D6">
            <w:pPr>
              <w:spacing w:after="0" w:line="240" w:lineRule="auto"/>
              <w:jc w:val="center"/>
              <w:rPr>
                <w:rFonts w:ascii="Times New Roman" w:eastAsia="Times New Roman" w:hAnsi="Times New Roman" w:cs="Times New Roman"/>
                <w:b/>
                <w:bCs/>
                <w:color w:val="000080"/>
                <w:sz w:val="15"/>
                <w:szCs w:val="15"/>
                <w:lang w:eastAsia="ru-RU"/>
              </w:rPr>
            </w:pPr>
            <w:r w:rsidRPr="006746D6">
              <w:rPr>
                <w:rFonts w:ascii="Times New Roman" w:eastAsia="Times New Roman" w:hAnsi="Times New Roman" w:cs="Times New Roman"/>
                <w:b/>
                <w:bCs/>
                <w:color w:val="000080"/>
                <w:sz w:val="15"/>
                <w:szCs w:val="15"/>
                <w:lang w:eastAsia="ru-RU"/>
              </w:rPr>
              <w:t>III. Контроль за работой по обязательному государственному страхованию военнослужащих</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40" w:name="1024"/>
            <w:bookmarkEnd w:id="40"/>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24. Общее руководство по обязательному государственному страхованию жизни и здоровья военнослужащих в Министерстве обороны Российской Федерации осуществляется заместителем Министра обороны Российской Федерации по финансово-экономической работе (Департаментом социальных гарантий Министерства обороны Российской Федерации).</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41" w:name="1025"/>
            <w:bookmarkEnd w:id="41"/>
            <w:r w:rsidRPr="006746D6">
              <w:rPr>
                <w:rFonts w:ascii="Times New Roman" w:eastAsia="Times New Roman" w:hAnsi="Times New Roman" w:cs="Times New Roman"/>
                <w:sz w:val="14"/>
                <w:szCs w:val="14"/>
                <w:lang w:eastAsia="ru-RU"/>
              </w:rPr>
              <w:t>25. Контроль за работой воинских частей (военных комиссариатов) по законному оформлению документов и своевременному их представлению в страховую организацию для решения вопроса о выплате страховых сумм возлагается на финансово-экономические управления видов Вооруженных Сил, военных округов, флотов, военные комиссариаты республик, краев, областей, Московский и Санкт-Петербургский городские военные комиссариаты.</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42" w:name="1026"/>
            <w:bookmarkEnd w:id="42"/>
            <w:r w:rsidRPr="006746D6">
              <w:rPr>
                <w:rFonts w:ascii="Times New Roman" w:eastAsia="Times New Roman" w:hAnsi="Times New Roman" w:cs="Times New Roman"/>
                <w:sz w:val="14"/>
                <w:szCs w:val="14"/>
                <w:lang w:eastAsia="ru-RU"/>
              </w:rPr>
              <w:t>26. Главное военно-медицинское управление Министерства обороны Российской Федерации, 1-я Центральная военно-врачебная комиссия Министерства обороны Российской Федерации, медицинские службы и военно-врачебные комиссии видов Вооруженных Сил, военных округов, флотов осуществляют контроль за правильностью оформления и обоснованностью выдачи ВВК справок о полученных военнослужащими повреждениях здоровья по форме согласно</w:t>
            </w:r>
            <w:r w:rsidRPr="006746D6">
              <w:rPr>
                <w:rFonts w:ascii="Times New Roman" w:eastAsia="Times New Roman" w:hAnsi="Times New Roman" w:cs="Times New Roman"/>
                <w:sz w:val="14"/>
                <w:lang w:eastAsia="ru-RU"/>
              </w:rPr>
              <w:t> </w:t>
            </w:r>
            <w:hyperlink r:id="rId47" w:anchor="11000" w:history="1">
              <w:r w:rsidRPr="006746D6">
                <w:rPr>
                  <w:rFonts w:ascii="Times New Roman" w:eastAsia="Times New Roman" w:hAnsi="Times New Roman" w:cs="Times New Roman"/>
                  <w:color w:val="008000"/>
                  <w:sz w:val="14"/>
                  <w:lang w:eastAsia="ru-RU"/>
                </w:rPr>
                <w:t>приложению N 1</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к настоящей Инструкции.</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bookmarkStart w:id="43" w:name="1027"/>
            <w:bookmarkEnd w:id="43"/>
            <w:r w:rsidRPr="006746D6">
              <w:rPr>
                <w:rFonts w:ascii="Times New Roman" w:eastAsia="Times New Roman" w:hAnsi="Times New Roman" w:cs="Times New Roman"/>
                <w:sz w:val="14"/>
                <w:szCs w:val="14"/>
                <w:lang w:eastAsia="ru-RU"/>
              </w:rPr>
              <w:t>27. В воинских частях, оформляющих материалы для решения вопроса о выплате страховых сумм, ведется специальный журнал учета по форме согласно</w:t>
            </w:r>
            <w:r w:rsidRPr="006746D6">
              <w:rPr>
                <w:rFonts w:ascii="Times New Roman" w:eastAsia="Times New Roman" w:hAnsi="Times New Roman" w:cs="Times New Roman"/>
                <w:sz w:val="14"/>
                <w:lang w:eastAsia="ru-RU"/>
              </w:rPr>
              <w:t> </w:t>
            </w:r>
            <w:hyperlink r:id="rId48" w:anchor="18000" w:history="1">
              <w:r w:rsidRPr="006746D6">
                <w:rPr>
                  <w:rFonts w:ascii="Times New Roman" w:eastAsia="Times New Roman" w:hAnsi="Times New Roman" w:cs="Times New Roman"/>
                  <w:color w:val="008000"/>
                  <w:sz w:val="14"/>
                  <w:lang w:eastAsia="ru-RU"/>
                </w:rPr>
                <w:t>приложению N 8</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к настоящей Инструкции.</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Согласовано</w:t>
            </w: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5960"/>
              <w:gridCol w:w="2981"/>
            </w:tblGrid>
            <w:tr w:rsidR="006746D6" w:rsidRPr="006746D6" w:rsidTr="006746D6">
              <w:trPr>
                <w:tblCellSpacing w:w="0" w:type="dxa"/>
              </w:trPr>
              <w:tc>
                <w:tcPr>
                  <w:tcW w:w="3300" w:type="pct"/>
                  <w:vAlign w:val="bottom"/>
                  <w:hideMark/>
                </w:tcPr>
                <w:p w:rsidR="006746D6" w:rsidRPr="006746D6" w:rsidRDefault="006746D6" w:rsidP="006746D6">
                  <w:pPr>
                    <w:spacing w:after="0" w:line="240" w:lineRule="auto"/>
                    <w:rPr>
                      <w:rFonts w:ascii="Times New Roman" w:eastAsia="Times New Roman" w:hAnsi="Times New Roman" w:cs="Times New Roman"/>
                      <w:sz w:val="24"/>
                      <w:szCs w:val="24"/>
                      <w:lang w:eastAsia="ru-RU"/>
                    </w:rPr>
                  </w:pPr>
                  <w:r w:rsidRPr="006746D6">
                    <w:rPr>
                      <w:rFonts w:ascii="Times New Roman" w:eastAsia="Times New Roman" w:hAnsi="Times New Roman" w:cs="Times New Roman"/>
                      <w:sz w:val="24"/>
                      <w:szCs w:val="24"/>
                      <w:lang w:eastAsia="ru-RU"/>
                    </w:rPr>
                    <w:t>Заместитель Министра финансов Российской Федерации</w:t>
                  </w:r>
                </w:p>
              </w:tc>
              <w:tc>
                <w:tcPr>
                  <w:tcW w:w="1650" w:type="pct"/>
                  <w:vAlign w:val="bottom"/>
                  <w:hideMark/>
                </w:tcPr>
                <w:p w:rsidR="006746D6" w:rsidRPr="006746D6" w:rsidRDefault="006746D6" w:rsidP="006746D6">
                  <w:pPr>
                    <w:spacing w:after="0" w:line="240" w:lineRule="auto"/>
                    <w:jc w:val="right"/>
                    <w:rPr>
                      <w:rFonts w:ascii="Times New Roman" w:eastAsia="Times New Roman" w:hAnsi="Times New Roman" w:cs="Times New Roman"/>
                      <w:sz w:val="24"/>
                      <w:szCs w:val="24"/>
                      <w:lang w:eastAsia="ru-RU"/>
                    </w:rPr>
                  </w:pPr>
                  <w:r w:rsidRPr="006746D6">
                    <w:rPr>
                      <w:rFonts w:ascii="Times New Roman" w:eastAsia="Times New Roman" w:hAnsi="Times New Roman" w:cs="Times New Roman"/>
                      <w:sz w:val="24"/>
                      <w:szCs w:val="24"/>
                      <w:lang w:eastAsia="ru-RU"/>
                    </w:rPr>
                    <w:t>Е. </w:t>
                  </w:r>
                  <w:proofErr w:type="spellStart"/>
                  <w:r w:rsidRPr="006746D6">
                    <w:rPr>
                      <w:rFonts w:ascii="Times New Roman" w:eastAsia="Times New Roman" w:hAnsi="Times New Roman" w:cs="Times New Roman"/>
                      <w:sz w:val="24"/>
                      <w:szCs w:val="24"/>
                      <w:lang w:eastAsia="ru-RU"/>
                    </w:rPr>
                    <w:t>Бушмин</w:t>
                  </w:r>
                  <w:proofErr w:type="spellEnd"/>
                </w:p>
              </w:tc>
            </w:tr>
          </w:tbl>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7 сентября 1998 г.</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44" w:name="11000"/>
            <w:bookmarkEnd w:id="44"/>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Приложение N 1</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к Инструкции (</w:t>
            </w:r>
            <w:proofErr w:type="spellStart"/>
            <w:r w:rsidR="00DA094C">
              <w:fldChar w:fldCharType="begin"/>
            </w:r>
            <w:r w:rsidR="00DA094C">
              <w:instrText xml:space="preserve"> HYPERLINK "http://base.garant.ru/12113746/" \l "1013" </w:instrText>
            </w:r>
            <w:r w:rsidR="00DA094C">
              <w:fldChar w:fldCharType="separate"/>
            </w:r>
            <w:r w:rsidRPr="006746D6">
              <w:rPr>
                <w:rFonts w:ascii="Times New Roman" w:eastAsia="Times New Roman" w:hAnsi="Times New Roman" w:cs="Times New Roman"/>
                <w:b/>
                <w:bCs/>
                <w:color w:val="008000"/>
                <w:sz w:val="14"/>
                <w:lang w:eastAsia="ru-RU"/>
              </w:rPr>
              <w:t>пп</w:t>
            </w:r>
            <w:proofErr w:type="spellEnd"/>
            <w:r w:rsidRPr="006746D6">
              <w:rPr>
                <w:rFonts w:ascii="Times New Roman" w:eastAsia="Times New Roman" w:hAnsi="Times New Roman" w:cs="Times New Roman"/>
                <w:b/>
                <w:bCs/>
                <w:color w:val="008000"/>
                <w:sz w:val="14"/>
                <w:lang w:eastAsia="ru-RU"/>
              </w:rPr>
              <w:t>. 13</w:t>
            </w:r>
            <w:r w:rsidR="00DA094C">
              <w:rPr>
                <w:rFonts w:ascii="Times New Roman" w:eastAsia="Times New Roman" w:hAnsi="Times New Roman" w:cs="Times New Roman"/>
                <w:b/>
                <w:bCs/>
                <w:color w:val="008000"/>
                <w:sz w:val="14"/>
                <w:lang w:eastAsia="ru-RU"/>
              </w:rPr>
              <w:fldChar w:fldCharType="end"/>
            </w:r>
            <w:r w:rsidRPr="006746D6">
              <w:rPr>
                <w:rFonts w:ascii="Times New Roman" w:eastAsia="Times New Roman" w:hAnsi="Times New Roman" w:cs="Times New Roman"/>
                <w:b/>
                <w:bCs/>
                <w:color w:val="000080"/>
                <w:sz w:val="14"/>
                <w:lang w:eastAsia="ru-RU"/>
              </w:rPr>
              <w:t>, </w:t>
            </w:r>
            <w:hyperlink r:id="rId49" w:anchor="1014" w:history="1">
              <w:r w:rsidRPr="006746D6">
                <w:rPr>
                  <w:rFonts w:ascii="Times New Roman" w:eastAsia="Times New Roman" w:hAnsi="Times New Roman" w:cs="Times New Roman"/>
                  <w:b/>
                  <w:bCs/>
                  <w:color w:val="008000"/>
                  <w:sz w:val="14"/>
                  <w:lang w:eastAsia="ru-RU"/>
                </w:rPr>
                <w:t>14</w:t>
              </w:r>
            </w:hyperlink>
            <w:r w:rsidRPr="006746D6">
              <w:rPr>
                <w:rFonts w:ascii="Times New Roman" w:eastAsia="Times New Roman" w:hAnsi="Times New Roman" w:cs="Times New Roman"/>
                <w:b/>
                <w:bCs/>
                <w:color w:val="000080"/>
                <w:sz w:val="14"/>
                <w:lang w:eastAsia="ru-RU"/>
              </w:rPr>
              <w:t>, </w:t>
            </w:r>
            <w:hyperlink r:id="rId50" w:anchor="1015" w:history="1">
              <w:r w:rsidRPr="006746D6">
                <w:rPr>
                  <w:rFonts w:ascii="Times New Roman" w:eastAsia="Times New Roman" w:hAnsi="Times New Roman" w:cs="Times New Roman"/>
                  <w:b/>
                  <w:bCs/>
                  <w:color w:val="008000"/>
                  <w:sz w:val="14"/>
                  <w:lang w:eastAsia="ru-RU"/>
                </w:rPr>
                <w:t>15</w:t>
              </w:r>
            </w:hyperlink>
            <w:r w:rsidRPr="006746D6">
              <w:rPr>
                <w:rFonts w:ascii="Times New Roman" w:eastAsia="Times New Roman" w:hAnsi="Times New Roman" w:cs="Times New Roman"/>
                <w:b/>
                <w:bCs/>
                <w:color w:val="000080"/>
                <w:sz w:val="14"/>
                <w:lang w:eastAsia="ru-RU"/>
              </w:rPr>
              <w:t>, </w:t>
            </w:r>
            <w:hyperlink r:id="rId51" w:anchor="1026" w:history="1">
              <w:r w:rsidRPr="006746D6">
                <w:rPr>
                  <w:rFonts w:ascii="Times New Roman" w:eastAsia="Times New Roman" w:hAnsi="Times New Roman" w:cs="Times New Roman"/>
                  <w:b/>
                  <w:bCs/>
                  <w:color w:val="008000"/>
                  <w:sz w:val="14"/>
                  <w:lang w:eastAsia="ru-RU"/>
                </w:rPr>
                <w:t>26</w:t>
              </w:r>
            </w:hyperlink>
            <w:r w:rsidRPr="006746D6">
              <w:rPr>
                <w:rFonts w:ascii="Times New Roman" w:eastAsia="Times New Roman" w:hAnsi="Times New Roman" w:cs="Times New Roman"/>
                <w:b/>
                <w:bCs/>
                <w:color w:val="000080"/>
                <w:sz w:val="14"/>
                <w:lang w:eastAsia="ru-RU"/>
              </w:rPr>
              <w:t>),</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утвержденной </w:t>
            </w:r>
            <w:hyperlink r:id="rId52" w:history="1">
              <w:r w:rsidRPr="006746D6">
                <w:rPr>
                  <w:rFonts w:ascii="Times New Roman" w:eastAsia="Times New Roman" w:hAnsi="Times New Roman" w:cs="Times New Roman"/>
                  <w:b/>
                  <w:bCs/>
                  <w:color w:val="008000"/>
                  <w:sz w:val="14"/>
                  <w:lang w:eastAsia="ru-RU"/>
                </w:rPr>
                <w:t>приказом</w:t>
              </w:r>
            </w:hyperlink>
            <w:r w:rsidRPr="006746D6">
              <w:rPr>
                <w:rFonts w:ascii="Times New Roman" w:eastAsia="Times New Roman" w:hAnsi="Times New Roman" w:cs="Times New Roman"/>
                <w:b/>
                <w:bCs/>
                <w:color w:val="000080"/>
                <w:sz w:val="14"/>
                <w:lang w:eastAsia="ru-RU"/>
              </w:rPr>
              <w:t> Минобороны РФ</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от 10 октября 1998 г. N 455</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lastRenderedPageBreak/>
              <w:t>Угловой штамп</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военно-лечебного учреждения</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(военно-врачебной комиссии)</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Форма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center"/>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Справка N</w:t>
            </w:r>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от "_____"_____________ _________ г.</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Выдана ______________________________________________________ в том,</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(воинское звание, фамилия, имя, отчество)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что он действительно в период прохождения военной службы (военных сборов)</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 _______ г. получил 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тяжелое</w:t>
            </w:r>
            <w:proofErr w:type="gramEnd"/>
            <w:r w:rsidRPr="006746D6">
              <w:rPr>
                <w:rFonts w:ascii="Courier New" w:eastAsia="Times New Roman" w:hAnsi="Courier New" w:cs="Courier New"/>
                <w:sz w:val="20"/>
                <w:szCs w:val="20"/>
                <w:lang w:eastAsia="ru-RU"/>
              </w:rPr>
              <w:t xml:space="preserve"> или легкое увечье (ранение, травму, контузию)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указывается</w:t>
            </w:r>
            <w:proofErr w:type="gramEnd"/>
            <w:r w:rsidRPr="006746D6">
              <w:rPr>
                <w:rFonts w:ascii="Courier New" w:eastAsia="Times New Roman" w:hAnsi="Courier New" w:cs="Courier New"/>
                <w:sz w:val="20"/>
                <w:szCs w:val="20"/>
                <w:lang w:eastAsia="ru-RU"/>
              </w:rPr>
              <w:t xml:space="preserve"> окончательный диагноз, а в случаях, предусмотренных</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перечнем</w:t>
            </w:r>
            <w:proofErr w:type="gramEnd"/>
            <w:r w:rsidRPr="006746D6">
              <w:rPr>
                <w:rFonts w:ascii="Courier New" w:eastAsia="Times New Roman" w:hAnsi="Courier New" w:cs="Courier New"/>
                <w:sz w:val="20"/>
                <w:szCs w:val="20"/>
                <w:lang w:eastAsia="ru-RU"/>
              </w:rPr>
              <w:t xml:space="preserve"> увечий (ранений, травм, контузий), относящихся к тяжелым</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или легким, и состояние функции органа или системы)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в</w:t>
            </w:r>
            <w:proofErr w:type="gramEnd"/>
            <w:r w:rsidRPr="006746D6">
              <w:rPr>
                <w:rFonts w:ascii="Courier New" w:eastAsia="Times New Roman" w:hAnsi="Courier New" w:cs="Courier New"/>
                <w:sz w:val="20"/>
                <w:szCs w:val="20"/>
                <w:lang w:eastAsia="ru-RU"/>
              </w:rPr>
              <w:t xml:space="preserve"> связи с чем находился на лечении с "____"____________ _______ г.     по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w:t>
            </w:r>
            <w:proofErr w:type="gramStart"/>
            <w:r w:rsidRPr="006746D6">
              <w:rPr>
                <w:rFonts w:ascii="Courier New" w:eastAsia="Times New Roman" w:hAnsi="Courier New" w:cs="Courier New"/>
                <w:sz w:val="20"/>
                <w:szCs w:val="20"/>
                <w:lang w:eastAsia="ru-RU"/>
              </w:rPr>
              <w:t>_  _</w:t>
            </w:r>
            <w:proofErr w:type="gramEnd"/>
            <w:r w:rsidRPr="006746D6">
              <w:rPr>
                <w:rFonts w:ascii="Courier New" w:eastAsia="Times New Roman" w:hAnsi="Courier New" w:cs="Courier New"/>
                <w:sz w:val="20"/>
                <w:szCs w:val="20"/>
                <w:lang w:eastAsia="ru-RU"/>
              </w:rPr>
              <w:t>______ г. в 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(указывается наименование военно-лечебного (лечебного) учреждения)</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с</w:t>
            </w:r>
            <w:proofErr w:type="gramEnd"/>
            <w:r w:rsidRPr="006746D6">
              <w:rPr>
                <w:rFonts w:ascii="Courier New" w:eastAsia="Times New Roman" w:hAnsi="Courier New" w:cs="Courier New"/>
                <w:sz w:val="20"/>
                <w:szCs w:val="20"/>
                <w:lang w:eastAsia="ru-RU"/>
              </w:rPr>
              <w:t xml:space="preserve"> "_____"_____________ ______ г. по "_____"______________ _______ г.    в</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(указывается наименование военно-лечебного (лечебного) учреждения)</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Справка выдана для предъявления в страховую организацию для решения вопроса о страховой выплате.</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Председатель военно-врачебной комиссии 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подпись</w:t>
            </w:r>
            <w:proofErr w:type="gramEnd"/>
            <w:r w:rsidRPr="006746D6">
              <w:rPr>
                <w:rFonts w:ascii="Courier New" w:eastAsia="Times New Roman" w:hAnsi="Courier New" w:cs="Courier New"/>
                <w:sz w:val="20"/>
                <w:szCs w:val="20"/>
                <w:lang w:eastAsia="ru-RU"/>
              </w:rPr>
              <w:t>, инициал имени,</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М.П.</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Секретарь военно-врачебной комиссии 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подпись</w:t>
            </w:r>
            <w:proofErr w:type="gramEnd"/>
            <w:r w:rsidRPr="006746D6">
              <w:rPr>
                <w:rFonts w:ascii="Courier New" w:eastAsia="Times New Roman" w:hAnsi="Courier New" w:cs="Courier New"/>
                <w:sz w:val="20"/>
                <w:szCs w:val="20"/>
                <w:lang w:eastAsia="ru-RU"/>
              </w:rPr>
              <w:t>, инициал имени,</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45" w:name="12000"/>
            <w:bookmarkEnd w:id="45"/>
          </w:p>
          <w:p w:rsidR="006746D6" w:rsidRPr="006746D6" w:rsidRDefault="006746D6" w:rsidP="006746D6">
            <w:pPr>
              <w:spacing w:after="0" w:line="240" w:lineRule="auto"/>
              <w:jc w:val="both"/>
              <w:rPr>
                <w:rFonts w:ascii="Times New Roman" w:eastAsia="Times New Roman" w:hAnsi="Times New Roman" w:cs="Times New Roman"/>
                <w:sz w:val="13"/>
                <w:szCs w:val="13"/>
                <w:lang w:eastAsia="ru-RU"/>
              </w:rPr>
            </w:pPr>
            <w:r w:rsidRPr="006746D6">
              <w:rPr>
                <w:rFonts w:ascii="Times New Roman" w:eastAsia="Times New Roman" w:hAnsi="Times New Roman" w:cs="Times New Roman"/>
                <w:sz w:val="13"/>
                <w:szCs w:val="13"/>
                <w:lang w:eastAsia="ru-RU"/>
              </w:rPr>
              <w:t xml:space="preserve">Комментарий </w:t>
            </w:r>
            <w:proofErr w:type="spellStart"/>
            <w:r w:rsidRPr="006746D6">
              <w:rPr>
                <w:rFonts w:ascii="Times New Roman" w:eastAsia="Times New Roman" w:hAnsi="Times New Roman" w:cs="Times New Roman"/>
                <w:sz w:val="13"/>
                <w:szCs w:val="13"/>
                <w:lang w:eastAsia="ru-RU"/>
              </w:rPr>
              <w:t>ГАРАНТа</w:t>
            </w:r>
            <w:proofErr w:type="spellEnd"/>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53" w:anchor="713" w:history="1">
              <w:r w:rsidR="006746D6" w:rsidRPr="006746D6">
                <w:rPr>
                  <w:rFonts w:ascii="Times New Roman" w:eastAsia="Times New Roman" w:hAnsi="Times New Roman" w:cs="Times New Roman"/>
                  <w:i/>
                  <w:iCs/>
                  <w:color w:val="008000"/>
                  <w:sz w:val="14"/>
                  <w:lang w:eastAsia="ru-RU"/>
                </w:rPr>
                <w:t>Приказом</w:t>
              </w:r>
            </w:hyperlink>
            <w:r w:rsidR="006746D6" w:rsidRPr="006746D6">
              <w:rPr>
                <w:rFonts w:ascii="Times New Roman" w:eastAsia="Times New Roman" w:hAnsi="Times New Roman" w:cs="Times New Roman"/>
                <w:i/>
                <w:iCs/>
                <w:color w:val="800080"/>
                <w:sz w:val="14"/>
                <w:lang w:eastAsia="ru-RU"/>
              </w:rPr>
              <w:t> </w:t>
            </w:r>
            <w:r w:rsidR="006746D6" w:rsidRPr="006746D6">
              <w:rPr>
                <w:rFonts w:ascii="Times New Roman" w:eastAsia="Times New Roman" w:hAnsi="Times New Roman" w:cs="Times New Roman"/>
                <w:i/>
                <w:iCs/>
                <w:color w:val="800080"/>
                <w:sz w:val="14"/>
                <w:szCs w:val="14"/>
                <w:lang w:eastAsia="ru-RU"/>
              </w:rPr>
              <w:t>Минобороны России от 24 февраля 2010 г. N 116 в настоящее приложение внесены изменения</w:t>
            </w:r>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54" w:anchor="12000" w:history="1">
              <w:r w:rsidR="006746D6" w:rsidRPr="006746D6">
                <w:rPr>
                  <w:rFonts w:ascii="Times New Roman" w:eastAsia="Times New Roman" w:hAnsi="Times New Roman" w:cs="Times New Roman"/>
                  <w:i/>
                  <w:iCs/>
                  <w:color w:val="008000"/>
                  <w:sz w:val="14"/>
                  <w:lang w:eastAsia="ru-RU"/>
                </w:rPr>
                <w:t>См. текст приложения в предыдущей редакции</w:t>
              </w:r>
            </w:hyperlink>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Приложение N 2</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к Инструкции (</w:t>
            </w:r>
            <w:proofErr w:type="spellStart"/>
            <w:r w:rsidR="00DA094C">
              <w:fldChar w:fldCharType="begin"/>
            </w:r>
            <w:r w:rsidR="00DA094C">
              <w:instrText xml:space="preserve"> HYPERLINK "http://base.garant.ru/12113746/" \l "1016" </w:instrText>
            </w:r>
            <w:r w:rsidR="00DA094C">
              <w:fldChar w:fldCharType="separate"/>
            </w:r>
            <w:r w:rsidRPr="006746D6">
              <w:rPr>
                <w:rFonts w:ascii="Times New Roman" w:eastAsia="Times New Roman" w:hAnsi="Times New Roman" w:cs="Times New Roman"/>
                <w:b/>
                <w:bCs/>
                <w:color w:val="008000"/>
                <w:sz w:val="14"/>
                <w:lang w:eastAsia="ru-RU"/>
              </w:rPr>
              <w:t>пп</w:t>
            </w:r>
            <w:proofErr w:type="spellEnd"/>
            <w:r w:rsidRPr="006746D6">
              <w:rPr>
                <w:rFonts w:ascii="Times New Roman" w:eastAsia="Times New Roman" w:hAnsi="Times New Roman" w:cs="Times New Roman"/>
                <w:b/>
                <w:bCs/>
                <w:color w:val="008000"/>
                <w:sz w:val="14"/>
                <w:lang w:eastAsia="ru-RU"/>
              </w:rPr>
              <w:t>. 16</w:t>
            </w:r>
            <w:r w:rsidR="00DA094C">
              <w:rPr>
                <w:rFonts w:ascii="Times New Roman" w:eastAsia="Times New Roman" w:hAnsi="Times New Roman" w:cs="Times New Roman"/>
                <w:b/>
                <w:bCs/>
                <w:color w:val="008000"/>
                <w:sz w:val="14"/>
                <w:lang w:eastAsia="ru-RU"/>
              </w:rPr>
              <w:fldChar w:fldCharType="end"/>
            </w:r>
            <w:r w:rsidRPr="006746D6">
              <w:rPr>
                <w:rFonts w:ascii="Times New Roman" w:eastAsia="Times New Roman" w:hAnsi="Times New Roman" w:cs="Times New Roman"/>
                <w:b/>
                <w:bCs/>
                <w:color w:val="000080"/>
                <w:sz w:val="14"/>
                <w:lang w:eastAsia="ru-RU"/>
              </w:rPr>
              <w:t>, </w:t>
            </w:r>
            <w:hyperlink r:id="rId55" w:anchor="1017" w:history="1">
              <w:r w:rsidRPr="006746D6">
                <w:rPr>
                  <w:rFonts w:ascii="Times New Roman" w:eastAsia="Times New Roman" w:hAnsi="Times New Roman" w:cs="Times New Roman"/>
                  <w:b/>
                  <w:bCs/>
                  <w:color w:val="008000"/>
                  <w:sz w:val="14"/>
                  <w:lang w:eastAsia="ru-RU"/>
                </w:rPr>
                <w:t>17</w:t>
              </w:r>
            </w:hyperlink>
            <w:r w:rsidRPr="006746D6">
              <w:rPr>
                <w:rFonts w:ascii="Times New Roman" w:eastAsia="Times New Roman" w:hAnsi="Times New Roman" w:cs="Times New Roman"/>
                <w:b/>
                <w:bCs/>
                <w:color w:val="000080"/>
                <w:sz w:val="14"/>
                <w:lang w:eastAsia="ru-RU"/>
              </w:rPr>
              <w:t>),</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утвержденной </w:t>
            </w:r>
            <w:hyperlink r:id="rId56" w:history="1">
              <w:r w:rsidRPr="006746D6">
                <w:rPr>
                  <w:rFonts w:ascii="Times New Roman" w:eastAsia="Times New Roman" w:hAnsi="Times New Roman" w:cs="Times New Roman"/>
                  <w:b/>
                  <w:bCs/>
                  <w:color w:val="008000"/>
                  <w:sz w:val="14"/>
                  <w:lang w:eastAsia="ru-RU"/>
                </w:rPr>
                <w:t>приказом</w:t>
              </w:r>
            </w:hyperlink>
            <w:r w:rsidRPr="006746D6">
              <w:rPr>
                <w:rFonts w:ascii="Times New Roman" w:eastAsia="Times New Roman" w:hAnsi="Times New Roman" w:cs="Times New Roman"/>
                <w:b/>
                <w:bCs/>
                <w:color w:val="000080"/>
                <w:sz w:val="14"/>
                <w:lang w:eastAsia="ru-RU"/>
              </w:rPr>
              <w:t> Минобороны РФ</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от 10 октября 1998 г. N 455</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(с изменениями от 24 февраля 2010 г.)</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Угловой штамп</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воинской части</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(военкомата)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Форма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center"/>
              <w:rPr>
                <w:rFonts w:ascii="Times New Roman" w:eastAsia="Times New Roman" w:hAnsi="Times New Roman" w:cs="Times New Roman"/>
                <w:b/>
                <w:bCs/>
                <w:color w:val="000080"/>
                <w:sz w:val="15"/>
                <w:szCs w:val="15"/>
                <w:lang w:eastAsia="ru-RU"/>
              </w:rPr>
            </w:pPr>
            <w:r w:rsidRPr="006746D6">
              <w:rPr>
                <w:rFonts w:ascii="Times New Roman" w:eastAsia="Times New Roman" w:hAnsi="Times New Roman" w:cs="Times New Roman"/>
                <w:b/>
                <w:bCs/>
                <w:color w:val="000080"/>
                <w:sz w:val="15"/>
                <w:szCs w:val="15"/>
                <w:lang w:eastAsia="ru-RU"/>
              </w:rPr>
              <w:t>Справка об обстоятельствах наступления страхового случая и сведения о застрахованном</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Сообщается, что 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(воинское звание, фамилия, имя, отчество)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проходивший</w:t>
            </w:r>
            <w:proofErr w:type="gramEnd"/>
            <w:r w:rsidRPr="006746D6">
              <w:rPr>
                <w:rFonts w:ascii="Courier New" w:eastAsia="Times New Roman" w:hAnsi="Courier New" w:cs="Courier New"/>
                <w:sz w:val="20"/>
                <w:szCs w:val="20"/>
                <w:lang w:eastAsia="ru-RU"/>
              </w:rPr>
              <w:t xml:space="preserve"> военную службу (военные сборы) в войсковой части 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относящейся</w:t>
            </w:r>
            <w:proofErr w:type="gramEnd"/>
            <w:r w:rsidRPr="006746D6">
              <w:rPr>
                <w:rFonts w:ascii="Courier New" w:eastAsia="Times New Roman" w:hAnsi="Courier New" w:cs="Courier New"/>
                <w:sz w:val="20"/>
                <w:szCs w:val="20"/>
                <w:lang w:eastAsia="ru-RU"/>
              </w:rPr>
              <w:t xml:space="preserve"> к  Министерству  обороны Российской Федерации,  в Вооруженных</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Силах </w:t>
            </w:r>
            <w:proofErr w:type="gramStart"/>
            <w:r w:rsidRPr="006746D6">
              <w:rPr>
                <w:rFonts w:ascii="Courier New" w:eastAsia="Times New Roman" w:hAnsi="Courier New" w:cs="Courier New"/>
                <w:sz w:val="20"/>
                <w:szCs w:val="20"/>
                <w:lang w:eastAsia="ru-RU"/>
              </w:rPr>
              <w:t>Российской  Федерации</w:t>
            </w:r>
            <w:proofErr w:type="gramEnd"/>
            <w:r w:rsidRPr="006746D6">
              <w:rPr>
                <w:rFonts w:ascii="Courier New" w:eastAsia="Times New Roman" w:hAnsi="Courier New" w:cs="Courier New"/>
                <w:sz w:val="20"/>
                <w:szCs w:val="20"/>
                <w:lang w:eastAsia="ru-RU"/>
              </w:rPr>
              <w:t xml:space="preserve">  с  "___"__________  ___  г.,  погиб   (умер)</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"____"_____________ ____   г.   </w:t>
            </w:r>
            <w:proofErr w:type="gramStart"/>
            <w:r w:rsidRPr="006746D6">
              <w:rPr>
                <w:rFonts w:ascii="Courier New" w:eastAsia="Times New Roman" w:hAnsi="Courier New" w:cs="Courier New"/>
                <w:sz w:val="20"/>
                <w:szCs w:val="20"/>
                <w:lang w:eastAsia="ru-RU"/>
              </w:rPr>
              <w:t>вследствие</w:t>
            </w:r>
            <w:proofErr w:type="gramEnd"/>
            <w:r w:rsidRPr="006746D6">
              <w:rPr>
                <w:rFonts w:ascii="Courier New" w:eastAsia="Times New Roman" w:hAnsi="Courier New" w:cs="Courier New"/>
                <w:sz w:val="20"/>
                <w:szCs w:val="20"/>
                <w:lang w:eastAsia="ru-RU"/>
              </w:rPr>
              <w:t xml:space="preserve">   увечья   (ранения,   травмы,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контузии), заболевания 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(указываются характер и локализация)</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полученного</w:t>
            </w:r>
            <w:proofErr w:type="gramEnd"/>
            <w:r w:rsidRPr="006746D6">
              <w:rPr>
                <w:rFonts w:ascii="Courier New" w:eastAsia="Times New Roman" w:hAnsi="Courier New" w:cs="Courier New"/>
                <w:sz w:val="20"/>
                <w:szCs w:val="20"/>
                <w:lang w:eastAsia="ru-RU"/>
              </w:rPr>
              <w:t xml:space="preserve"> в период прохождения военной  службы  (военных  сборов),  при</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обстоятельствах</w:t>
            </w:r>
            <w:proofErr w:type="gramEnd"/>
            <w:r w:rsidRPr="006746D6">
              <w:rPr>
                <w:rFonts w:ascii="Courier New" w:eastAsia="Times New Roman" w:hAnsi="Courier New" w:cs="Courier New"/>
                <w:sz w:val="20"/>
                <w:szCs w:val="20"/>
                <w:lang w:eastAsia="ru-RU"/>
              </w:rPr>
              <w:t>: 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 факту гибели (смерти) __________________________ уголовное   дело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инициалы)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w:t>
            </w:r>
            <w:hyperlink r:id="rId57" w:anchor="12001" w:history="1">
              <w:r w:rsidRPr="006746D6">
                <w:rPr>
                  <w:rFonts w:ascii="Courier New" w:eastAsia="Times New Roman" w:hAnsi="Courier New" w:cs="Courier New"/>
                  <w:color w:val="008000"/>
                  <w:sz w:val="20"/>
                  <w:szCs w:val="20"/>
                  <w:lang w:eastAsia="ru-RU"/>
                </w:rPr>
                <w:t>*</w:t>
              </w:r>
            </w:hyperlink>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lastRenderedPageBreak/>
              <w:t xml:space="preserve">                         (возбуждалось или нет)</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1. Оклады денежного содержания _________________________ составляли:</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инициалы)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а) оклад по воинской должности 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(цифрами и прописью)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 тарифному разряду 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(цифрами и прописью)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б) оклад по воинскому званию 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(цифрами и прописью)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2. В личном деле или иных учетно-послужных документах 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 значатся члены семьи:</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инициалы)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супруг</w:t>
            </w:r>
            <w:proofErr w:type="gramEnd"/>
            <w:r w:rsidRPr="006746D6">
              <w:rPr>
                <w:rFonts w:ascii="Courier New" w:eastAsia="Times New Roman" w:hAnsi="Courier New" w:cs="Courier New"/>
                <w:sz w:val="20"/>
                <w:szCs w:val="20"/>
                <w:lang w:eastAsia="ru-RU"/>
              </w:rPr>
              <w:t>(а) 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имя, отчество)</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проживающий</w:t>
            </w:r>
            <w:proofErr w:type="gramEnd"/>
            <w:r w:rsidRPr="006746D6">
              <w:rPr>
                <w:rFonts w:ascii="Courier New" w:eastAsia="Times New Roman" w:hAnsi="Courier New" w:cs="Courier New"/>
                <w:sz w:val="20"/>
                <w:szCs w:val="20"/>
                <w:lang w:eastAsia="ru-RU"/>
              </w:rPr>
              <w:t>(</w:t>
            </w:r>
            <w:proofErr w:type="spellStart"/>
            <w:r w:rsidRPr="006746D6">
              <w:rPr>
                <w:rFonts w:ascii="Courier New" w:eastAsia="Times New Roman" w:hAnsi="Courier New" w:cs="Courier New"/>
                <w:sz w:val="20"/>
                <w:szCs w:val="20"/>
                <w:lang w:eastAsia="ru-RU"/>
              </w:rPr>
              <w:t>ая</w:t>
            </w:r>
            <w:proofErr w:type="spellEnd"/>
            <w:r w:rsidRPr="006746D6">
              <w:rPr>
                <w:rFonts w:ascii="Courier New" w:eastAsia="Times New Roman" w:hAnsi="Courier New" w:cs="Courier New"/>
                <w:sz w:val="20"/>
                <w:szCs w:val="20"/>
                <w:lang w:eastAsia="ru-RU"/>
              </w:rPr>
              <w:t>) 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(полный почтовый адрес)</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дети: 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имя, отчество)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проживающие 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(полный почтовый адрес)</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мать: 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имя, отчество)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проживающая 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(полный почтовый адрес)</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отец: 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имя, отчество)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проживающий 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(полный почтовый адрес)</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Справка направлена для решения вопроса о выплате страховой суммы в соответствии с законодательством Российской Федерации.</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Командир воинской части 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(Военный комиссар)          (подпись, инициал имени, фамилия)</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М.П.</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Начальник финансового органа 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(подпись, инициал имени, фамилия)</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Примечание.</w:t>
            </w:r>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В случае отсутствия родителей указываются другие выгодоприобретатели в соответствии с</w:t>
            </w:r>
            <w:r w:rsidRPr="006746D6">
              <w:rPr>
                <w:rFonts w:ascii="Times New Roman" w:eastAsia="Times New Roman" w:hAnsi="Times New Roman" w:cs="Times New Roman"/>
                <w:sz w:val="14"/>
                <w:lang w:eastAsia="ru-RU"/>
              </w:rPr>
              <w:t> </w:t>
            </w:r>
            <w:hyperlink r:id="rId58" w:anchor="204" w:history="1">
              <w:r w:rsidRPr="006746D6">
                <w:rPr>
                  <w:rFonts w:ascii="Times New Roman" w:eastAsia="Times New Roman" w:hAnsi="Times New Roman" w:cs="Times New Roman"/>
                  <w:color w:val="008000"/>
                  <w:sz w:val="14"/>
                  <w:lang w:eastAsia="ru-RU"/>
                </w:rPr>
                <w:t>п.4 ст.2</w:t>
              </w:r>
            </w:hyperlink>
            <w:r w:rsidRPr="006746D6">
              <w:rPr>
                <w:rFonts w:ascii="Times New Roman" w:eastAsia="Times New Roman" w:hAnsi="Times New Roman" w:cs="Times New Roman"/>
                <w:sz w:val="14"/>
                <w:lang w:eastAsia="ru-RU"/>
              </w:rPr>
              <w:t> </w:t>
            </w:r>
            <w:r w:rsidRPr="006746D6">
              <w:rPr>
                <w:rFonts w:ascii="Times New Roman" w:eastAsia="Times New Roman" w:hAnsi="Times New Roman" w:cs="Times New Roman"/>
                <w:sz w:val="14"/>
                <w:szCs w:val="14"/>
                <w:lang w:eastAsia="ru-RU"/>
              </w:rPr>
              <w:t>Федерального закона от 28 марта 1998 г. N 52-ФЗ.</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 Если суд вынес решение по факту гибели (смерти), то копия решения прилагается.</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46" w:name="13000"/>
            <w:bookmarkStart w:id="47" w:name="12001"/>
            <w:bookmarkEnd w:id="46"/>
            <w:bookmarkEnd w:id="47"/>
          </w:p>
          <w:p w:rsidR="006746D6" w:rsidRPr="006746D6" w:rsidRDefault="006746D6" w:rsidP="006746D6">
            <w:pPr>
              <w:spacing w:after="0" w:line="240" w:lineRule="auto"/>
              <w:jc w:val="both"/>
              <w:rPr>
                <w:rFonts w:ascii="Times New Roman" w:eastAsia="Times New Roman" w:hAnsi="Times New Roman" w:cs="Times New Roman"/>
                <w:sz w:val="13"/>
                <w:szCs w:val="13"/>
                <w:lang w:eastAsia="ru-RU"/>
              </w:rPr>
            </w:pPr>
            <w:r w:rsidRPr="006746D6">
              <w:rPr>
                <w:rFonts w:ascii="Times New Roman" w:eastAsia="Times New Roman" w:hAnsi="Times New Roman" w:cs="Times New Roman"/>
                <w:sz w:val="13"/>
                <w:szCs w:val="13"/>
                <w:lang w:eastAsia="ru-RU"/>
              </w:rPr>
              <w:t xml:space="preserve">Комментарий </w:t>
            </w:r>
            <w:proofErr w:type="spellStart"/>
            <w:r w:rsidRPr="006746D6">
              <w:rPr>
                <w:rFonts w:ascii="Times New Roman" w:eastAsia="Times New Roman" w:hAnsi="Times New Roman" w:cs="Times New Roman"/>
                <w:sz w:val="13"/>
                <w:szCs w:val="13"/>
                <w:lang w:eastAsia="ru-RU"/>
              </w:rPr>
              <w:t>ГАРАНТа</w:t>
            </w:r>
            <w:proofErr w:type="spellEnd"/>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59" w:anchor="713" w:history="1">
              <w:r w:rsidR="006746D6" w:rsidRPr="006746D6">
                <w:rPr>
                  <w:rFonts w:ascii="Times New Roman" w:eastAsia="Times New Roman" w:hAnsi="Times New Roman" w:cs="Times New Roman"/>
                  <w:i/>
                  <w:iCs/>
                  <w:color w:val="008000"/>
                  <w:sz w:val="14"/>
                  <w:lang w:eastAsia="ru-RU"/>
                </w:rPr>
                <w:t>Приказом</w:t>
              </w:r>
            </w:hyperlink>
            <w:r w:rsidR="006746D6" w:rsidRPr="006746D6">
              <w:rPr>
                <w:rFonts w:ascii="Times New Roman" w:eastAsia="Times New Roman" w:hAnsi="Times New Roman" w:cs="Times New Roman"/>
                <w:i/>
                <w:iCs/>
                <w:color w:val="800080"/>
                <w:sz w:val="14"/>
                <w:lang w:eastAsia="ru-RU"/>
              </w:rPr>
              <w:t> </w:t>
            </w:r>
            <w:r w:rsidR="006746D6" w:rsidRPr="006746D6">
              <w:rPr>
                <w:rFonts w:ascii="Times New Roman" w:eastAsia="Times New Roman" w:hAnsi="Times New Roman" w:cs="Times New Roman"/>
                <w:i/>
                <w:iCs/>
                <w:color w:val="800080"/>
                <w:sz w:val="14"/>
                <w:szCs w:val="14"/>
                <w:lang w:eastAsia="ru-RU"/>
              </w:rPr>
              <w:t>Минобороны России от 24 февраля 2010 г. N 116 в настоящее приложение внесены изменения</w:t>
            </w:r>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60" w:anchor="13000" w:history="1">
              <w:r w:rsidR="006746D6" w:rsidRPr="006746D6">
                <w:rPr>
                  <w:rFonts w:ascii="Times New Roman" w:eastAsia="Times New Roman" w:hAnsi="Times New Roman" w:cs="Times New Roman"/>
                  <w:i/>
                  <w:iCs/>
                  <w:color w:val="008000"/>
                  <w:sz w:val="14"/>
                  <w:lang w:eastAsia="ru-RU"/>
                </w:rPr>
                <w:t>См. текст приложения в предыдущей редакции</w:t>
              </w:r>
            </w:hyperlink>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Приложение N 3</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к Инструкции (</w:t>
            </w:r>
            <w:proofErr w:type="spellStart"/>
            <w:r w:rsidR="00DA094C">
              <w:fldChar w:fldCharType="begin"/>
            </w:r>
            <w:r w:rsidR="00DA094C">
              <w:instrText xml:space="preserve"> HYPERLINK "http://base.garant.ru/12113746/" \l "1016" </w:instrText>
            </w:r>
            <w:r w:rsidR="00DA094C">
              <w:fldChar w:fldCharType="separate"/>
            </w:r>
            <w:r w:rsidRPr="006746D6">
              <w:rPr>
                <w:rFonts w:ascii="Times New Roman" w:eastAsia="Times New Roman" w:hAnsi="Times New Roman" w:cs="Times New Roman"/>
                <w:b/>
                <w:bCs/>
                <w:color w:val="008000"/>
                <w:sz w:val="14"/>
                <w:lang w:eastAsia="ru-RU"/>
              </w:rPr>
              <w:t>пп</w:t>
            </w:r>
            <w:proofErr w:type="spellEnd"/>
            <w:r w:rsidRPr="006746D6">
              <w:rPr>
                <w:rFonts w:ascii="Times New Roman" w:eastAsia="Times New Roman" w:hAnsi="Times New Roman" w:cs="Times New Roman"/>
                <w:b/>
                <w:bCs/>
                <w:color w:val="008000"/>
                <w:sz w:val="14"/>
                <w:lang w:eastAsia="ru-RU"/>
              </w:rPr>
              <w:t>. 16</w:t>
            </w:r>
            <w:r w:rsidR="00DA094C">
              <w:rPr>
                <w:rFonts w:ascii="Times New Roman" w:eastAsia="Times New Roman" w:hAnsi="Times New Roman" w:cs="Times New Roman"/>
                <w:b/>
                <w:bCs/>
                <w:color w:val="008000"/>
                <w:sz w:val="14"/>
                <w:lang w:eastAsia="ru-RU"/>
              </w:rPr>
              <w:fldChar w:fldCharType="end"/>
            </w:r>
            <w:r w:rsidRPr="006746D6">
              <w:rPr>
                <w:rFonts w:ascii="Times New Roman" w:eastAsia="Times New Roman" w:hAnsi="Times New Roman" w:cs="Times New Roman"/>
                <w:b/>
                <w:bCs/>
                <w:color w:val="000080"/>
                <w:sz w:val="14"/>
                <w:lang w:eastAsia="ru-RU"/>
              </w:rPr>
              <w:t>, </w:t>
            </w:r>
            <w:hyperlink r:id="rId61" w:anchor="1017" w:history="1">
              <w:r w:rsidRPr="006746D6">
                <w:rPr>
                  <w:rFonts w:ascii="Times New Roman" w:eastAsia="Times New Roman" w:hAnsi="Times New Roman" w:cs="Times New Roman"/>
                  <w:b/>
                  <w:bCs/>
                  <w:color w:val="008000"/>
                  <w:sz w:val="14"/>
                  <w:lang w:eastAsia="ru-RU"/>
                </w:rPr>
                <w:t>17</w:t>
              </w:r>
            </w:hyperlink>
            <w:r w:rsidRPr="006746D6">
              <w:rPr>
                <w:rFonts w:ascii="Times New Roman" w:eastAsia="Times New Roman" w:hAnsi="Times New Roman" w:cs="Times New Roman"/>
                <w:b/>
                <w:bCs/>
                <w:color w:val="000080"/>
                <w:sz w:val="14"/>
                <w:lang w:eastAsia="ru-RU"/>
              </w:rPr>
              <w:t>),</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утвержденной </w:t>
            </w:r>
            <w:hyperlink r:id="rId62" w:history="1">
              <w:r w:rsidRPr="006746D6">
                <w:rPr>
                  <w:rFonts w:ascii="Times New Roman" w:eastAsia="Times New Roman" w:hAnsi="Times New Roman" w:cs="Times New Roman"/>
                  <w:b/>
                  <w:bCs/>
                  <w:color w:val="008000"/>
                  <w:sz w:val="14"/>
                  <w:lang w:eastAsia="ru-RU"/>
                </w:rPr>
                <w:t>приказом</w:t>
              </w:r>
            </w:hyperlink>
            <w:r w:rsidRPr="006746D6">
              <w:rPr>
                <w:rFonts w:ascii="Times New Roman" w:eastAsia="Times New Roman" w:hAnsi="Times New Roman" w:cs="Times New Roman"/>
                <w:b/>
                <w:bCs/>
                <w:color w:val="000080"/>
                <w:sz w:val="14"/>
                <w:lang w:eastAsia="ru-RU"/>
              </w:rPr>
              <w:t> Минобороны РФ</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от 10 октября 1998 г. N 455</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(с изменениями от 24 февраля 2010 г.)</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Угловой штамп</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воинской части</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(военкомата)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Форма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center"/>
              <w:rPr>
                <w:rFonts w:ascii="Times New Roman" w:eastAsia="Times New Roman" w:hAnsi="Times New Roman" w:cs="Times New Roman"/>
                <w:b/>
                <w:bCs/>
                <w:color w:val="000080"/>
                <w:sz w:val="15"/>
                <w:szCs w:val="15"/>
                <w:lang w:eastAsia="ru-RU"/>
              </w:rPr>
            </w:pPr>
            <w:r w:rsidRPr="006746D6">
              <w:rPr>
                <w:rFonts w:ascii="Times New Roman" w:eastAsia="Times New Roman" w:hAnsi="Times New Roman" w:cs="Times New Roman"/>
                <w:b/>
                <w:bCs/>
                <w:color w:val="000080"/>
                <w:sz w:val="15"/>
                <w:szCs w:val="15"/>
                <w:lang w:eastAsia="ru-RU"/>
              </w:rPr>
              <w:t>Справка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Сообщается, что 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(воинское звание, фамилия, имя, отчество)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проходящий</w:t>
            </w:r>
            <w:proofErr w:type="gramEnd"/>
            <w:r w:rsidRPr="006746D6">
              <w:rPr>
                <w:rFonts w:ascii="Courier New" w:eastAsia="Times New Roman" w:hAnsi="Courier New" w:cs="Courier New"/>
                <w:sz w:val="20"/>
                <w:szCs w:val="20"/>
                <w:lang w:eastAsia="ru-RU"/>
              </w:rPr>
              <w:t>(</w:t>
            </w:r>
            <w:proofErr w:type="spellStart"/>
            <w:r w:rsidRPr="006746D6">
              <w:rPr>
                <w:rFonts w:ascii="Courier New" w:eastAsia="Times New Roman" w:hAnsi="Courier New" w:cs="Courier New"/>
                <w:sz w:val="20"/>
                <w:szCs w:val="20"/>
                <w:lang w:eastAsia="ru-RU"/>
              </w:rPr>
              <w:t>ивший</w:t>
            </w:r>
            <w:proofErr w:type="spellEnd"/>
            <w:r w:rsidRPr="006746D6">
              <w:rPr>
                <w:rFonts w:ascii="Courier New" w:eastAsia="Times New Roman" w:hAnsi="Courier New" w:cs="Courier New"/>
                <w:sz w:val="20"/>
                <w:szCs w:val="20"/>
                <w:lang w:eastAsia="ru-RU"/>
              </w:rPr>
              <w:t>) военную службу по 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(контракту, призыву)</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(военные сборы) в войсковой части __________________________, относящейся</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к Министерству обороны Российской Федерации, 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указывается</w:t>
            </w:r>
            <w:proofErr w:type="gramEnd"/>
            <w:r w:rsidRPr="006746D6">
              <w:rPr>
                <w:rFonts w:ascii="Courier New" w:eastAsia="Times New Roman" w:hAnsi="Courier New" w:cs="Courier New"/>
                <w:sz w:val="20"/>
                <w:szCs w:val="20"/>
                <w:lang w:eastAsia="ru-RU"/>
              </w:rPr>
              <w:t xml:space="preserve"> страховой случай, произошедший с застрахованным)</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 факту получения увечья (ранения, травмы, контузии) 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lastRenderedPageBreak/>
              <w:t>_____________________________ уголовное дело ___________________________</w:t>
            </w:r>
            <w:hyperlink r:id="rId63" w:anchor="13001" w:history="1">
              <w:r w:rsidRPr="006746D6">
                <w:rPr>
                  <w:rFonts w:ascii="Courier New" w:eastAsia="Times New Roman" w:hAnsi="Courier New" w:cs="Courier New"/>
                  <w:color w:val="008000"/>
                  <w:sz w:val="20"/>
                  <w:szCs w:val="20"/>
                  <w:lang w:eastAsia="ru-RU"/>
                </w:rPr>
                <w:t>*</w:t>
              </w:r>
            </w:hyperlink>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инициалы)                        (возбуждалось или нет)</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2. Оклады денежного содержания 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инициалы)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а) оклад по воинской должности 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(цифрами и прописью)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 тарифному разряду 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(цифрами и прописью)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б) оклад по воинскому званию 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(цифрами и прописью)</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Справка направлена для решения вопроса о выплате страховой суммы в соответствии с законодательством Российской Федерации.</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Приложения: 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________________________________________________________</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Командир воинской части 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(Военный комиссар)          (подпись, инициал имени, фамилия)</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М.П.</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Начальник финансового органа 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(подпись, инициал имени, фамилия)</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 Если суд вынес решение по этому факту, то копия решения прилагается.</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48" w:name="14000"/>
            <w:bookmarkStart w:id="49" w:name="13001"/>
            <w:bookmarkEnd w:id="48"/>
            <w:bookmarkEnd w:id="49"/>
          </w:p>
          <w:p w:rsidR="006746D6" w:rsidRPr="006746D6" w:rsidRDefault="006746D6" w:rsidP="006746D6">
            <w:pPr>
              <w:spacing w:after="0" w:line="240" w:lineRule="auto"/>
              <w:jc w:val="both"/>
              <w:rPr>
                <w:rFonts w:ascii="Times New Roman" w:eastAsia="Times New Roman" w:hAnsi="Times New Roman" w:cs="Times New Roman"/>
                <w:sz w:val="13"/>
                <w:szCs w:val="13"/>
                <w:lang w:eastAsia="ru-RU"/>
              </w:rPr>
            </w:pPr>
            <w:r w:rsidRPr="006746D6">
              <w:rPr>
                <w:rFonts w:ascii="Times New Roman" w:eastAsia="Times New Roman" w:hAnsi="Times New Roman" w:cs="Times New Roman"/>
                <w:sz w:val="13"/>
                <w:szCs w:val="13"/>
                <w:lang w:eastAsia="ru-RU"/>
              </w:rPr>
              <w:t xml:space="preserve">Комментарий </w:t>
            </w:r>
            <w:proofErr w:type="spellStart"/>
            <w:r w:rsidRPr="006746D6">
              <w:rPr>
                <w:rFonts w:ascii="Times New Roman" w:eastAsia="Times New Roman" w:hAnsi="Times New Roman" w:cs="Times New Roman"/>
                <w:sz w:val="13"/>
                <w:szCs w:val="13"/>
                <w:lang w:eastAsia="ru-RU"/>
              </w:rPr>
              <w:t>ГАРАНТа</w:t>
            </w:r>
            <w:proofErr w:type="spellEnd"/>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64" w:anchor="713" w:history="1">
              <w:r w:rsidR="006746D6" w:rsidRPr="006746D6">
                <w:rPr>
                  <w:rFonts w:ascii="Times New Roman" w:eastAsia="Times New Roman" w:hAnsi="Times New Roman" w:cs="Times New Roman"/>
                  <w:i/>
                  <w:iCs/>
                  <w:color w:val="008000"/>
                  <w:sz w:val="14"/>
                  <w:lang w:eastAsia="ru-RU"/>
                </w:rPr>
                <w:t>Приказом</w:t>
              </w:r>
            </w:hyperlink>
            <w:r w:rsidR="006746D6" w:rsidRPr="006746D6">
              <w:rPr>
                <w:rFonts w:ascii="Times New Roman" w:eastAsia="Times New Roman" w:hAnsi="Times New Roman" w:cs="Times New Roman"/>
                <w:i/>
                <w:iCs/>
                <w:color w:val="800080"/>
                <w:sz w:val="14"/>
                <w:lang w:eastAsia="ru-RU"/>
              </w:rPr>
              <w:t> </w:t>
            </w:r>
            <w:r w:rsidR="006746D6" w:rsidRPr="006746D6">
              <w:rPr>
                <w:rFonts w:ascii="Times New Roman" w:eastAsia="Times New Roman" w:hAnsi="Times New Roman" w:cs="Times New Roman"/>
                <w:i/>
                <w:iCs/>
                <w:color w:val="800080"/>
                <w:sz w:val="14"/>
                <w:szCs w:val="14"/>
                <w:lang w:eastAsia="ru-RU"/>
              </w:rPr>
              <w:t>Минобороны России от 24 февраля 2010 г. N 116 в настоящее приложение внесены изменения</w:t>
            </w:r>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65" w:anchor="14000" w:history="1">
              <w:r w:rsidR="006746D6" w:rsidRPr="006746D6">
                <w:rPr>
                  <w:rFonts w:ascii="Times New Roman" w:eastAsia="Times New Roman" w:hAnsi="Times New Roman" w:cs="Times New Roman"/>
                  <w:i/>
                  <w:iCs/>
                  <w:color w:val="008000"/>
                  <w:sz w:val="14"/>
                  <w:lang w:eastAsia="ru-RU"/>
                </w:rPr>
                <w:t>См. текст приложения в предыдущей редакции</w:t>
              </w:r>
            </w:hyperlink>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Приложение N 4</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к Инструкции (</w:t>
            </w:r>
            <w:proofErr w:type="spellStart"/>
            <w:r w:rsidR="00DA094C">
              <w:fldChar w:fldCharType="begin"/>
            </w:r>
            <w:r w:rsidR="00DA094C">
              <w:instrText xml:space="preserve"> HYPERLINK "http://base.garant.ru/12113746/" \l "1016" </w:instrText>
            </w:r>
            <w:r w:rsidR="00DA094C">
              <w:fldChar w:fldCharType="separate"/>
            </w:r>
            <w:r w:rsidRPr="006746D6">
              <w:rPr>
                <w:rFonts w:ascii="Times New Roman" w:eastAsia="Times New Roman" w:hAnsi="Times New Roman" w:cs="Times New Roman"/>
                <w:b/>
                <w:bCs/>
                <w:color w:val="008000"/>
                <w:sz w:val="14"/>
                <w:lang w:eastAsia="ru-RU"/>
              </w:rPr>
              <w:t>пп</w:t>
            </w:r>
            <w:proofErr w:type="spellEnd"/>
            <w:r w:rsidRPr="006746D6">
              <w:rPr>
                <w:rFonts w:ascii="Times New Roman" w:eastAsia="Times New Roman" w:hAnsi="Times New Roman" w:cs="Times New Roman"/>
                <w:b/>
                <w:bCs/>
                <w:color w:val="008000"/>
                <w:sz w:val="14"/>
                <w:lang w:eastAsia="ru-RU"/>
              </w:rPr>
              <w:t>. 16</w:t>
            </w:r>
            <w:r w:rsidR="00DA094C">
              <w:rPr>
                <w:rFonts w:ascii="Times New Roman" w:eastAsia="Times New Roman" w:hAnsi="Times New Roman" w:cs="Times New Roman"/>
                <w:b/>
                <w:bCs/>
                <w:color w:val="008000"/>
                <w:sz w:val="14"/>
                <w:lang w:eastAsia="ru-RU"/>
              </w:rPr>
              <w:fldChar w:fldCharType="end"/>
            </w:r>
            <w:r w:rsidRPr="006746D6">
              <w:rPr>
                <w:rFonts w:ascii="Times New Roman" w:eastAsia="Times New Roman" w:hAnsi="Times New Roman" w:cs="Times New Roman"/>
                <w:b/>
                <w:bCs/>
                <w:color w:val="000080"/>
                <w:sz w:val="14"/>
                <w:lang w:eastAsia="ru-RU"/>
              </w:rPr>
              <w:t>, </w:t>
            </w:r>
            <w:hyperlink r:id="rId66" w:anchor="1017" w:history="1">
              <w:r w:rsidRPr="006746D6">
                <w:rPr>
                  <w:rFonts w:ascii="Times New Roman" w:eastAsia="Times New Roman" w:hAnsi="Times New Roman" w:cs="Times New Roman"/>
                  <w:b/>
                  <w:bCs/>
                  <w:color w:val="008000"/>
                  <w:sz w:val="14"/>
                  <w:lang w:eastAsia="ru-RU"/>
                </w:rPr>
                <w:t>17</w:t>
              </w:r>
            </w:hyperlink>
            <w:r w:rsidRPr="006746D6">
              <w:rPr>
                <w:rFonts w:ascii="Times New Roman" w:eastAsia="Times New Roman" w:hAnsi="Times New Roman" w:cs="Times New Roman"/>
                <w:b/>
                <w:bCs/>
                <w:color w:val="000080"/>
                <w:sz w:val="14"/>
                <w:lang w:eastAsia="ru-RU"/>
              </w:rPr>
              <w:t>),</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утвержденной </w:t>
            </w:r>
            <w:hyperlink r:id="rId67" w:history="1">
              <w:r w:rsidRPr="006746D6">
                <w:rPr>
                  <w:rFonts w:ascii="Times New Roman" w:eastAsia="Times New Roman" w:hAnsi="Times New Roman" w:cs="Times New Roman"/>
                  <w:b/>
                  <w:bCs/>
                  <w:color w:val="008000"/>
                  <w:sz w:val="14"/>
                  <w:lang w:eastAsia="ru-RU"/>
                </w:rPr>
                <w:t>приказом</w:t>
              </w:r>
            </w:hyperlink>
            <w:r w:rsidRPr="006746D6">
              <w:rPr>
                <w:rFonts w:ascii="Times New Roman" w:eastAsia="Times New Roman" w:hAnsi="Times New Roman" w:cs="Times New Roman"/>
                <w:b/>
                <w:bCs/>
                <w:color w:val="000080"/>
                <w:sz w:val="14"/>
                <w:lang w:eastAsia="ru-RU"/>
              </w:rPr>
              <w:t> Минобороны РФ</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от 10 октября 1998 г. N 455</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(с изменениями от 24 февраля 2010 г.)</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Угловой штамп</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военкомата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Форма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center"/>
              <w:rPr>
                <w:rFonts w:ascii="Times New Roman" w:eastAsia="Times New Roman" w:hAnsi="Times New Roman" w:cs="Times New Roman"/>
                <w:b/>
                <w:bCs/>
                <w:color w:val="000080"/>
                <w:sz w:val="15"/>
                <w:szCs w:val="15"/>
                <w:lang w:eastAsia="ru-RU"/>
              </w:rPr>
            </w:pPr>
            <w:r w:rsidRPr="006746D6">
              <w:rPr>
                <w:rFonts w:ascii="Times New Roman" w:eastAsia="Times New Roman" w:hAnsi="Times New Roman" w:cs="Times New Roman"/>
                <w:b/>
                <w:bCs/>
                <w:color w:val="000080"/>
                <w:sz w:val="15"/>
                <w:szCs w:val="15"/>
                <w:lang w:eastAsia="ru-RU"/>
              </w:rPr>
              <w:t>Справка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Сообщается, что 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(воинское звание, фамилия, имя, отчество)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проходивший</w:t>
            </w:r>
            <w:proofErr w:type="gramEnd"/>
            <w:r w:rsidRPr="006746D6">
              <w:rPr>
                <w:rFonts w:ascii="Courier New" w:eastAsia="Times New Roman" w:hAnsi="Courier New" w:cs="Courier New"/>
                <w:sz w:val="20"/>
                <w:szCs w:val="20"/>
                <w:lang w:eastAsia="ru-RU"/>
              </w:rPr>
              <w:t xml:space="preserve"> военную службу по призыву (военные сборы) в  войсковой  части</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 относящейся к Министерству обороны Российской</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Федерации, </w:t>
            </w:r>
            <w:proofErr w:type="gramStart"/>
            <w:r w:rsidRPr="006746D6">
              <w:rPr>
                <w:rFonts w:ascii="Courier New" w:eastAsia="Times New Roman" w:hAnsi="Courier New" w:cs="Courier New"/>
                <w:sz w:val="20"/>
                <w:szCs w:val="20"/>
                <w:lang w:eastAsia="ru-RU"/>
              </w:rPr>
              <w:t>на  основании</w:t>
            </w:r>
            <w:proofErr w:type="gramEnd"/>
            <w:r w:rsidRPr="006746D6">
              <w:rPr>
                <w:rFonts w:ascii="Courier New" w:eastAsia="Times New Roman" w:hAnsi="Courier New" w:cs="Courier New"/>
                <w:sz w:val="20"/>
                <w:szCs w:val="20"/>
                <w:lang w:eastAsia="ru-RU"/>
              </w:rPr>
              <w:t xml:space="preserve">  заключения  ВВК  признан   ограниченно   годным</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(негодным) к   военной   службе  и  приказом  командира  войсковой  части</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___________ от "_____"___________ ______ г.  </w:t>
            </w:r>
            <w:proofErr w:type="gramStart"/>
            <w:r w:rsidRPr="006746D6">
              <w:rPr>
                <w:rFonts w:ascii="Courier New" w:eastAsia="Times New Roman" w:hAnsi="Courier New" w:cs="Courier New"/>
                <w:sz w:val="20"/>
                <w:szCs w:val="20"/>
                <w:lang w:eastAsia="ru-RU"/>
              </w:rPr>
              <w:t>N  _</w:t>
            </w:r>
            <w:proofErr w:type="gramEnd"/>
            <w:r w:rsidRPr="006746D6">
              <w:rPr>
                <w:rFonts w:ascii="Courier New" w:eastAsia="Times New Roman" w:hAnsi="Courier New" w:cs="Courier New"/>
                <w:sz w:val="20"/>
                <w:szCs w:val="20"/>
                <w:lang w:eastAsia="ru-RU"/>
              </w:rPr>
              <w:t>_____  уволен  из  рядов</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Вооруженных Сил Российской Федерации.</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Оклады денежного содержания 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инициалы)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а) оклад по воинской должности 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(цифрами и прописью)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 тарифному разряду 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(цифрами и прописью)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б) оклад по воинскому званию 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(цифрами и прописью)</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Справка направлена для решения вопроса о выплате страховой суммы в соответствии с законодательством Российской Федерации.</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Приложения: 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________________________________________________________</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Военный комиссар     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(подпись, инициал имени, фамилия)</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М.П.</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Начальник финансового органа 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(подпись, инициал имени, фамилия)</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50" w:name="15000"/>
            <w:bookmarkEnd w:id="50"/>
          </w:p>
          <w:p w:rsidR="006746D6" w:rsidRPr="006746D6" w:rsidRDefault="006746D6" w:rsidP="006746D6">
            <w:pPr>
              <w:spacing w:after="0" w:line="240" w:lineRule="auto"/>
              <w:jc w:val="both"/>
              <w:rPr>
                <w:rFonts w:ascii="Times New Roman" w:eastAsia="Times New Roman" w:hAnsi="Times New Roman" w:cs="Times New Roman"/>
                <w:sz w:val="13"/>
                <w:szCs w:val="13"/>
                <w:lang w:eastAsia="ru-RU"/>
              </w:rPr>
            </w:pPr>
            <w:r w:rsidRPr="006746D6">
              <w:rPr>
                <w:rFonts w:ascii="Times New Roman" w:eastAsia="Times New Roman" w:hAnsi="Times New Roman" w:cs="Times New Roman"/>
                <w:sz w:val="13"/>
                <w:szCs w:val="13"/>
                <w:lang w:eastAsia="ru-RU"/>
              </w:rPr>
              <w:t xml:space="preserve">Комментарий </w:t>
            </w:r>
            <w:proofErr w:type="spellStart"/>
            <w:r w:rsidRPr="006746D6">
              <w:rPr>
                <w:rFonts w:ascii="Times New Roman" w:eastAsia="Times New Roman" w:hAnsi="Times New Roman" w:cs="Times New Roman"/>
                <w:sz w:val="13"/>
                <w:szCs w:val="13"/>
                <w:lang w:eastAsia="ru-RU"/>
              </w:rPr>
              <w:t>ГАРАНТа</w:t>
            </w:r>
            <w:proofErr w:type="spellEnd"/>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68" w:anchor="714" w:history="1">
              <w:r w:rsidR="006746D6" w:rsidRPr="006746D6">
                <w:rPr>
                  <w:rFonts w:ascii="Times New Roman" w:eastAsia="Times New Roman" w:hAnsi="Times New Roman" w:cs="Times New Roman"/>
                  <w:i/>
                  <w:iCs/>
                  <w:color w:val="008000"/>
                  <w:sz w:val="14"/>
                  <w:lang w:eastAsia="ru-RU"/>
                </w:rPr>
                <w:t>Приказом</w:t>
              </w:r>
            </w:hyperlink>
            <w:r w:rsidR="006746D6" w:rsidRPr="006746D6">
              <w:rPr>
                <w:rFonts w:ascii="Times New Roman" w:eastAsia="Times New Roman" w:hAnsi="Times New Roman" w:cs="Times New Roman"/>
                <w:i/>
                <w:iCs/>
                <w:color w:val="800080"/>
                <w:sz w:val="14"/>
                <w:lang w:eastAsia="ru-RU"/>
              </w:rPr>
              <w:t> </w:t>
            </w:r>
            <w:r w:rsidR="006746D6" w:rsidRPr="006746D6">
              <w:rPr>
                <w:rFonts w:ascii="Times New Roman" w:eastAsia="Times New Roman" w:hAnsi="Times New Roman" w:cs="Times New Roman"/>
                <w:i/>
                <w:iCs/>
                <w:color w:val="800080"/>
                <w:sz w:val="14"/>
                <w:szCs w:val="14"/>
                <w:lang w:eastAsia="ru-RU"/>
              </w:rPr>
              <w:t>Минобороны России от 24 февраля 2010 г. N 116 в настоящее приложение внесены изменения</w:t>
            </w:r>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69" w:anchor="15000" w:history="1">
              <w:r w:rsidR="006746D6" w:rsidRPr="006746D6">
                <w:rPr>
                  <w:rFonts w:ascii="Times New Roman" w:eastAsia="Times New Roman" w:hAnsi="Times New Roman" w:cs="Times New Roman"/>
                  <w:i/>
                  <w:iCs/>
                  <w:color w:val="008000"/>
                  <w:sz w:val="14"/>
                  <w:lang w:eastAsia="ru-RU"/>
                </w:rPr>
                <w:t>См. текст приложения в предыдущей редакции</w:t>
              </w:r>
            </w:hyperlink>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Приложение N 5</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к Инструкции (</w:t>
            </w:r>
            <w:hyperlink r:id="rId70" w:anchor="1016" w:history="1">
              <w:r w:rsidRPr="006746D6">
                <w:rPr>
                  <w:rFonts w:ascii="Times New Roman" w:eastAsia="Times New Roman" w:hAnsi="Times New Roman" w:cs="Times New Roman"/>
                  <w:b/>
                  <w:bCs/>
                  <w:color w:val="008000"/>
                  <w:sz w:val="14"/>
                  <w:lang w:eastAsia="ru-RU"/>
                </w:rPr>
                <w:t>п.16</w:t>
              </w:r>
            </w:hyperlink>
            <w:r w:rsidRPr="006746D6">
              <w:rPr>
                <w:rFonts w:ascii="Times New Roman" w:eastAsia="Times New Roman" w:hAnsi="Times New Roman" w:cs="Times New Roman"/>
                <w:b/>
                <w:bCs/>
                <w:color w:val="000080"/>
                <w:sz w:val="14"/>
                <w:lang w:eastAsia="ru-RU"/>
              </w:rPr>
              <w:t>),</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утвержденной </w:t>
            </w:r>
            <w:hyperlink r:id="rId71" w:history="1">
              <w:r w:rsidRPr="006746D6">
                <w:rPr>
                  <w:rFonts w:ascii="Times New Roman" w:eastAsia="Times New Roman" w:hAnsi="Times New Roman" w:cs="Times New Roman"/>
                  <w:b/>
                  <w:bCs/>
                  <w:color w:val="008000"/>
                  <w:sz w:val="14"/>
                  <w:lang w:eastAsia="ru-RU"/>
                </w:rPr>
                <w:t>приказом</w:t>
              </w:r>
            </w:hyperlink>
            <w:r w:rsidRPr="006746D6">
              <w:rPr>
                <w:rFonts w:ascii="Times New Roman" w:eastAsia="Times New Roman" w:hAnsi="Times New Roman" w:cs="Times New Roman"/>
                <w:b/>
                <w:bCs/>
                <w:color w:val="000080"/>
                <w:sz w:val="14"/>
                <w:lang w:eastAsia="ru-RU"/>
              </w:rPr>
              <w:t> Минобороны РФ</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от 10 октября 1998 г. N 455</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(с изменениями от 24 февраля 2010 г.)</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Форма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Руководителю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(наименование страховой организации)</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от 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имя, отчество)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проживающего</w:t>
            </w:r>
            <w:proofErr w:type="gramEnd"/>
            <w:r w:rsidRPr="006746D6">
              <w:rPr>
                <w:rFonts w:ascii="Courier New" w:eastAsia="Times New Roman" w:hAnsi="Courier New" w:cs="Courier New"/>
                <w:sz w:val="20"/>
                <w:szCs w:val="20"/>
                <w:lang w:eastAsia="ru-RU"/>
              </w:rPr>
              <w:t xml:space="preserve"> по адресу: 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паспорт</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серия</w:t>
            </w:r>
            <w:proofErr w:type="gramEnd"/>
            <w:r w:rsidRPr="006746D6">
              <w:rPr>
                <w:rFonts w:ascii="Courier New" w:eastAsia="Times New Roman" w:hAnsi="Courier New" w:cs="Courier New"/>
                <w:sz w:val="20"/>
                <w:szCs w:val="20"/>
                <w:lang w:eastAsia="ru-RU"/>
              </w:rPr>
              <w:t xml:space="preserve"> _________ N ___________, выдан</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(кем и когда выдано)</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center"/>
              <w:rPr>
                <w:rFonts w:ascii="Times New Roman" w:eastAsia="Times New Roman" w:hAnsi="Times New Roman" w:cs="Times New Roman"/>
                <w:b/>
                <w:bCs/>
                <w:color w:val="000080"/>
                <w:sz w:val="15"/>
                <w:szCs w:val="15"/>
                <w:lang w:eastAsia="ru-RU"/>
              </w:rPr>
            </w:pPr>
            <w:r w:rsidRPr="006746D6">
              <w:rPr>
                <w:rFonts w:ascii="Times New Roman" w:eastAsia="Times New Roman" w:hAnsi="Times New Roman" w:cs="Times New Roman"/>
                <w:b/>
                <w:bCs/>
                <w:color w:val="000080"/>
                <w:sz w:val="15"/>
                <w:szCs w:val="15"/>
                <w:lang w:eastAsia="ru-RU"/>
              </w:rPr>
              <w:t>Заявление</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Прошу  Вас</w:t>
            </w:r>
            <w:proofErr w:type="gramEnd"/>
            <w:r w:rsidRPr="006746D6">
              <w:rPr>
                <w:rFonts w:ascii="Courier New" w:eastAsia="Times New Roman" w:hAnsi="Courier New" w:cs="Courier New"/>
                <w:sz w:val="20"/>
                <w:szCs w:val="20"/>
                <w:lang w:eastAsia="ru-RU"/>
              </w:rPr>
              <w:t xml:space="preserve">  рассмотреть  вопрос  о  выплате мне страховой суммы по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обязательному   государственному    страхованию    жизни    и    здоровья</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военнослужащих, граждан, призванных на военные сборы,  в связи  с гибелью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(смертью) 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фамилия</w:t>
            </w:r>
            <w:proofErr w:type="gramEnd"/>
            <w:r w:rsidRPr="006746D6">
              <w:rPr>
                <w:rFonts w:ascii="Courier New" w:eastAsia="Times New Roman" w:hAnsi="Courier New" w:cs="Courier New"/>
                <w:sz w:val="20"/>
                <w:szCs w:val="20"/>
                <w:lang w:eastAsia="ru-RU"/>
              </w:rPr>
              <w:t>, имя, отчество застрахованного)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Выплату прошу произвести через 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указывается</w:t>
            </w:r>
            <w:proofErr w:type="gramEnd"/>
            <w:r w:rsidRPr="006746D6">
              <w:rPr>
                <w:rFonts w:ascii="Courier New" w:eastAsia="Times New Roman" w:hAnsi="Courier New" w:cs="Courier New"/>
                <w:sz w:val="20"/>
                <w:szCs w:val="20"/>
                <w:lang w:eastAsia="ru-RU"/>
              </w:rPr>
              <w:t xml:space="preserve"> наименование отделения</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(филиала) банка на территории Российской Федерации, копия страницы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сберегательной</w:t>
            </w:r>
            <w:proofErr w:type="gramEnd"/>
            <w:r w:rsidRPr="006746D6">
              <w:rPr>
                <w:rFonts w:ascii="Courier New" w:eastAsia="Times New Roman" w:hAnsi="Courier New" w:cs="Courier New"/>
                <w:sz w:val="20"/>
                <w:szCs w:val="20"/>
                <w:lang w:eastAsia="ru-RU"/>
              </w:rPr>
              <w:t xml:space="preserve"> книжки заявителя, содержащая полные платежные реквизиты,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прилагается,</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Одновременно сообщаю, что у 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фамилия</w:t>
            </w:r>
            <w:proofErr w:type="gramEnd"/>
            <w:r w:rsidRPr="006746D6">
              <w:rPr>
                <w:rFonts w:ascii="Courier New" w:eastAsia="Times New Roman" w:hAnsi="Courier New" w:cs="Courier New"/>
                <w:sz w:val="20"/>
                <w:szCs w:val="20"/>
                <w:lang w:eastAsia="ru-RU"/>
              </w:rPr>
              <w:t>, инициалы погибшего (умершего)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имеются другие члены семьи: 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указываются</w:t>
            </w:r>
            <w:proofErr w:type="gramEnd"/>
            <w:r w:rsidRPr="006746D6">
              <w:rPr>
                <w:rFonts w:ascii="Courier New" w:eastAsia="Times New Roman" w:hAnsi="Courier New" w:cs="Courier New"/>
                <w:sz w:val="20"/>
                <w:szCs w:val="20"/>
                <w:lang w:eastAsia="ru-RU"/>
              </w:rPr>
              <w:t xml:space="preserve"> фамилии, имена, отчества и их</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адреса)</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spacing w:after="0" w:line="240" w:lineRule="auto"/>
              <w:ind w:firstLine="720"/>
              <w:jc w:val="both"/>
              <w:rPr>
                <w:rFonts w:ascii="Times New Roman" w:eastAsia="Times New Roman" w:hAnsi="Times New Roman" w:cs="Times New Roman"/>
                <w:sz w:val="14"/>
                <w:szCs w:val="14"/>
                <w:lang w:eastAsia="ru-RU"/>
              </w:rPr>
            </w:pPr>
            <w:r w:rsidRPr="006746D6">
              <w:rPr>
                <w:rFonts w:ascii="Times New Roman" w:eastAsia="Times New Roman" w:hAnsi="Times New Roman" w:cs="Times New Roman"/>
                <w:sz w:val="14"/>
                <w:szCs w:val="14"/>
                <w:lang w:eastAsia="ru-RU"/>
              </w:rPr>
              <w:t>К заявлению прилагаю следующие документы: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1. 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2. 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3. 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  ________ г.</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Подпись заявителя 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М.П.                            Подпись ____________________ заверяю.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инициалы)</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w:t>
            </w:r>
            <w:proofErr w:type="gramStart"/>
            <w:r w:rsidRPr="006746D6">
              <w:rPr>
                <w:rFonts w:ascii="Courier New" w:eastAsia="Times New Roman" w:hAnsi="Courier New" w:cs="Courier New"/>
                <w:sz w:val="20"/>
                <w:szCs w:val="20"/>
                <w:lang w:eastAsia="ru-RU"/>
              </w:rPr>
              <w:t>должность</w:t>
            </w:r>
            <w:proofErr w:type="gramEnd"/>
            <w:r w:rsidRPr="006746D6">
              <w:rPr>
                <w:rFonts w:ascii="Courier New" w:eastAsia="Times New Roman" w:hAnsi="Courier New" w:cs="Courier New"/>
                <w:sz w:val="20"/>
                <w:szCs w:val="20"/>
                <w:lang w:eastAsia="ru-RU"/>
              </w:rPr>
              <w:t>, подпись,  инициал  имени,  фамилия  заверяющего  должностного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лица)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51" w:name="16000"/>
            <w:bookmarkEnd w:id="51"/>
          </w:p>
          <w:p w:rsidR="006746D6" w:rsidRPr="006746D6" w:rsidRDefault="006746D6" w:rsidP="006746D6">
            <w:pPr>
              <w:spacing w:after="0" w:line="240" w:lineRule="auto"/>
              <w:jc w:val="both"/>
              <w:rPr>
                <w:rFonts w:ascii="Times New Roman" w:eastAsia="Times New Roman" w:hAnsi="Times New Roman" w:cs="Times New Roman"/>
                <w:sz w:val="13"/>
                <w:szCs w:val="13"/>
                <w:lang w:eastAsia="ru-RU"/>
              </w:rPr>
            </w:pPr>
            <w:r w:rsidRPr="006746D6">
              <w:rPr>
                <w:rFonts w:ascii="Times New Roman" w:eastAsia="Times New Roman" w:hAnsi="Times New Roman" w:cs="Times New Roman"/>
                <w:sz w:val="13"/>
                <w:szCs w:val="13"/>
                <w:lang w:eastAsia="ru-RU"/>
              </w:rPr>
              <w:t xml:space="preserve">Комментарий </w:t>
            </w:r>
            <w:proofErr w:type="spellStart"/>
            <w:r w:rsidRPr="006746D6">
              <w:rPr>
                <w:rFonts w:ascii="Times New Roman" w:eastAsia="Times New Roman" w:hAnsi="Times New Roman" w:cs="Times New Roman"/>
                <w:sz w:val="13"/>
                <w:szCs w:val="13"/>
                <w:lang w:eastAsia="ru-RU"/>
              </w:rPr>
              <w:t>ГАРАНТа</w:t>
            </w:r>
            <w:proofErr w:type="spellEnd"/>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72" w:anchor="714" w:history="1">
              <w:r w:rsidR="006746D6" w:rsidRPr="006746D6">
                <w:rPr>
                  <w:rFonts w:ascii="Times New Roman" w:eastAsia="Times New Roman" w:hAnsi="Times New Roman" w:cs="Times New Roman"/>
                  <w:i/>
                  <w:iCs/>
                  <w:color w:val="008000"/>
                  <w:sz w:val="14"/>
                  <w:lang w:eastAsia="ru-RU"/>
                </w:rPr>
                <w:t>Приказом</w:t>
              </w:r>
            </w:hyperlink>
            <w:r w:rsidR="006746D6" w:rsidRPr="006746D6">
              <w:rPr>
                <w:rFonts w:ascii="Times New Roman" w:eastAsia="Times New Roman" w:hAnsi="Times New Roman" w:cs="Times New Roman"/>
                <w:i/>
                <w:iCs/>
                <w:color w:val="800080"/>
                <w:sz w:val="14"/>
                <w:lang w:eastAsia="ru-RU"/>
              </w:rPr>
              <w:t> </w:t>
            </w:r>
            <w:r w:rsidR="006746D6" w:rsidRPr="006746D6">
              <w:rPr>
                <w:rFonts w:ascii="Times New Roman" w:eastAsia="Times New Roman" w:hAnsi="Times New Roman" w:cs="Times New Roman"/>
                <w:i/>
                <w:iCs/>
                <w:color w:val="800080"/>
                <w:sz w:val="14"/>
                <w:szCs w:val="14"/>
                <w:lang w:eastAsia="ru-RU"/>
              </w:rPr>
              <w:t>Минобороны России от 24 февраля 2010 г. N 116 в настоящее приложение внесены изменения</w:t>
            </w:r>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73" w:anchor="16000" w:history="1">
              <w:r w:rsidR="006746D6" w:rsidRPr="006746D6">
                <w:rPr>
                  <w:rFonts w:ascii="Times New Roman" w:eastAsia="Times New Roman" w:hAnsi="Times New Roman" w:cs="Times New Roman"/>
                  <w:i/>
                  <w:iCs/>
                  <w:color w:val="008000"/>
                  <w:sz w:val="14"/>
                  <w:lang w:eastAsia="ru-RU"/>
                </w:rPr>
                <w:t>См. текст приложения в предыдущей редакции</w:t>
              </w:r>
            </w:hyperlink>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Приложение N 6</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к Инструкции (</w:t>
            </w:r>
            <w:hyperlink r:id="rId74" w:anchor="1016" w:history="1">
              <w:r w:rsidRPr="006746D6">
                <w:rPr>
                  <w:rFonts w:ascii="Times New Roman" w:eastAsia="Times New Roman" w:hAnsi="Times New Roman" w:cs="Times New Roman"/>
                  <w:b/>
                  <w:bCs/>
                  <w:color w:val="008000"/>
                  <w:sz w:val="14"/>
                  <w:lang w:eastAsia="ru-RU"/>
                </w:rPr>
                <w:t>п.16</w:t>
              </w:r>
            </w:hyperlink>
            <w:r w:rsidRPr="006746D6">
              <w:rPr>
                <w:rFonts w:ascii="Times New Roman" w:eastAsia="Times New Roman" w:hAnsi="Times New Roman" w:cs="Times New Roman"/>
                <w:b/>
                <w:bCs/>
                <w:color w:val="000080"/>
                <w:sz w:val="14"/>
                <w:lang w:eastAsia="ru-RU"/>
              </w:rPr>
              <w:t>),</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lastRenderedPageBreak/>
              <w:t>утвержденной </w:t>
            </w:r>
            <w:hyperlink r:id="rId75" w:history="1">
              <w:r w:rsidRPr="006746D6">
                <w:rPr>
                  <w:rFonts w:ascii="Times New Roman" w:eastAsia="Times New Roman" w:hAnsi="Times New Roman" w:cs="Times New Roman"/>
                  <w:b/>
                  <w:bCs/>
                  <w:color w:val="008000"/>
                  <w:sz w:val="14"/>
                  <w:lang w:eastAsia="ru-RU"/>
                </w:rPr>
                <w:t>приказом</w:t>
              </w:r>
            </w:hyperlink>
            <w:r w:rsidRPr="006746D6">
              <w:rPr>
                <w:rFonts w:ascii="Times New Roman" w:eastAsia="Times New Roman" w:hAnsi="Times New Roman" w:cs="Times New Roman"/>
                <w:b/>
                <w:bCs/>
                <w:color w:val="000080"/>
                <w:sz w:val="14"/>
                <w:lang w:eastAsia="ru-RU"/>
              </w:rPr>
              <w:t> Минобороны РФ</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от 10 октября 1998 г. N 455</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(с изменениями от 24 февраля 2010 г.)</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Форма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Руководителю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(наименование страховой организации)</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от 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имя, отчество)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проживающего</w:t>
            </w:r>
            <w:proofErr w:type="gramEnd"/>
            <w:r w:rsidRPr="006746D6">
              <w:rPr>
                <w:rFonts w:ascii="Courier New" w:eastAsia="Times New Roman" w:hAnsi="Courier New" w:cs="Courier New"/>
                <w:sz w:val="20"/>
                <w:szCs w:val="20"/>
                <w:lang w:eastAsia="ru-RU"/>
              </w:rPr>
              <w:t xml:space="preserve"> по адресу: 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паспорт</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серия</w:t>
            </w:r>
            <w:proofErr w:type="gramEnd"/>
            <w:r w:rsidRPr="006746D6">
              <w:rPr>
                <w:rFonts w:ascii="Courier New" w:eastAsia="Times New Roman" w:hAnsi="Courier New" w:cs="Courier New"/>
                <w:sz w:val="20"/>
                <w:szCs w:val="20"/>
                <w:lang w:eastAsia="ru-RU"/>
              </w:rPr>
              <w:t xml:space="preserve"> _________ N ___________, выдан</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(кем и когда выдано)</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center"/>
              <w:rPr>
                <w:rFonts w:ascii="Times New Roman" w:eastAsia="Times New Roman" w:hAnsi="Times New Roman" w:cs="Times New Roman"/>
                <w:b/>
                <w:bCs/>
                <w:color w:val="000080"/>
                <w:sz w:val="15"/>
                <w:szCs w:val="15"/>
                <w:lang w:eastAsia="ru-RU"/>
              </w:rPr>
            </w:pPr>
            <w:r w:rsidRPr="006746D6">
              <w:rPr>
                <w:rFonts w:ascii="Times New Roman" w:eastAsia="Times New Roman" w:hAnsi="Times New Roman" w:cs="Times New Roman"/>
                <w:b/>
                <w:bCs/>
                <w:color w:val="000080"/>
                <w:sz w:val="15"/>
                <w:szCs w:val="15"/>
                <w:lang w:eastAsia="ru-RU"/>
              </w:rPr>
              <w:t>Заявление</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Прошу  Вас</w:t>
            </w:r>
            <w:proofErr w:type="gramEnd"/>
            <w:r w:rsidRPr="006746D6">
              <w:rPr>
                <w:rFonts w:ascii="Courier New" w:eastAsia="Times New Roman" w:hAnsi="Courier New" w:cs="Courier New"/>
                <w:sz w:val="20"/>
                <w:szCs w:val="20"/>
                <w:lang w:eastAsia="ru-RU"/>
              </w:rPr>
              <w:t xml:space="preserve">  рассмотреть  вопрос  о  выплате  мне  страховой суммы по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обязательному    государственному    страхованию    жизни    и   здоровья</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 xml:space="preserve">военнослужащих,   </w:t>
            </w:r>
            <w:proofErr w:type="gramEnd"/>
            <w:r w:rsidRPr="006746D6">
              <w:rPr>
                <w:rFonts w:ascii="Courier New" w:eastAsia="Times New Roman" w:hAnsi="Courier New" w:cs="Courier New"/>
                <w:sz w:val="20"/>
                <w:szCs w:val="20"/>
                <w:lang w:eastAsia="ru-RU"/>
              </w:rPr>
              <w:t>граждан,   призванных   на  военные  сборы,  в  связи с</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(указывается причина обращения)</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Ранее страховое обеспечение получал 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(да или нет)</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Выплату прошу произвести через 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указывается</w:t>
            </w:r>
            <w:proofErr w:type="gramEnd"/>
            <w:r w:rsidRPr="006746D6">
              <w:rPr>
                <w:rFonts w:ascii="Courier New" w:eastAsia="Times New Roman" w:hAnsi="Courier New" w:cs="Courier New"/>
                <w:sz w:val="20"/>
                <w:szCs w:val="20"/>
                <w:lang w:eastAsia="ru-RU"/>
              </w:rPr>
              <w:t xml:space="preserve"> наименование отделения</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(филиала) банка на территории Российской Федерации, копия страницы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сберегательной</w:t>
            </w:r>
            <w:proofErr w:type="gramEnd"/>
            <w:r w:rsidRPr="006746D6">
              <w:rPr>
                <w:rFonts w:ascii="Courier New" w:eastAsia="Times New Roman" w:hAnsi="Courier New" w:cs="Courier New"/>
                <w:sz w:val="20"/>
                <w:szCs w:val="20"/>
                <w:lang w:eastAsia="ru-RU"/>
              </w:rPr>
              <w:t xml:space="preserve"> книжки заявителя, содержащая полные платежные реквизиты,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прилагается)</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К заявлению прилагаю следующие документы: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1. 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2. 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3. 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  ________ г.</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Подпись заявителя 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М.П.                            Подпись ____________________ заверяю.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инициалы)</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w:t>
            </w:r>
            <w:proofErr w:type="gramStart"/>
            <w:r w:rsidRPr="006746D6">
              <w:rPr>
                <w:rFonts w:ascii="Courier New" w:eastAsia="Times New Roman" w:hAnsi="Courier New" w:cs="Courier New"/>
                <w:sz w:val="20"/>
                <w:szCs w:val="20"/>
                <w:lang w:eastAsia="ru-RU"/>
              </w:rPr>
              <w:t>должность</w:t>
            </w:r>
            <w:proofErr w:type="gramEnd"/>
            <w:r w:rsidRPr="006746D6">
              <w:rPr>
                <w:rFonts w:ascii="Courier New" w:eastAsia="Times New Roman" w:hAnsi="Courier New" w:cs="Courier New"/>
                <w:sz w:val="20"/>
                <w:szCs w:val="20"/>
                <w:lang w:eastAsia="ru-RU"/>
              </w:rPr>
              <w:t>, подпись,  инициал  имени,  фамилия  заверяющего  должностного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лица)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52" w:name="17000"/>
            <w:bookmarkEnd w:id="52"/>
          </w:p>
          <w:p w:rsidR="006746D6" w:rsidRPr="006746D6" w:rsidRDefault="006746D6" w:rsidP="006746D6">
            <w:pPr>
              <w:spacing w:after="0" w:line="240" w:lineRule="auto"/>
              <w:jc w:val="both"/>
              <w:rPr>
                <w:rFonts w:ascii="Times New Roman" w:eastAsia="Times New Roman" w:hAnsi="Times New Roman" w:cs="Times New Roman"/>
                <w:sz w:val="13"/>
                <w:szCs w:val="13"/>
                <w:lang w:eastAsia="ru-RU"/>
              </w:rPr>
            </w:pPr>
            <w:r w:rsidRPr="006746D6">
              <w:rPr>
                <w:rFonts w:ascii="Times New Roman" w:eastAsia="Times New Roman" w:hAnsi="Times New Roman" w:cs="Times New Roman"/>
                <w:sz w:val="13"/>
                <w:szCs w:val="13"/>
                <w:lang w:eastAsia="ru-RU"/>
              </w:rPr>
              <w:t xml:space="preserve">Комментарий </w:t>
            </w:r>
            <w:proofErr w:type="spellStart"/>
            <w:r w:rsidRPr="006746D6">
              <w:rPr>
                <w:rFonts w:ascii="Times New Roman" w:eastAsia="Times New Roman" w:hAnsi="Times New Roman" w:cs="Times New Roman"/>
                <w:sz w:val="13"/>
                <w:szCs w:val="13"/>
                <w:lang w:eastAsia="ru-RU"/>
              </w:rPr>
              <w:t>ГАРАНТа</w:t>
            </w:r>
            <w:proofErr w:type="spellEnd"/>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76" w:anchor="715" w:history="1">
              <w:r w:rsidR="006746D6" w:rsidRPr="006746D6">
                <w:rPr>
                  <w:rFonts w:ascii="Times New Roman" w:eastAsia="Times New Roman" w:hAnsi="Times New Roman" w:cs="Times New Roman"/>
                  <w:i/>
                  <w:iCs/>
                  <w:color w:val="008000"/>
                  <w:sz w:val="14"/>
                  <w:lang w:eastAsia="ru-RU"/>
                </w:rPr>
                <w:t>Приказом</w:t>
              </w:r>
            </w:hyperlink>
            <w:r w:rsidR="006746D6" w:rsidRPr="006746D6">
              <w:rPr>
                <w:rFonts w:ascii="Times New Roman" w:eastAsia="Times New Roman" w:hAnsi="Times New Roman" w:cs="Times New Roman"/>
                <w:i/>
                <w:iCs/>
                <w:color w:val="800080"/>
                <w:sz w:val="14"/>
                <w:lang w:eastAsia="ru-RU"/>
              </w:rPr>
              <w:t> </w:t>
            </w:r>
            <w:r w:rsidR="006746D6" w:rsidRPr="006746D6">
              <w:rPr>
                <w:rFonts w:ascii="Times New Roman" w:eastAsia="Times New Roman" w:hAnsi="Times New Roman" w:cs="Times New Roman"/>
                <w:i/>
                <w:iCs/>
                <w:color w:val="800080"/>
                <w:sz w:val="14"/>
                <w:szCs w:val="14"/>
                <w:lang w:eastAsia="ru-RU"/>
              </w:rPr>
              <w:t>Минобороны России от 24 февраля 2010 г. N 116 в настоящее приложение внесены изменения</w:t>
            </w:r>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77" w:anchor="17000" w:history="1">
              <w:r w:rsidR="006746D6" w:rsidRPr="006746D6">
                <w:rPr>
                  <w:rFonts w:ascii="Times New Roman" w:eastAsia="Times New Roman" w:hAnsi="Times New Roman" w:cs="Times New Roman"/>
                  <w:i/>
                  <w:iCs/>
                  <w:color w:val="008000"/>
                  <w:sz w:val="14"/>
                  <w:lang w:eastAsia="ru-RU"/>
                </w:rPr>
                <w:t>См. текст приложения в предыдущей редакции</w:t>
              </w:r>
            </w:hyperlink>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Приложение N 7</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к Инструкции (</w:t>
            </w:r>
            <w:hyperlink r:id="rId78" w:anchor="1016" w:history="1">
              <w:r w:rsidRPr="006746D6">
                <w:rPr>
                  <w:rFonts w:ascii="Times New Roman" w:eastAsia="Times New Roman" w:hAnsi="Times New Roman" w:cs="Times New Roman"/>
                  <w:b/>
                  <w:bCs/>
                  <w:color w:val="008000"/>
                  <w:sz w:val="14"/>
                  <w:lang w:eastAsia="ru-RU"/>
                </w:rPr>
                <w:t>п.16</w:t>
              </w:r>
            </w:hyperlink>
            <w:r w:rsidRPr="006746D6">
              <w:rPr>
                <w:rFonts w:ascii="Times New Roman" w:eastAsia="Times New Roman" w:hAnsi="Times New Roman" w:cs="Times New Roman"/>
                <w:b/>
                <w:bCs/>
                <w:color w:val="000080"/>
                <w:sz w:val="14"/>
                <w:lang w:eastAsia="ru-RU"/>
              </w:rPr>
              <w:t>),</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утвержденной </w:t>
            </w:r>
            <w:hyperlink r:id="rId79" w:history="1">
              <w:r w:rsidRPr="006746D6">
                <w:rPr>
                  <w:rFonts w:ascii="Times New Roman" w:eastAsia="Times New Roman" w:hAnsi="Times New Roman" w:cs="Times New Roman"/>
                  <w:b/>
                  <w:bCs/>
                  <w:color w:val="008000"/>
                  <w:sz w:val="14"/>
                  <w:lang w:eastAsia="ru-RU"/>
                </w:rPr>
                <w:t>приказом</w:t>
              </w:r>
            </w:hyperlink>
            <w:r w:rsidRPr="006746D6">
              <w:rPr>
                <w:rFonts w:ascii="Times New Roman" w:eastAsia="Times New Roman" w:hAnsi="Times New Roman" w:cs="Times New Roman"/>
                <w:b/>
                <w:bCs/>
                <w:color w:val="000080"/>
                <w:sz w:val="14"/>
                <w:lang w:eastAsia="ru-RU"/>
              </w:rPr>
              <w:t> Минобороны РФ</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от 10 октября 1998 г. N 455</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(с изменениями от 24 февраля 2010 г.)</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Форма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Руководителю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(наименование страховой организации)</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от 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имя, отчество)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проживающего</w:t>
            </w:r>
            <w:proofErr w:type="gramEnd"/>
            <w:r w:rsidRPr="006746D6">
              <w:rPr>
                <w:rFonts w:ascii="Courier New" w:eastAsia="Times New Roman" w:hAnsi="Courier New" w:cs="Courier New"/>
                <w:sz w:val="20"/>
                <w:szCs w:val="20"/>
                <w:lang w:eastAsia="ru-RU"/>
              </w:rPr>
              <w:t xml:space="preserve"> по адресу: 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lastRenderedPageBreak/>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паспорт</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серия</w:t>
            </w:r>
            <w:proofErr w:type="gramEnd"/>
            <w:r w:rsidRPr="006746D6">
              <w:rPr>
                <w:rFonts w:ascii="Courier New" w:eastAsia="Times New Roman" w:hAnsi="Courier New" w:cs="Courier New"/>
                <w:sz w:val="20"/>
                <w:szCs w:val="20"/>
                <w:lang w:eastAsia="ru-RU"/>
              </w:rPr>
              <w:t xml:space="preserve"> _________ N ___________, выдан</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(кем и когда выдано)</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center"/>
              <w:rPr>
                <w:rFonts w:ascii="Times New Roman" w:eastAsia="Times New Roman" w:hAnsi="Times New Roman" w:cs="Times New Roman"/>
                <w:b/>
                <w:bCs/>
                <w:color w:val="000080"/>
                <w:sz w:val="15"/>
                <w:szCs w:val="15"/>
                <w:lang w:eastAsia="ru-RU"/>
              </w:rPr>
            </w:pPr>
            <w:r w:rsidRPr="006746D6">
              <w:rPr>
                <w:rFonts w:ascii="Times New Roman" w:eastAsia="Times New Roman" w:hAnsi="Times New Roman" w:cs="Times New Roman"/>
                <w:b/>
                <w:bCs/>
                <w:color w:val="000080"/>
                <w:sz w:val="15"/>
                <w:szCs w:val="15"/>
                <w:lang w:eastAsia="ru-RU"/>
              </w:rPr>
              <w:t>Заявление об отказе от получения страховых сумм, право на которые имеется в соответствии с иными федеральными законами и нормативными правовыми актами Российской Федерации</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53" w:name="103000"/>
            <w:bookmarkEnd w:id="53"/>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В соответствии с </w:t>
            </w:r>
            <w:hyperlink r:id="rId80" w:anchor="103" w:history="1">
              <w:r w:rsidRPr="006746D6">
                <w:rPr>
                  <w:rFonts w:ascii="Courier New" w:eastAsia="Times New Roman" w:hAnsi="Courier New" w:cs="Courier New"/>
                  <w:color w:val="008000"/>
                  <w:sz w:val="20"/>
                  <w:szCs w:val="20"/>
                  <w:lang w:eastAsia="ru-RU"/>
                </w:rPr>
                <w:t>п.3 ст.1</w:t>
              </w:r>
            </w:hyperlink>
            <w:r w:rsidRPr="006746D6">
              <w:rPr>
                <w:rFonts w:ascii="Courier New" w:eastAsia="Times New Roman" w:hAnsi="Courier New" w:cs="Courier New"/>
                <w:sz w:val="20"/>
                <w:szCs w:val="20"/>
                <w:lang w:eastAsia="ru-RU"/>
              </w:rPr>
              <w:t xml:space="preserve"> Федерального закона от 28  марта  1998  г.</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N 52-ФЗ    я, 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инициалы)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отказываюсь</w:t>
            </w:r>
            <w:proofErr w:type="gramEnd"/>
            <w:r w:rsidRPr="006746D6">
              <w:rPr>
                <w:rFonts w:ascii="Courier New" w:eastAsia="Times New Roman" w:hAnsi="Courier New" w:cs="Courier New"/>
                <w:sz w:val="20"/>
                <w:szCs w:val="20"/>
                <w:lang w:eastAsia="ru-RU"/>
              </w:rPr>
              <w:t xml:space="preserve"> от получения страховых сумм по обязательному государственному</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страхованию</w:t>
            </w:r>
            <w:proofErr w:type="gramEnd"/>
            <w:r w:rsidRPr="006746D6">
              <w:rPr>
                <w:rFonts w:ascii="Courier New" w:eastAsia="Times New Roman" w:hAnsi="Courier New" w:cs="Courier New"/>
                <w:sz w:val="20"/>
                <w:szCs w:val="20"/>
                <w:lang w:eastAsia="ru-RU"/>
              </w:rPr>
              <w:t>, причитающихся мне согласно: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указываются</w:t>
            </w:r>
            <w:proofErr w:type="gramEnd"/>
            <w:r w:rsidRPr="006746D6">
              <w:rPr>
                <w:rFonts w:ascii="Courier New" w:eastAsia="Times New Roman" w:hAnsi="Courier New" w:cs="Courier New"/>
                <w:sz w:val="20"/>
                <w:szCs w:val="20"/>
                <w:lang w:eastAsia="ru-RU"/>
              </w:rPr>
              <w:t xml:space="preserve"> федеральные законы и нормативные правовые акты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Российской Федерации, действия которых распространяются на</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выгодоприобретателя по обязательному государственному личному</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страхованию)</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Подпись заявителя 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 _______ г.</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М.П.                            Подпись ____________________ заверяю.</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(фамилия, инициалы)</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_________________________________________________________________________</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w:t>
            </w:r>
            <w:proofErr w:type="gramStart"/>
            <w:r w:rsidRPr="006746D6">
              <w:rPr>
                <w:rFonts w:ascii="Courier New" w:eastAsia="Times New Roman" w:hAnsi="Courier New" w:cs="Courier New"/>
                <w:sz w:val="20"/>
                <w:szCs w:val="20"/>
                <w:lang w:eastAsia="ru-RU"/>
              </w:rPr>
              <w:t>должность</w:t>
            </w:r>
            <w:proofErr w:type="gramEnd"/>
            <w:r w:rsidRPr="006746D6">
              <w:rPr>
                <w:rFonts w:ascii="Courier New" w:eastAsia="Times New Roman" w:hAnsi="Courier New" w:cs="Courier New"/>
                <w:sz w:val="20"/>
                <w:szCs w:val="20"/>
                <w:lang w:eastAsia="ru-RU"/>
              </w:rPr>
              <w:t>, подпись,  инициал  имени,  фамилия  заверяющего  должностного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лица)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bookmarkStart w:id="54" w:name="18000"/>
            <w:bookmarkEnd w:id="54"/>
          </w:p>
          <w:p w:rsidR="006746D6" w:rsidRPr="006746D6" w:rsidRDefault="006746D6" w:rsidP="006746D6">
            <w:pPr>
              <w:spacing w:after="0" w:line="240" w:lineRule="auto"/>
              <w:jc w:val="both"/>
              <w:rPr>
                <w:rFonts w:ascii="Times New Roman" w:eastAsia="Times New Roman" w:hAnsi="Times New Roman" w:cs="Times New Roman"/>
                <w:sz w:val="13"/>
                <w:szCs w:val="13"/>
                <w:lang w:eastAsia="ru-RU"/>
              </w:rPr>
            </w:pPr>
            <w:r w:rsidRPr="006746D6">
              <w:rPr>
                <w:rFonts w:ascii="Times New Roman" w:eastAsia="Times New Roman" w:hAnsi="Times New Roman" w:cs="Times New Roman"/>
                <w:sz w:val="13"/>
                <w:szCs w:val="13"/>
                <w:lang w:eastAsia="ru-RU"/>
              </w:rPr>
              <w:t xml:space="preserve">Комментарий </w:t>
            </w:r>
            <w:proofErr w:type="spellStart"/>
            <w:r w:rsidRPr="006746D6">
              <w:rPr>
                <w:rFonts w:ascii="Times New Roman" w:eastAsia="Times New Roman" w:hAnsi="Times New Roman" w:cs="Times New Roman"/>
                <w:sz w:val="13"/>
                <w:szCs w:val="13"/>
                <w:lang w:eastAsia="ru-RU"/>
              </w:rPr>
              <w:t>ГАРАНТа</w:t>
            </w:r>
            <w:proofErr w:type="spellEnd"/>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81" w:anchor="716" w:history="1">
              <w:r w:rsidR="006746D6" w:rsidRPr="006746D6">
                <w:rPr>
                  <w:rFonts w:ascii="Times New Roman" w:eastAsia="Times New Roman" w:hAnsi="Times New Roman" w:cs="Times New Roman"/>
                  <w:i/>
                  <w:iCs/>
                  <w:color w:val="008000"/>
                  <w:sz w:val="14"/>
                  <w:lang w:eastAsia="ru-RU"/>
                </w:rPr>
                <w:t>Приказом</w:t>
              </w:r>
            </w:hyperlink>
            <w:r w:rsidR="006746D6" w:rsidRPr="006746D6">
              <w:rPr>
                <w:rFonts w:ascii="Times New Roman" w:eastAsia="Times New Roman" w:hAnsi="Times New Roman" w:cs="Times New Roman"/>
                <w:i/>
                <w:iCs/>
                <w:color w:val="800080"/>
                <w:sz w:val="14"/>
                <w:lang w:eastAsia="ru-RU"/>
              </w:rPr>
              <w:t> </w:t>
            </w:r>
            <w:r w:rsidR="006746D6" w:rsidRPr="006746D6">
              <w:rPr>
                <w:rFonts w:ascii="Times New Roman" w:eastAsia="Times New Roman" w:hAnsi="Times New Roman" w:cs="Times New Roman"/>
                <w:i/>
                <w:iCs/>
                <w:color w:val="800080"/>
                <w:sz w:val="14"/>
                <w:szCs w:val="14"/>
                <w:lang w:eastAsia="ru-RU"/>
              </w:rPr>
              <w:t>Минобороны России от 24 февраля 2010 г. N 116 в настоящее приложение внесены изменения</w:t>
            </w:r>
          </w:p>
          <w:p w:rsidR="006746D6" w:rsidRPr="006746D6" w:rsidRDefault="00DA094C" w:rsidP="006746D6">
            <w:pPr>
              <w:spacing w:after="0" w:line="240" w:lineRule="auto"/>
              <w:jc w:val="both"/>
              <w:rPr>
                <w:rFonts w:ascii="Times New Roman" w:eastAsia="Times New Roman" w:hAnsi="Times New Roman" w:cs="Times New Roman"/>
                <w:i/>
                <w:iCs/>
                <w:color w:val="800080"/>
                <w:sz w:val="14"/>
                <w:szCs w:val="14"/>
                <w:lang w:eastAsia="ru-RU"/>
              </w:rPr>
            </w:pPr>
            <w:hyperlink r:id="rId82" w:anchor="18000" w:history="1">
              <w:r w:rsidR="006746D6" w:rsidRPr="006746D6">
                <w:rPr>
                  <w:rFonts w:ascii="Times New Roman" w:eastAsia="Times New Roman" w:hAnsi="Times New Roman" w:cs="Times New Roman"/>
                  <w:i/>
                  <w:iCs/>
                  <w:color w:val="008000"/>
                  <w:sz w:val="14"/>
                  <w:lang w:eastAsia="ru-RU"/>
                </w:rPr>
                <w:t>См. текст приложения в предыдущей редакции</w:t>
              </w:r>
            </w:hyperlink>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Приложение N 8</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к Инструкции (</w:t>
            </w:r>
            <w:hyperlink r:id="rId83" w:anchor="1027" w:history="1">
              <w:r w:rsidRPr="006746D6">
                <w:rPr>
                  <w:rFonts w:ascii="Times New Roman" w:eastAsia="Times New Roman" w:hAnsi="Times New Roman" w:cs="Times New Roman"/>
                  <w:b/>
                  <w:bCs/>
                  <w:color w:val="008000"/>
                  <w:sz w:val="14"/>
                  <w:lang w:eastAsia="ru-RU"/>
                </w:rPr>
                <w:t>п.27</w:t>
              </w:r>
            </w:hyperlink>
            <w:r w:rsidRPr="006746D6">
              <w:rPr>
                <w:rFonts w:ascii="Times New Roman" w:eastAsia="Times New Roman" w:hAnsi="Times New Roman" w:cs="Times New Roman"/>
                <w:b/>
                <w:bCs/>
                <w:color w:val="000080"/>
                <w:sz w:val="14"/>
                <w:lang w:eastAsia="ru-RU"/>
              </w:rPr>
              <w:t>),</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утвержденной </w:t>
            </w:r>
            <w:hyperlink r:id="rId84" w:history="1">
              <w:r w:rsidRPr="006746D6">
                <w:rPr>
                  <w:rFonts w:ascii="Times New Roman" w:eastAsia="Times New Roman" w:hAnsi="Times New Roman" w:cs="Times New Roman"/>
                  <w:b/>
                  <w:bCs/>
                  <w:color w:val="008000"/>
                  <w:sz w:val="14"/>
                  <w:lang w:eastAsia="ru-RU"/>
                </w:rPr>
                <w:t>приказом</w:t>
              </w:r>
            </w:hyperlink>
            <w:r w:rsidRPr="006746D6">
              <w:rPr>
                <w:rFonts w:ascii="Times New Roman" w:eastAsia="Times New Roman" w:hAnsi="Times New Roman" w:cs="Times New Roman"/>
                <w:b/>
                <w:bCs/>
                <w:color w:val="000080"/>
                <w:sz w:val="14"/>
                <w:lang w:eastAsia="ru-RU"/>
              </w:rPr>
              <w:t> Минобороны РФ</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от 10 октября 1998 г. N 455</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(с изменениями от 24 февраля 2010 г.)</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Форма</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center"/>
              <w:rPr>
                <w:rFonts w:ascii="Times New Roman" w:eastAsia="Times New Roman" w:hAnsi="Times New Roman" w:cs="Times New Roman"/>
                <w:b/>
                <w:bCs/>
                <w:color w:val="000080"/>
                <w:sz w:val="15"/>
                <w:szCs w:val="15"/>
                <w:lang w:eastAsia="ru-RU"/>
              </w:rPr>
            </w:pPr>
            <w:r w:rsidRPr="006746D6">
              <w:rPr>
                <w:rFonts w:ascii="Times New Roman" w:eastAsia="Times New Roman" w:hAnsi="Times New Roman" w:cs="Times New Roman"/>
                <w:b/>
                <w:bCs/>
                <w:color w:val="000080"/>
                <w:sz w:val="15"/>
                <w:szCs w:val="15"/>
                <w:lang w:eastAsia="ru-RU"/>
              </w:rPr>
              <w:t>Журнал учета оформленных материалов, направляемых в страховую организацию для определения права на выплату страховой суммы по обязательному государственному страхованию жизни и здоровья военнослужащих, граждан, призванных на военные сборы</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N  |</w:t>
            </w:r>
            <w:proofErr w:type="spellStart"/>
            <w:proofErr w:type="gramEnd"/>
            <w:r w:rsidRPr="006746D6">
              <w:rPr>
                <w:rFonts w:ascii="Courier New" w:eastAsia="Times New Roman" w:hAnsi="Courier New" w:cs="Courier New"/>
                <w:sz w:val="20"/>
                <w:szCs w:val="20"/>
                <w:lang w:eastAsia="ru-RU"/>
              </w:rPr>
              <w:t>Воинское|Страховой|Краткие</w:t>
            </w:r>
            <w:proofErr w:type="spellEnd"/>
            <w:r w:rsidRPr="006746D6">
              <w:rPr>
                <w:rFonts w:ascii="Courier New" w:eastAsia="Times New Roman" w:hAnsi="Courier New" w:cs="Courier New"/>
                <w:sz w:val="20"/>
                <w:szCs w:val="20"/>
                <w:lang w:eastAsia="ru-RU"/>
              </w:rPr>
              <w:t xml:space="preserve"> </w:t>
            </w:r>
            <w:proofErr w:type="spellStart"/>
            <w:r w:rsidRPr="006746D6">
              <w:rPr>
                <w:rFonts w:ascii="Courier New" w:eastAsia="Times New Roman" w:hAnsi="Courier New" w:cs="Courier New"/>
                <w:sz w:val="20"/>
                <w:szCs w:val="20"/>
                <w:lang w:eastAsia="ru-RU"/>
              </w:rPr>
              <w:t>обсто</w:t>
            </w:r>
            <w:proofErr w:type="spellEnd"/>
            <w:r w:rsidRPr="006746D6">
              <w:rPr>
                <w:rFonts w:ascii="Courier New" w:eastAsia="Times New Roman" w:hAnsi="Courier New" w:cs="Courier New"/>
                <w:sz w:val="20"/>
                <w:szCs w:val="20"/>
                <w:lang w:eastAsia="ru-RU"/>
              </w:rPr>
              <w:t>- |</w:t>
            </w:r>
            <w:proofErr w:type="spellStart"/>
            <w:r w:rsidRPr="006746D6">
              <w:rPr>
                <w:rFonts w:ascii="Courier New" w:eastAsia="Times New Roman" w:hAnsi="Courier New" w:cs="Courier New"/>
                <w:sz w:val="20"/>
                <w:szCs w:val="20"/>
                <w:lang w:eastAsia="ru-RU"/>
              </w:rPr>
              <w:t>Перечень|Дата</w:t>
            </w:r>
            <w:proofErr w:type="spellEnd"/>
            <w:r w:rsidRPr="006746D6">
              <w:rPr>
                <w:rFonts w:ascii="Courier New" w:eastAsia="Times New Roman" w:hAnsi="Courier New" w:cs="Courier New"/>
                <w:sz w:val="20"/>
                <w:szCs w:val="20"/>
                <w:lang w:eastAsia="ru-RU"/>
              </w:rPr>
              <w:t xml:space="preserve"> и номер |Примечание</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proofErr w:type="gramStart"/>
            <w:r w:rsidRPr="006746D6">
              <w:rPr>
                <w:rFonts w:ascii="Courier New" w:eastAsia="Times New Roman" w:hAnsi="Courier New" w:cs="Courier New"/>
                <w:sz w:val="20"/>
                <w:szCs w:val="20"/>
                <w:lang w:eastAsia="ru-RU"/>
              </w:rPr>
              <w:t>п</w:t>
            </w:r>
            <w:proofErr w:type="gramEnd"/>
            <w:r w:rsidRPr="006746D6">
              <w:rPr>
                <w:rFonts w:ascii="Courier New" w:eastAsia="Times New Roman" w:hAnsi="Courier New" w:cs="Courier New"/>
                <w:sz w:val="20"/>
                <w:szCs w:val="20"/>
                <w:lang w:eastAsia="ru-RU"/>
              </w:rPr>
              <w:t>/</w:t>
            </w:r>
            <w:proofErr w:type="spellStart"/>
            <w:r w:rsidRPr="006746D6">
              <w:rPr>
                <w:rFonts w:ascii="Courier New" w:eastAsia="Times New Roman" w:hAnsi="Courier New" w:cs="Courier New"/>
                <w:sz w:val="20"/>
                <w:szCs w:val="20"/>
                <w:lang w:eastAsia="ru-RU"/>
              </w:rPr>
              <w:t>п|звание</w:t>
            </w:r>
            <w:proofErr w:type="spellEnd"/>
            <w:r w:rsidRPr="006746D6">
              <w:rPr>
                <w:rFonts w:ascii="Courier New" w:eastAsia="Times New Roman" w:hAnsi="Courier New" w:cs="Courier New"/>
                <w:sz w:val="20"/>
                <w:szCs w:val="20"/>
                <w:lang w:eastAsia="ru-RU"/>
              </w:rPr>
              <w:t>, |случай и |</w:t>
            </w:r>
            <w:proofErr w:type="spellStart"/>
            <w:r w:rsidRPr="006746D6">
              <w:rPr>
                <w:rFonts w:ascii="Courier New" w:eastAsia="Times New Roman" w:hAnsi="Courier New" w:cs="Courier New"/>
                <w:sz w:val="20"/>
                <w:szCs w:val="20"/>
                <w:lang w:eastAsia="ru-RU"/>
              </w:rPr>
              <w:t>ятельства</w:t>
            </w:r>
            <w:proofErr w:type="spellEnd"/>
            <w:r w:rsidRPr="006746D6">
              <w:rPr>
                <w:rFonts w:ascii="Courier New" w:eastAsia="Times New Roman" w:hAnsi="Courier New" w:cs="Courier New"/>
                <w:sz w:val="20"/>
                <w:szCs w:val="20"/>
                <w:lang w:eastAsia="ru-RU"/>
              </w:rPr>
              <w:t xml:space="preserve"> на-  |</w:t>
            </w:r>
            <w:proofErr w:type="spellStart"/>
            <w:r w:rsidRPr="006746D6">
              <w:rPr>
                <w:rFonts w:ascii="Courier New" w:eastAsia="Times New Roman" w:hAnsi="Courier New" w:cs="Courier New"/>
                <w:sz w:val="20"/>
                <w:szCs w:val="20"/>
                <w:lang w:eastAsia="ru-RU"/>
              </w:rPr>
              <w:t>направ</w:t>
            </w:r>
            <w:proofErr w:type="spellEnd"/>
            <w:r w:rsidRPr="006746D6">
              <w:rPr>
                <w:rFonts w:ascii="Courier New" w:eastAsia="Times New Roman" w:hAnsi="Courier New" w:cs="Courier New"/>
                <w:sz w:val="20"/>
                <w:szCs w:val="20"/>
                <w:lang w:eastAsia="ru-RU"/>
              </w:rPr>
              <w:t>- |отправления  |</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|Ф.И.О.  |дата его |</w:t>
            </w:r>
            <w:proofErr w:type="spellStart"/>
            <w:r w:rsidRPr="006746D6">
              <w:rPr>
                <w:rFonts w:ascii="Courier New" w:eastAsia="Times New Roman" w:hAnsi="Courier New" w:cs="Courier New"/>
                <w:sz w:val="20"/>
                <w:szCs w:val="20"/>
                <w:lang w:eastAsia="ru-RU"/>
              </w:rPr>
              <w:t>ступления</w:t>
            </w:r>
            <w:proofErr w:type="spellEnd"/>
            <w:r w:rsidRPr="006746D6">
              <w:rPr>
                <w:rFonts w:ascii="Courier New" w:eastAsia="Times New Roman" w:hAnsi="Courier New" w:cs="Courier New"/>
                <w:sz w:val="20"/>
                <w:szCs w:val="20"/>
                <w:lang w:eastAsia="ru-RU"/>
              </w:rPr>
              <w:t xml:space="preserve"> </w:t>
            </w:r>
            <w:proofErr w:type="spellStart"/>
            <w:r w:rsidRPr="006746D6">
              <w:rPr>
                <w:rFonts w:ascii="Courier New" w:eastAsia="Times New Roman" w:hAnsi="Courier New" w:cs="Courier New"/>
                <w:sz w:val="20"/>
                <w:szCs w:val="20"/>
                <w:lang w:eastAsia="ru-RU"/>
              </w:rPr>
              <w:t>стра</w:t>
            </w:r>
            <w:proofErr w:type="spellEnd"/>
            <w:r w:rsidRPr="006746D6">
              <w:rPr>
                <w:rFonts w:ascii="Courier New" w:eastAsia="Times New Roman" w:hAnsi="Courier New" w:cs="Courier New"/>
                <w:sz w:val="20"/>
                <w:szCs w:val="20"/>
                <w:lang w:eastAsia="ru-RU"/>
              </w:rPr>
              <w:t>-|</w:t>
            </w:r>
            <w:proofErr w:type="gramStart"/>
            <w:r w:rsidRPr="006746D6">
              <w:rPr>
                <w:rFonts w:ascii="Courier New" w:eastAsia="Times New Roman" w:hAnsi="Courier New" w:cs="Courier New"/>
                <w:sz w:val="20"/>
                <w:szCs w:val="20"/>
                <w:lang w:eastAsia="ru-RU"/>
              </w:rPr>
              <w:t>ленных  |</w:t>
            </w:r>
            <w:proofErr w:type="gramEnd"/>
            <w:r w:rsidRPr="006746D6">
              <w:rPr>
                <w:rFonts w:ascii="Courier New" w:eastAsia="Times New Roman" w:hAnsi="Courier New" w:cs="Courier New"/>
                <w:sz w:val="20"/>
                <w:szCs w:val="20"/>
                <w:lang w:eastAsia="ru-RU"/>
              </w:rPr>
              <w:t>сообщения    |</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spellStart"/>
            <w:r w:rsidRPr="006746D6">
              <w:rPr>
                <w:rFonts w:ascii="Courier New" w:eastAsia="Times New Roman" w:hAnsi="Courier New" w:cs="Courier New"/>
                <w:sz w:val="20"/>
                <w:szCs w:val="20"/>
                <w:lang w:eastAsia="ru-RU"/>
              </w:rPr>
              <w:t>постра</w:t>
            </w:r>
            <w:proofErr w:type="spellEnd"/>
            <w:r w:rsidRPr="006746D6">
              <w:rPr>
                <w:rFonts w:ascii="Courier New" w:eastAsia="Times New Roman" w:hAnsi="Courier New" w:cs="Courier New"/>
                <w:sz w:val="20"/>
                <w:szCs w:val="20"/>
                <w:lang w:eastAsia="ru-RU"/>
              </w:rPr>
              <w:t>- |</w:t>
            </w:r>
            <w:proofErr w:type="spellStart"/>
            <w:r w:rsidRPr="006746D6">
              <w:rPr>
                <w:rFonts w:ascii="Courier New" w:eastAsia="Times New Roman" w:hAnsi="Courier New" w:cs="Courier New"/>
                <w:sz w:val="20"/>
                <w:szCs w:val="20"/>
                <w:lang w:eastAsia="ru-RU"/>
              </w:rPr>
              <w:t>наступле</w:t>
            </w:r>
            <w:proofErr w:type="spellEnd"/>
            <w:r w:rsidRPr="006746D6">
              <w:rPr>
                <w:rFonts w:ascii="Courier New" w:eastAsia="Times New Roman" w:hAnsi="Courier New" w:cs="Courier New"/>
                <w:sz w:val="20"/>
                <w:szCs w:val="20"/>
                <w:lang w:eastAsia="ru-RU"/>
              </w:rPr>
              <w:t>-|</w:t>
            </w:r>
            <w:proofErr w:type="spellStart"/>
            <w:r w:rsidRPr="006746D6">
              <w:rPr>
                <w:rFonts w:ascii="Courier New" w:eastAsia="Times New Roman" w:hAnsi="Courier New" w:cs="Courier New"/>
                <w:sz w:val="20"/>
                <w:szCs w:val="20"/>
                <w:lang w:eastAsia="ru-RU"/>
              </w:rPr>
              <w:t>хового</w:t>
            </w:r>
            <w:proofErr w:type="spellEnd"/>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случая  |</w:t>
            </w:r>
            <w:proofErr w:type="spellStart"/>
            <w:proofErr w:type="gramEnd"/>
            <w:r w:rsidRPr="006746D6">
              <w:rPr>
                <w:rFonts w:ascii="Courier New" w:eastAsia="Times New Roman" w:hAnsi="Courier New" w:cs="Courier New"/>
                <w:sz w:val="20"/>
                <w:szCs w:val="20"/>
                <w:lang w:eastAsia="ru-RU"/>
              </w:rPr>
              <w:t>докумен</w:t>
            </w:r>
            <w:proofErr w:type="spellEnd"/>
            <w:r w:rsidRPr="006746D6">
              <w:rPr>
                <w:rFonts w:ascii="Courier New" w:eastAsia="Times New Roman" w:hAnsi="Courier New" w:cs="Courier New"/>
                <w:sz w:val="20"/>
                <w:szCs w:val="20"/>
                <w:lang w:eastAsia="ru-RU"/>
              </w:rPr>
              <w:t>-|членам семьи |</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|давшего |</w:t>
            </w:r>
            <w:proofErr w:type="spellStart"/>
            <w:r w:rsidRPr="006746D6">
              <w:rPr>
                <w:rFonts w:ascii="Courier New" w:eastAsia="Times New Roman" w:hAnsi="Courier New" w:cs="Courier New"/>
                <w:sz w:val="20"/>
                <w:szCs w:val="20"/>
                <w:lang w:eastAsia="ru-RU"/>
              </w:rPr>
              <w:t>ния</w:t>
            </w:r>
            <w:proofErr w:type="spellEnd"/>
            <w:r w:rsidRPr="006746D6">
              <w:rPr>
                <w:rFonts w:ascii="Courier New" w:eastAsia="Times New Roman" w:hAnsi="Courier New" w:cs="Courier New"/>
                <w:sz w:val="20"/>
                <w:szCs w:val="20"/>
                <w:lang w:eastAsia="ru-RU"/>
              </w:rPr>
              <w:t xml:space="preserve">      </w:t>
            </w:r>
            <w:proofErr w:type="gramStart"/>
            <w:r w:rsidRPr="006746D6">
              <w:rPr>
                <w:rFonts w:ascii="Courier New" w:eastAsia="Times New Roman" w:hAnsi="Courier New" w:cs="Courier New"/>
                <w:sz w:val="20"/>
                <w:szCs w:val="20"/>
                <w:lang w:eastAsia="ru-RU"/>
              </w:rPr>
              <w:t>|(</w:t>
            </w:r>
            <w:proofErr w:type="gramEnd"/>
            <w:r w:rsidRPr="006746D6">
              <w:rPr>
                <w:rFonts w:ascii="Courier New" w:eastAsia="Times New Roman" w:hAnsi="Courier New" w:cs="Courier New"/>
                <w:sz w:val="20"/>
                <w:szCs w:val="20"/>
                <w:lang w:eastAsia="ru-RU"/>
              </w:rPr>
              <w:t xml:space="preserve">причина </w:t>
            </w:r>
            <w:proofErr w:type="spellStart"/>
            <w:r w:rsidRPr="006746D6">
              <w:rPr>
                <w:rFonts w:ascii="Courier New" w:eastAsia="Times New Roman" w:hAnsi="Courier New" w:cs="Courier New"/>
                <w:sz w:val="20"/>
                <w:szCs w:val="20"/>
                <w:lang w:eastAsia="ru-RU"/>
              </w:rPr>
              <w:t>досро</w:t>
            </w:r>
            <w:proofErr w:type="spellEnd"/>
            <w:r w:rsidRPr="006746D6">
              <w:rPr>
                <w:rFonts w:ascii="Courier New" w:eastAsia="Times New Roman" w:hAnsi="Courier New" w:cs="Courier New"/>
                <w:sz w:val="20"/>
                <w:szCs w:val="20"/>
                <w:lang w:eastAsia="ru-RU"/>
              </w:rPr>
              <w:t>-|</w:t>
            </w:r>
            <w:proofErr w:type="spellStart"/>
            <w:r w:rsidRPr="006746D6">
              <w:rPr>
                <w:rFonts w:ascii="Courier New" w:eastAsia="Times New Roman" w:hAnsi="Courier New" w:cs="Courier New"/>
                <w:sz w:val="20"/>
                <w:szCs w:val="20"/>
                <w:lang w:eastAsia="ru-RU"/>
              </w:rPr>
              <w:t>тов</w:t>
            </w:r>
            <w:proofErr w:type="spellEnd"/>
            <w:r w:rsidRPr="006746D6">
              <w:rPr>
                <w:rFonts w:ascii="Courier New" w:eastAsia="Times New Roman" w:hAnsi="Courier New" w:cs="Courier New"/>
                <w:sz w:val="20"/>
                <w:szCs w:val="20"/>
                <w:lang w:eastAsia="ru-RU"/>
              </w:rPr>
              <w:t xml:space="preserve"> (да-|пострадавшего|</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|военно- |         |</w:t>
            </w:r>
            <w:proofErr w:type="spellStart"/>
            <w:r w:rsidRPr="006746D6">
              <w:rPr>
                <w:rFonts w:ascii="Courier New" w:eastAsia="Times New Roman" w:hAnsi="Courier New" w:cs="Courier New"/>
                <w:sz w:val="20"/>
                <w:szCs w:val="20"/>
                <w:lang w:eastAsia="ru-RU"/>
              </w:rPr>
              <w:t>чного</w:t>
            </w:r>
            <w:proofErr w:type="spellEnd"/>
            <w:r w:rsidRPr="006746D6">
              <w:rPr>
                <w:rFonts w:ascii="Courier New" w:eastAsia="Times New Roman" w:hAnsi="Courier New" w:cs="Courier New"/>
                <w:sz w:val="20"/>
                <w:szCs w:val="20"/>
                <w:lang w:eastAsia="ru-RU"/>
              </w:rPr>
              <w:t xml:space="preserve"> </w:t>
            </w:r>
            <w:proofErr w:type="spellStart"/>
            <w:r w:rsidRPr="006746D6">
              <w:rPr>
                <w:rFonts w:ascii="Courier New" w:eastAsia="Times New Roman" w:hAnsi="Courier New" w:cs="Courier New"/>
                <w:sz w:val="20"/>
                <w:szCs w:val="20"/>
                <w:lang w:eastAsia="ru-RU"/>
              </w:rPr>
              <w:t>увольне</w:t>
            </w:r>
            <w:proofErr w:type="spellEnd"/>
            <w:r w:rsidRPr="006746D6">
              <w:rPr>
                <w:rFonts w:ascii="Courier New" w:eastAsia="Times New Roman" w:hAnsi="Courier New" w:cs="Courier New"/>
                <w:sz w:val="20"/>
                <w:szCs w:val="20"/>
                <w:lang w:eastAsia="ru-RU"/>
              </w:rPr>
              <w:t xml:space="preserve">- |та, </w:t>
            </w:r>
            <w:proofErr w:type="spellStart"/>
            <w:r w:rsidRPr="006746D6">
              <w:rPr>
                <w:rFonts w:ascii="Courier New" w:eastAsia="Times New Roman" w:hAnsi="Courier New" w:cs="Courier New"/>
                <w:sz w:val="20"/>
                <w:szCs w:val="20"/>
                <w:lang w:eastAsia="ru-RU"/>
              </w:rPr>
              <w:t>исх</w:t>
            </w:r>
            <w:proofErr w:type="spellEnd"/>
            <w:r w:rsidRPr="006746D6">
              <w:rPr>
                <w:rFonts w:ascii="Courier New" w:eastAsia="Times New Roman" w:hAnsi="Courier New" w:cs="Courier New"/>
                <w:sz w:val="20"/>
                <w:szCs w:val="20"/>
                <w:lang w:eastAsia="ru-RU"/>
              </w:rPr>
              <w:t>.|</w:t>
            </w:r>
            <w:proofErr w:type="spellStart"/>
            <w:r w:rsidRPr="006746D6">
              <w:rPr>
                <w:rFonts w:ascii="Courier New" w:eastAsia="Times New Roman" w:hAnsi="Courier New" w:cs="Courier New"/>
                <w:sz w:val="20"/>
                <w:szCs w:val="20"/>
                <w:lang w:eastAsia="ru-RU"/>
              </w:rPr>
              <w:t>военнослужа</w:t>
            </w:r>
            <w:proofErr w:type="spellEnd"/>
            <w:r w:rsidRPr="006746D6">
              <w:rPr>
                <w:rFonts w:ascii="Courier New" w:eastAsia="Times New Roman" w:hAnsi="Courier New" w:cs="Courier New"/>
                <w:sz w:val="20"/>
                <w:szCs w:val="20"/>
                <w:lang w:eastAsia="ru-RU"/>
              </w:rPr>
              <w:t>- |</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spellStart"/>
            <w:r w:rsidRPr="006746D6">
              <w:rPr>
                <w:rFonts w:ascii="Courier New" w:eastAsia="Times New Roman" w:hAnsi="Courier New" w:cs="Courier New"/>
                <w:sz w:val="20"/>
                <w:szCs w:val="20"/>
                <w:lang w:eastAsia="ru-RU"/>
              </w:rPr>
              <w:t>служаще</w:t>
            </w:r>
            <w:proofErr w:type="spellEnd"/>
            <w:r w:rsidRPr="006746D6">
              <w:rPr>
                <w:rFonts w:ascii="Courier New" w:eastAsia="Times New Roman" w:hAnsi="Courier New" w:cs="Courier New"/>
                <w:sz w:val="20"/>
                <w:szCs w:val="20"/>
                <w:lang w:eastAsia="ru-RU"/>
              </w:rPr>
              <w:t>-|         |</w:t>
            </w:r>
            <w:proofErr w:type="spellStart"/>
            <w:proofErr w:type="gramStart"/>
            <w:r w:rsidRPr="006746D6">
              <w:rPr>
                <w:rFonts w:ascii="Courier New" w:eastAsia="Times New Roman" w:hAnsi="Courier New" w:cs="Courier New"/>
                <w:sz w:val="20"/>
                <w:szCs w:val="20"/>
                <w:lang w:eastAsia="ru-RU"/>
              </w:rPr>
              <w:t>ния</w:t>
            </w:r>
            <w:proofErr w:type="spellEnd"/>
            <w:r w:rsidRPr="006746D6">
              <w:rPr>
                <w:rFonts w:ascii="Courier New" w:eastAsia="Times New Roman" w:hAnsi="Courier New" w:cs="Courier New"/>
                <w:sz w:val="20"/>
                <w:szCs w:val="20"/>
                <w:lang w:eastAsia="ru-RU"/>
              </w:rPr>
              <w:t xml:space="preserve">)   </w:t>
            </w:r>
            <w:proofErr w:type="gramEnd"/>
            <w:r w:rsidRPr="006746D6">
              <w:rPr>
                <w:rFonts w:ascii="Courier New" w:eastAsia="Times New Roman" w:hAnsi="Courier New" w:cs="Courier New"/>
                <w:sz w:val="20"/>
                <w:szCs w:val="20"/>
                <w:lang w:eastAsia="ru-RU"/>
              </w:rPr>
              <w:t xml:space="preserve">        |N)      |</w:t>
            </w:r>
            <w:proofErr w:type="spellStart"/>
            <w:r w:rsidRPr="006746D6">
              <w:rPr>
                <w:rFonts w:ascii="Courier New" w:eastAsia="Times New Roman" w:hAnsi="Courier New" w:cs="Courier New"/>
                <w:sz w:val="20"/>
                <w:szCs w:val="20"/>
                <w:lang w:eastAsia="ru-RU"/>
              </w:rPr>
              <w:t>щего</w:t>
            </w:r>
            <w:proofErr w:type="spellEnd"/>
            <w:r w:rsidRPr="006746D6">
              <w:rPr>
                <w:rFonts w:ascii="Courier New" w:eastAsia="Times New Roman" w:hAnsi="Courier New" w:cs="Courier New"/>
                <w:sz w:val="20"/>
                <w:szCs w:val="20"/>
                <w:lang w:eastAsia="ru-RU"/>
              </w:rPr>
              <w:t xml:space="preserve">, </w:t>
            </w:r>
            <w:proofErr w:type="spellStart"/>
            <w:r w:rsidRPr="006746D6">
              <w:rPr>
                <w:rFonts w:ascii="Courier New" w:eastAsia="Times New Roman" w:hAnsi="Courier New" w:cs="Courier New"/>
                <w:sz w:val="20"/>
                <w:szCs w:val="20"/>
                <w:lang w:eastAsia="ru-RU"/>
              </w:rPr>
              <w:t>прожи</w:t>
            </w:r>
            <w:proofErr w:type="spellEnd"/>
            <w:r w:rsidRPr="006746D6">
              <w:rPr>
                <w:rFonts w:ascii="Courier New" w:eastAsia="Times New Roman" w:hAnsi="Courier New" w:cs="Courier New"/>
                <w:sz w:val="20"/>
                <w:szCs w:val="20"/>
                <w:lang w:eastAsia="ru-RU"/>
              </w:rPr>
              <w:t>- |</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w:t>
            </w:r>
            <w:proofErr w:type="spellStart"/>
            <w:r w:rsidRPr="006746D6">
              <w:rPr>
                <w:rFonts w:ascii="Courier New" w:eastAsia="Times New Roman" w:hAnsi="Courier New" w:cs="Courier New"/>
                <w:sz w:val="20"/>
                <w:szCs w:val="20"/>
                <w:lang w:eastAsia="ru-RU"/>
              </w:rPr>
              <w:t>го</w:t>
            </w:r>
            <w:proofErr w:type="spellEnd"/>
            <w:r w:rsidRPr="006746D6">
              <w:rPr>
                <w:rFonts w:ascii="Courier New" w:eastAsia="Times New Roman" w:hAnsi="Courier New" w:cs="Courier New"/>
                <w:sz w:val="20"/>
                <w:szCs w:val="20"/>
                <w:lang w:eastAsia="ru-RU"/>
              </w:rPr>
              <w:t xml:space="preserve">      |         |               |        |</w:t>
            </w:r>
            <w:proofErr w:type="spellStart"/>
            <w:r w:rsidRPr="006746D6">
              <w:rPr>
                <w:rFonts w:ascii="Courier New" w:eastAsia="Times New Roman" w:hAnsi="Courier New" w:cs="Courier New"/>
                <w:sz w:val="20"/>
                <w:szCs w:val="20"/>
                <w:lang w:eastAsia="ru-RU"/>
              </w:rPr>
              <w:t>вающим</w:t>
            </w:r>
            <w:proofErr w:type="spellEnd"/>
            <w:r w:rsidRPr="006746D6">
              <w:rPr>
                <w:rFonts w:ascii="Courier New" w:eastAsia="Times New Roman" w:hAnsi="Courier New" w:cs="Courier New"/>
                <w:sz w:val="20"/>
                <w:szCs w:val="20"/>
                <w:lang w:eastAsia="ru-RU"/>
              </w:rPr>
              <w:t xml:space="preserve"> в </w:t>
            </w:r>
            <w:proofErr w:type="spellStart"/>
            <w:r w:rsidRPr="006746D6">
              <w:rPr>
                <w:rFonts w:ascii="Courier New" w:eastAsia="Times New Roman" w:hAnsi="Courier New" w:cs="Courier New"/>
                <w:sz w:val="20"/>
                <w:szCs w:val="20"/>
                <w:lang w:eastAsia="ru-RU"/>
              </w:rPr>
              <w:t>дру</w:t>
            </w:r>
            <w:proofErr w:type="spellEnd"/>
            <w:r w:rsidRPr="006746D6">
              <w:rPr>
                <w:rFonts w:ascii="Courier New" w:eastAsia="Times New Roman" w:hAnsi="Courier New" w:cs="Courier New"/>
                <w:sz w:val="20"/>
                <w:szCs w:val="20"/>
                <w:lang w:eastAsia="ru-RU"/>
              </w:rPr>
              <w:t>-|</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        |         |               |        |гой местности|</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1 |   2    |    3    |       4       |    5   |     6       |    7</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        |         |               |        |             |</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        |         |               |        |             |</w:t>
            </w:r>
          </w:p>
          <w:p w:rsidR="006746D6" w:rsidRPr="006746D6" w:rsidRDefault="006746D6" w:rsidP="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20"/>
                <w:szCs w:val="20"/>
                <w:lang w:eastAsia="ru-RU"/>
              </w:rPr>
            </w:pPr>
            <w:r w:rsidRPr="006746D6">
              <w:rPr>
                <w:rFonts w:ascii="Courier New" w:eastAsia="Times New Roman" w:hAnsi="Courier New" w:cs="Courier New"/>
                <w:sz w:val="20"/>
                <w:szCs w:val="20"/>
                <w:lang w:eastAsia="ru-RU"/>
              </w:rPr>
              <w:t xml:space="preserve">   |        |         |               |        |             |</w:t>
            </w:r>
          </w:p>
          <w:p w:rsidR="006746D6" w:rsidRPr="006746D6" w:rsidRDefault="006746D6" w:rsidP="006746D6">
            <w:pPr>
              <w:spacing w:after="240" w:line="240" w:lineRule="auto"/>
              <w:jc w:val="both"/>
              <w:rPr>
                <w:rFonts w:ascii="Times New Roman" w:eastAsia="Times New Roman" w:hAnsi="Times New Roman" w:cs="Times New Roman"/>
                <w:sz w:val="14"/>
                <w:szCs w:val="14"/>
                <w:lang w:eastAsia="ru-RU"/>
              </w:rPr>
            </w:pPr>
            <w:bookmarkStart w:id="55" w:name="2000"/>
            <w:bookmarkEnd w:id="55"/>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Приложение N 2</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к </w:t>
            </w:r>
            <w:hyperlink r:id="rId85" w:history="1">
              <w:r w:rsidRPr="006746D6">
                <w:rPr>
                  <w:rFonts w:ascii="Times New Roman" w:eastAsia="Times New Roman" w:hAnsi="Times New Roman" w:cs="Times New Roman"/>
                  <w:b/>
                  <w:bCs/>
                  <w:color w:val="008000"/>
                  <w:sz w:val="14"/>
                  <w:lang w:eastAsia="ru-RU"/>
                </w:rPr>
                <w:t>приказу</w:t>
              </w:r>
            </w:hyperlink>
            <w:r w:rsidRPr="006746D6">
              <w:rPr>
                <w:rFonts w:ascii="Times New Roman" w:eastAsia="Times New Roman" w:hAnsi="Times New Roman" w:cs="Times New Roman"/>
                <w:b/>
                <w:bCs/>
                <w:color w:val="000080"/>
                <w:sz w:val="14"/>
                <w:lang w:eastAsia="ru-RU"/>
              </w:rPr>
              <w:t> Минобороны РФ</w:t>
            </w:r>
          </w:p>
          <w:p w:rsidR="006746D6" w:rsidRPr="006746D6" w:rsidRDefault="006746D6" w:rsidP="006746D6">
            <w:pPr>
              <w:spacing w:after="0" w:line="240" w:lineRule="auto"/>
              <w:jc w:val="right"/>
              <w:rPr>
                <w:rFonts w:ascii="Times New Roman" w:eastAsia="Times New Roman" w:hAnsi="Times New Roman" w:cs="Times New Roman"/>
                <w:sz w:val="14"/>
                <w:szCs w:val="14"/>
                <w:lang w:eastAsia="ru-RU"/>
              </w:rPr>
            </w:pPr>
            <w:r w:rsidRPr="006746D6">
              <w:rPr>
                <w:rFonts w:ascii="Times New Roman" w:eastAsia="Times New Roman" w:hAnsi="Times New Roman" w:cs="Times New Roman"/>
                <w:b/>
                <w:bCs/>
                <w:color w:val="000080"/>
                <w:sz w:val="14"/>
                <w:lang w:eastAsia="ru-RU"/>
              </w:rPr>
              <w:t>от 10 октября 1998 г. N 455</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6746D6" w:rsidP="006746D6">
            <w:pPr>
              <w:spacing w:after="0" w:line="240" w:lineRule="auto"/>
              <w:jc w:val="center"/>
              <w:rPr>
                <w:rFonts w:ascii="Times New Roman" w:eastAsia="Times New Roman" w:hAnsi="Times New Roman" w:cs="Times New Roman"/>
                <w:b/>
                <w:bCs/>
                <w:color w:val="000080"/>
                <w:sz w:val="15"/>
                <w:szCs w:val="15"/>
                <w:lang w:eastAsia="ru-RU"/>
              </w:rPr>
            </w:pPr>
            <w:r w:rsidRPr="006746D6">
              <w:rPr>
                <w:rFonts w:ascii="Times New Roman" w:eastAsia="Times New Roman" w:hAnsi="Times New Roman" w:cs="Times New Roman"/>
                <w:b/>
                <w:bCs/>
                <w:color w:val="000080"/>
                <w:sz w:val="15"/>
                <w:szCs w:val="15"/>
                <w:lang w:eastAsia="ru-RU"/>
              </w:rPr>
              <w:lastRenderedPageBreak/>
              <w:t>Перечень изменений, вносимых в приказы Министра обороны Российской Федерации</w:t>
            </w:r>
            <w:r w:rsidRPr="006746D6">
              <w:rPr>
                <w:rFonts w:ascii="Times New Roman" w:eastAsia="Times New Roman" w:hAnsi="Times New Roman" w:cs="Times New Roman"/>
                <w:b/>
                <w:bCs/>
                <w:color w:val="000080"/>
                <w:sz w:val="15"/>
                <w:lang w:eastAsia="ru-RU"/>
              </w:rPr>
              <w:t> </w:t>
            </w:r>
            <w:hyperlink r:id="rId86" w:history="1">
              <w:r w:rsidRPr="006746D6">
                <w:rPr>
                  <w:rFonts w:ascii="Times New Roman" w:eastAsia="Times New Roman" w:hAnsi="Times New Roman" w:cs="Times New Roman"/>
                  <w:b/>
                  <w:bCs/>
                  <w:color w:val="008000"/>
                  <w:sz w:val="15"/>
                  <w:lang w:eastAsia="ru-RU"/>
                </w:rPr>
                <w:t>от 6 мая 1993 года N 246</w:t>
              </w:r>
            </w:hyperlink>
            <w:r w:rsidRPr="006746D6">
              <w:rPr>
                <w:rFonts w:ascii="Times New Roman" w:eastAsia="Times New Roman" w:hAnsi="Times New Roman" w:cs="Times New Roman"/>
                <w:b/>
                <w:bCs/>
                <w:color w:val="000080"/>
                <w:sz w:val="15"/>
                <w:lang w:eastAsia="ru-RU"/>
              </w:rPr>
              <w:t> </w:t>
            </w:r>
            <w:r w:rsidRPr="006746D6">
              <w:rPr>
                <w:rFonts w:ascii="Times New Roman" w:eastAsia="Times New Roman" w:hAnsi="Times New Roman" w:cs="Times New Roman"/>
                <w:b/>
                <w:bCs/>
                <w:color w:val="000080"/>
                <w:sz w:val="15"/>
                <w:szCs w:val="15"/>
                <w:lang w:eastAsia="ru-RU"/>
              </w:rPr>
              <w:t>"Об обязательном государственном личном страховании и порядке выплаты единовременных пособий военнослужащим, гражданам, призванным на военные сборы, и членам их семей" и</w:t>
            </w:r>
            <w:r w:rsidRPr="006746D6">
              <w:rPr>
                <w:rFonts w:ascii="Times New Roman" w:eastAsia="Times New Roman" w:hAnsi="Times New Roman" w:cs="Times New Roman"/>
                <w:b/>
                <w:bCs/>
                <w:color w:val="000080"/>
                <w:sz w:val="15"/>
                <w:lang w:eastAsia="ru-RU"/>
              </w:rPr>
              <w:t> </w:t>
            </w:r>
            <w:hyperlink r:id="rId87" w:history="1">
              <w:r w:rsidRPr="006746D6">
                <w:rPr>
                  <w:rFonts w:ascii="Times New Roman" w:eastAsia="Times New Roman" w:hAnsi="Times New Roman" w:cs="Times New Roman"/>
                  <w:b/>
                  <w:bCs/>
                  <w:color w:val="008000"/>
                  <w:sz w:val="15"/>
                  <w:lang w:eastAsia="ru-RU"/>
                </w:rPr>
                <w:t>от 24 сентября 1996 года</w:t>
              </w:r>
            </w:hyperlink>
            <w:r w:rsidRPr="006746D6">
              <w:rPr>
                <w:rFonts w:ascii="Times New Roman" w:eastAsia="Times New Roman" w:hAnsi="Times New Roman" w:cs="Times New Roman"/>
                <w:b/>
                <w:bCs/>
                <w:color w:val="000080"/>
                <w:sz w:val="15"/>
                <w:lang w:eastAsia="ru-RU"/>
              </w:rPr>
              <w:t> </w:t>
            </w:r>
            <w:r w:rsidRPr="006746D6">
              <w:rPr>
                <w:rFonts w:ascii="Times New Roman" w:eastAsia="Times New Roman" w:hAnsi="Times New Roman" w:cs="Times New Roman"/>
                <w:b/>
                <w:bCs/>
                <w:color w:val="000080"/>
                <w:sz w:val="15"/>
                <w:szCs w:val="15"/>
                <w:lang w:eastAsia="ru-RU"/>
              </w:rPr>
              <w:t>"О мерах по выполнению Указа Президента Российской Федерации от 12 июня 1996 г. N 863 "О правах и льготах военнослужащих, выполняющих (выполнявших) задачи в условиях вооруженного конфликта в Чеченской Республике"</w:t>
            </w:r>
          </w:p>
          <w:p w:rsidR="006746D6" w:rsidRPr="006746D6" w:rsidRDefault="006746D6" w:rsidP="006746D6">
            <w:pPr>
              <w:spacing w:after="0" w:line="240" w:lineRule="auto"/>
              <w:jc w:val="both"/>
              <w:rPr>
                <w:rFonts w:ascii="Times New Roman" w:eastAsia="Times New Roman" w:hAnsi="Times New Roman" w:cs="Times New Roman"/>
                <w:sz w:val="14"/>
                <w:szCs w:val="14"/>
                <w:lang w:eastAsia="ru-RU"/>
              </w:rPr>
            </w:pPr>
          </w:p>
          <w:p w:rsidR="006746D6" w:rsidRPr="006746D6" w:rsidRDefault="00DA094C" w:rsidP="006746D6">
            <w:pPr>
              <w:spacing w:after="0" w:line="240" w:lineRule="auto"/>
              <w:ind w:firstLine="720"/>
              <w:jc w:val="both"/>
              <w:rPr>
                <w:rFonts w:ascii="Times New Roman" w:eastAsia="Times New Roman" w:hAnsi="Times New Roman" w:cs="Times New Roman"/>
                <w:sz w:val="14"/>
                <w:szCs w:val="14"/>
                <w:lang w:eastAsia="ru-RU"/>
              </w:rPr>
            </w:pPr>
            <w:hyperlink r:id="rId88" w:anchor="8" w:history="1">
              <w:r w:rsidR="006746D6" w:rsidRPr="006746D6">
                <w:rPr>
                  <w:rFonts w:ascii="Times New Roman" w:eastAsia="Times New Roman" w:hAnsi="Times New Roman" w:cs="Times New Roman"/>
                  <w:color w:val="008000"/>
                  <w:sz w:val="14"/>
                  <w:lang w:eastAsia="ru-RU"/>
                </w:rPr>
                <w:t>Утратило силу</w:t>
              </w:r>
            </w:hyperlink>
          </w:p>
        </w:tc>
      </w:tr>
    </w:tbl>
    <w:p w:rsidR="00A30044" w:rsidRDefault="00A30044"/>
    <w:sectPr w:rsidR="00A30044" w:rsidSect="00A300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2334C4"/>
    <w:multiLevelType w:val="multilevel"/>
    <w:tmpl w:val="D360B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6D6"/>
    <w:rsid w:val="006746D6"/>
    <w:rsid w:val="00A30044"/>
    <w:rsid w:val="00DA09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864064-FC92-4F82-ADF9-433B85F56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0044"/>
  </w:style>
  <w:style w:type="paragraph" w:styleId="1">
    <w:name w:val="heading 1"/>
    <w:basedOn w:val="a"/>
    <w:link w:val="10"/>
    <w:uiPriority w:val="9"/>
    <w:qFormat/>
    <w:rsid w:val="006746D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746D6"/>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6746D6"/>
  </w:style>
  <w:style w:type="character" w:styleId="a3">
    <w:name w:val="Hyperlink"/>
    <w:basedOn w:val="a0"/>
    <w:uiPriority w:val="99"/>
    <w:semiHidden/>
    <w:unhideWhenUsed/>
    <w:rsid w:val="006746D6"/>
    <w:rPr>
      <w:color w:val="0000FF"/>
      <w:u w:val="single"/>
    </w:rPr>
  </w:style>
  <w:style w:type="character" w:styleId="a4">
    <w:name w:val="FollowedHyperlink"/>
    <w:basedOn w:val="a0"/>
    <w:uiPriority w:val="99"/>
    <w:semiHidden/>
    <w:unhideWhenUsed/>
    <w:rsid w:val="006746D6"/>
    <w:rPr>
      <w:color w:val="800080"/>
      <w:u w:val="single"/>
    </w:rPr>
  </w:style>
  <w:style w:type="character" w:customStyle="1" w:styleId="s10">
    <w:name w:val="s_10"/>
    <w:basedOn w:val="a0"/>
    <w:rsid w:val="006746D6"/>
  </w:style>
  <w:style w:type="paragraph" w:styleId="HTML">
    <w:name w:val="HTML Preformatted"/>
    <w:basedOn w:val="a"/>
    <w:link w:val="HTML0"/>
    <w:uiPriority w:val="99"/>
    <w:semiHidden/>
    <w:unhideWhenUsed/>
    <w:rsid w:val="00674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746D6"/>
    <w:rPr>
      <w:rFonts w:ascii="Courier New" w:eastAsia="Times New Roman" w:hAnsi="Courier New" w:cs="Courier New"/>
      <w:sz w:val="20"/>
      <w:szCs w:val="20"/>
      <w:lang w:eastAsia="ru-RU"/>
    </w:rPr>
  </w:style>
  <w:style w:type="paragraph" w:styleId="a5">
    <w:name w:val="Balloon Text"/>
    <w:basedOn w:val="a"/>
    <w:link w:val="a6"/>
    <w:uiPriority w:val="99"/>
    <w:semiHidden/>
    <w:unhideWhenUsed/>
    <w:rsid w:val="006746D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746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937170">
      <w:bodyDiv w:val="1"/>
      <w:marLeft w:val="0"/>
      <w:marRight w:val="0"/>
      <w:marTop w:val="0"/>
      <w:marBottom w:val="0"/>
      <w:divBdr>
        <w:top w:val="none" w:sz="0" w:space="0" w:color="auto"/>
        <w:left w:val="none" w:sz="0" w:space="0" w:color="auto"/>
        <w:bottom w:val="none" w:sz="0" w:space="0" w:color="auto"/>
        <w:right w:val="none" w:sz="0" w:space="0" w:color="auto"/>
      </w:divBdr>
      <w:divsChild>
        <w:div w:id="1309283091">
          <w:marLeft w:val="0"/>
          <w:marRight w:val="0"/>
          <w:marTop w:val="0"/>
          <w:marBottom w:val="0"/>
          <w:divBdr>
            <w:top w:val="single" w:sz="4" w:space="0" w:color="D7DBDF"/>
            <w:left w:val="single" w:sz="4" w:space="0" w:color="D7DBDF"/>
            <w:bottom w:val="none" w:sz="0" w:space="0" w:color="auto"/>
            <w:right w:val="none" w:sz="0" w:space="0" w:color="auto"/>
          </w:divBdr>
          <w:divsChild>
            <w:div w:id="165828336">
              <w:marLeft w:val="0"/>
              <w:marRight w:val="0"/>
              <w:marTop w:val="0"/>
              <w:marBottom w:val="0"/>
              <w:divBdr>
                <w:top w:val="none" w:sz="0" w:space="0" w:color="auto"/>
                <w:left w:val="none" w:sz="0" w:space="0" w:color="auto"/>
                <w:bottom w:val="none" w:sz="0" w:space="0" w:color="auto"/>
                <w:right w:val="none" w:sz="0" w:space="0" w:color="auto"/>
              </w:divBdr>
              <w:divsChild>
                <w:div w:id="591402869">
                  <w:marLeft w:val="0"/>
                  <w:marRight w:val="0"/>
                  <w:marTop w:val="54"/>
                  <w:marBottom w:val="0"/>
                  <w:divBdr>
                    <w:top w:val="none" w:sz="0" w:space="0" w:color="auto"/>
                    <w:left w:val="none" w:sz="0" w:space="0" w:color="auto"/>
                    <w:bottom w:val="none" w:sz="0" w:space="0" w:color="auto"/>
                    <w:right w:val="none" w:sz="0" w:space="0" w:color="auto"/>
                  </w:divBdr>
                </w:div>
                <w:div w:id="1608853769">
                  <w:marLeft w:val="0"/>
                  <w:marRight w:val="0"/>
                  <w:marTop w:val="0"/>
                  <w:marBottom w:val="0"/>
                  <w:divBdr>
                    <w:top w:val="none" w:sz="0" w:space="0" w:color="auto"/>
                    <w:left w:val="none" w:sz="0" w:space="0" w:color="auto"/>
                    <w:bottom w:val="none" w:sz="0" w:space="0" w:color="auto"/>
                    <w:right w:val="none" w:sz="0" w:space="0" w:color="auto"/>
                  </w:divBdr>
                </w:div>
                <w:div w:id="1080179443">
                  <w:marLeft w:val="0"/>
                  <w:marRight w:val="0"/>
                  <w:marTop w:val="0"/>
                  <w:marBottom w:val="0"/>
                  <w:divBdr>
                    <w:top w:val="none" w:sz="0" w:space="0" w:color="auto"/>
                    <w:left w:val="none" w:sz="0" w:space="0" w:color="auto"/>
                    <w:bottom w:val="none" w:sz="0" w:space="0" w:color="auto"/>
                    <w:right w:val="none" w:sz="0" w:space="0" w:color="auto"/>
                  </w:divBdr>
                </w:div>
                <w:div w:id="355353205">
                  <w:marLeft w:val="0"/>
                  <w:marRight w:val="0"/>
                  <w:marTop w:val="0"/>
                  <w:marBottom w:val="0"/>
                  <w:divBdr>
                    <w:top w:val="none" w:sz="0" w:space="0" w:color="auto"/>
                    <w:left w:val="none" w:sz="0" w:space="0" w:color="auto"/>
                    <w:bottom w:val="none" w:sz="0" w:space="0" w:color="auto"/>
                    <w:right w:val="none" w:sz="0" w:space="0" w:color="auto"/>
                  </w:divBdr>
                </w:div>
                <w:div w:id="427847972">
                  <w:marLeft w:val="0"/>
                  <w:marRight w:val="0"/>
                  <w:marTop w:val="0"/>
                  <w:marBottom w:val="0"/>
                  <w:divBdr>
                    <w:top w:val="none" w:sz="0" w:space="0" w:color="auto"/>
                    <w:left w:val="none" w:sz="0" w:space="0" w:color="auto"/>
                    <w:bottom w:val="none" w:sz="0" w:space="0" w:color="auto"/>
                    <w:right w:val="none" w:sz="0" w:space="0" w:color="auto"/>
                  </w:divBdr>
                </w:div>
                <w:div w:id="612589801">
                  <w:marLeft w:val="0"/>
                  <w:marRight w:val="0"/>
                  <w:marTop w:val="0"/>
                  <w:marBottom w:val="0"/>
                  <w:divBdr>
                    <w:top w:val="none" w:sz="0" w:space="0" w:color="auto"/>
                    <w:left w:val="none" w:sz="0" w:space="0" w:color="auto"/>
                    <w:bottom w:val="none" w:sz="0" w:space="0" w:color="auto"/>
                    <w:right w:val="none" w:sz="0" w:space="0" w:color="auto"/>
                  </w:divBdr>
                </w:div>
                <w:div w:id="1753235507">
                  <w:marLeft w:val="0"/>
                  <w:marRight w:val="0"/>
                  <w:marTop w:val="0"/>
                  <w:marBottom w:val="0"/>
                  <w:divBdr>
                    <w:top w:val="none" w:sz="0" w:space="0" w:color="auto"/>
                    <w:left w:val="none" w:sz="0" w:space="0" w:color="auto"/>
                    <w:bottom w:val="none" w:sz="0" w:space="0" w:color="auto"/>
                    <w:right w:val="none" w:sz="0" w:space="0" w:color="auto"/>
                  </w:divBdr>
                </w:div>
                <w:div w:id="233898036">
                  <w:marLeft w:val="0"/>
                  <w:marRight w:val="0"/>
                  <w:marTop w:val="0"/>
                  <w:marBottom w:val="0"/>
                  <w:divBdr>
                    <w:top w:val="none" w:sz="0" w:space="0" w:color="auto"/>
                    <w:left w:val="none" w:sz="0" w:space="0" w:color="auto"/>
                    <w:bottom w:val="none" w:sz="0" w:space="0" w:color="auto"/>
                    <w:right w:val="none" w:sz="0" w:space="0" w:color="auto"/>
                  </w:divBdr>
                </w:div>
                <w:div w:id="1289507894">
                  <w:marLeft w:val="0"/>
                  <w:marRight w:val="0"/>
                  <w:marTop w:val="0"/>
                  <w:marBottom w:val="0"/>
                  <w:divBdr>
                    <w:top w:val="none" w:sz="0" w:space="0" w:color="auto"/>
                    <w:left w:val="none" w:sz="0" w:space="0" w:color="auto"/>
                    <w:bottom w:val="none" w:sz="0" w:space="0" w:color="auto"/>
                    <w:right w:val="none" w:sz="0" w:space="0" w:color="auto"/>
                  </w:divBdr>
                </w:div>
                <w:div w:id="1031957818">
                  <w:marLeft w:val="0"/>
                  <w:marRight w:val="0"/>
                  <w:marTop w:val="0"/>
                  <w:marBottom w:val="0"/>
                  <w:divBdr>
                    <w:top w:val="none" w:sz="0" w:space="0" w:color="auto"/>
                    <w:left w:val="none" w:sz="0" w:space="0" w:color="auto"/>
                    <w:bottom w:val="none" w:sz="0" w:space="0" w:color="auto"/>
                    <w:right w:val="none" w:sz="0" w:space="0" w:color="auto"/>
                  </w:divBdr>
                </w:div>
                <w:div w:id="1317626">
                  <w:marLeft w:val="0"/>
                  <w:marRight w:val="0"/>
                  <w:marTop w:val="0"/>
                  <w:marBottom w:val="0"/>
                  <w:divBdr>
                    <w:top w:val="none" w:sz="0" w:space="0" w:color="auto"/>
                    <w:left w:val="none" w:sz="0" w:space="0" w:color="auto"/>
                    <w:bottom w:val="none" w:sz="0" w:space="0" w:color="auto"/>
                    <w:right w:val="none" w:sz="0" w:space="0" w:color="auto"/>
                  </w:divBdr>
                </w:div>
                <w:div w:id="1964654147">
                  <w:marLeft w:val="0"/>
                  <w:marRight w:val="0"/>
                  <w:marTop w:val="0"/>
                  <w:marBottom w:val="0"/>
                  <w:divBdr>
                    <w:top w:val="none" w:sz="0" w:space="0" w:color="auto"/>
                    <w:left w:val="none" w:sz="0" w:space="0" w:color="auto"/>
                    <w:bottom w:val="none" w:sz="0" w:space="0" w:color="auto"/>
                    <w:right w:val="none" w:sz="0" w:space="0" w:color="auto"/>
                  </w:divBdr>
                </w:div>
                <w:div w:id="435488331">
                  <w:marLeft w:val="0"/>
                  <w:marRight w:val="0"/>
                  <w:marTop w:val="0"/>
                  <w:marBottom w:val="0"/>
                  <w:divBdr>
                    <w:top w:val="none" w:sz="0" w:space="0" w:color="auto"/>
                    <w:left w:val="none" w:sz="0" w:space="0" w:color="auto"/>
                    <w:bottom w:val="none" w:sz="0" w:space="0" w:color="auto"/>
                    <w:right w:val="none" w:sz="0" w:space="0" w:color="auto"/>
                  </w:divBdr>
                </w:div>
                <w:div w:id="2140144270">
                  <w:marLeft w:val="0"/>
                  <w:marRight w:val="0"/>
                  <w:marTop w:val="54"/>
                  <w:marBottom w:val="0"/>
                  <w:divBdr>
                    <w:top w:val="none" w:sz="0" w:space="0" w:color="auto"/>
                    <w:left w:val="none" w:sz="0" w:space="0" w:color="auto"/>
                    <w:bottom w:val="none" w:sz="0" w:space="0" w:color="auto"/>
                    <w:right w:val="none" w:sz="0" w:space="0" w:color="auto"/>
                  </w:divBdr>
                </w:div>
                <w:div w:id="36853255">
                  <w:marLeft w:val="0"/>
                  <w:marRight w:val="0"/>
                  <w:marTop w:val="0"/>
                  <w:marBottom w:val="0"/>
                  <w:divBdr>
                    <w:top w:val="none" w:sz="0" w:space="0" w:color="auto"/>
                    <w:left w:val="none" w:sz="0" w:space="0" w:color="auto"/>
                    <w:bottom w:val="none" w:sz="0" w:space="0" w:color="auto"/>
                    <w:right w:val="none" w:sz="0" w:space="0" w:color="auto"/>
                  </w:divBdr>
                </w:div>
                <w:div w:id="1542667370">
                  <w:marLeft w:val="0"/>
                  <w:marRight w:val="0"/>
                  <w:marTop w:val="0"/>
                  <w:marBottom w:val="0"/>
                  <w:divBdr>
                    <w:top w:val="none" w:sz="0" w:space="0" w:color="auto"/>
                    <w:left w:val="none" w:sz="0" w:space="0" w:color="auto"/>
                    <w:bottom w:val="none" w:sz="0" w:space="0" w:color="auto"/>
                    <w:right w:val="none" w:sz="0" w:space="0" w:color="auto"/>
                  </w:divBdr>
                </w:div>
                <w:div w:id="904024207">
                  <w:marLeft w:val="0"/>
                  <w:marRight w:val="0"/>
                  <w:marTop w:val="0"/>
                  <w:marBottom w:val="0"/>
                  <w:divBdr>
                    <w:top w:val="none" w:sz="0" w:space="0" w:color="auto"/>
                    <w:left w:val="none" w:sz="0" w:space="0" w:color="auto"/>
                    <w:bottom w:val="none" w:sz="0" w:space="0" w:color="auto"/>
                    <w:right w:val="none" w:sz="0" w:space="0" w:color="auto"/>
                  </w:divBdr>
                </w:div>
                <w:div w:id="624194532">
                  <w:marLeft w:val="0"/>
                  <w:marRight w:val="0"/>
                  <w:marTop w:val="0"/>
                  <w:marBottom w:val="0"/>
                  <w:divBdr>
                    <w:top w:val="none" w:sz="0" w:space="0" w:color="auto"/>
                    <w:left w:val="none" w:sz="0" w:space="0" w:color="auto"/>
                    <w:bottom w:val="none" w:sz="0" w:space="0" w:color="auto"/>
                    <w:right w:val="none" w:sz="0" w:space="0" w:color="auto"/>
                  </w:divBdr>
                </w:div>
                <w:div w:id="168519779">
                  <w:marLeft w:val="0"/>
                  <w:marRight w:val="0"/>
                  <w:marTop w:val="0"/>
                  <w:marBottom w:val="0"/>
                  <w:divBdr>
                    <w:top w:val="none" w:sz="0" w:space="0" w:color="auto"/>
                    <w:left w:val="none" w:sz="0" w:space="0" w:color="auto"/>
                    <w:bottom w:val="none" w:sz="0" w:space="0" w:color="auto"/>
                    <w:right w:val="none" w:sz="0" w:space="0" w:color="auto"/>
                  </w:divBdr>
                </w:div>
                <w:div w:id="840853973">
                  <w:marLeft w:val="0"/>
                  <w:marRight w:val="0"/>
                  <w:marTop w:val="0"/>
                  <w:marBottom w:val="0"/>
                  <w:divBdr>
                    <w:top w:val="none" w:sz="0" w:space="0" w:color="auto"/>
                    <w:left w:val="none" w:sz="0" w:space="0" w:color="auto"/>
                    <w:bottom w:val="none" w:sz="0" w:space="0" w:color="auto"/>
                    <w:right w:val="none" w:sz="0" w:space="0" w:color="auto"/>
                  </w:divBdr>
                </w:div>
                <w:div w:id="819465391">
                  <w:marLeft w:val="0"/>
                  <w:marRight w:val="0"/>
                  <w:marTop w:val="54"/>
                  <w:marBottom w:val="0"/>
                  <w:divBdr>
                    <w:top w:val="none" w:sz="0" w:space="0" w:color="auto"/>
                    <w:left w:val="none" w:sz="0" w:space="0" w:color="auto"/>
                    <w:bottom w:val="none" w:sz="0" w:space="0" w:color="auto"/>
                    <w:right w:val="none" w:sz="0" w:space="0" w:color="auto"/>
                  </w:divBdr>
                </w:div>
                <w:div w:id="607468934">
                  <w:marLeft w:val="0"/>
                  <w:marRight w:val="0"/>
                  <w:marTop w:val="0"/>
                  <w:marBottom w:val="0"/>
                  <w:divBdr>
                    <w:top w:val="none" w:sz="0" w:space="0" w:color="auto"/>
                    <w:left w:val="none" w:sz="0" w:space="0" w:color="auto"/>
                    <w:bottom w:val="none" w:sz="0" w:space="0" w:color="auto"/>
                    <w:right w:val="none" w:sz="0" w:space="0" w:color="auto"/>
                  </w:divBdr>
                </w:div>
                <w:div w:id="1400056359">
                  <w:marLeft w:val="0"/>
                  <w:marRight w:val="0"/>
                  <w:marTop w:val="0"/>
                  <w:marBottom w:val="0"/>
                  <w:divBdr>
                    <w:top w:val="none" w:sz="0" w:space="0" w:color="auto"/>
                    <w:left w:val="none" w:sz="0" w:space="0" w:color="auto"/>
                    <w:bottom w:val="none" w:sz="0" w:space="0" w:color="auto"/>
                    <w:right w:val="none" w:sz="0" w:space="0" w:color="auto"/>
                  </w:divBdr>
                </w:div>
                <w:div w:id="596407492">
                  <w:marLeft w:val="0"/>
                  <w:marRight w:val="0"/>
                  <w:marTop w:val="0"/>
                  <w:marBottom w:val="0"/>
                  <w:divBdr>
                    <w:top w:val="none" w:sz="0" w:space="0" w:color="auto"/>
                    <w:left w:val="none" w:sz="0" w:space="0" w:color="auto"/>
                    <w:bottom w:val="none" w:sz="0" w:space="0" w:color="auto"/>
                    <w:right w:val="none" w:sz="0" w:space="0" w:color="auto"/>
                  </w:divBdr>
                </w:div>
                <w:div w:id="731197944">
                  <w:marLeft w:val="0"/>
                  <w:marRight w:val="0"/>
                  <w:marTop w:val="0"/>
                  <w:marBottom w:val="0"/>
                  <w:divBdr>
                    <w:top w:val="none" w:sz="0" w:space="0" w:color="auto"/>
                    <w:left w:val="none" w:sz="0" w:space="0" w:color="auto"/>
                    <w:bottom w:val="none" w:sz="0" w:space="0" w:color="auto"/>
                    <w:right w:val="none" w:sz="0" w:space="0" w:color="auto"/>
                  </w:divBdr>
                </w:div>
                <w:div w:id="163935680">
                  <w:marLeft w:val="0"/>
                  <w:marRight w:val="0"/>
                  <w:marTop w:val="0"/>
                  <w:marBottom w:val="0"/>
                  <w:divBdr>
                    <w:top w:val="none" w:sz="0" w:space="0" w:color="auto"/>
                    <w:left w:val="none" w:sz="0" w:space="0" w:color="auto"/>
                    <w:bottom w:val="none" w:sz="0" w:space="0" w:color="auto"/>
                    <w:right w:val="none" w:sz="0" w:space="0" w:color="auto"/>
                  </w:divBdr>
                </w:div>
                <w:div w:id="1670400452">
                  <w:marLeft w:val="0"/>
                  <w:marRight w:val="0"/>
                  <w:marTop w:val="0"/>
                  <w:marBottom w:val="0"/>
                  <w:divBdr>
                    <w:top w:val="none" w:sz="0" w:space="0" w:color="auto"/>
                    <w:left w:val="none" w:sz="0" w:space="0" w:color="auto"/>
                    <w:bottom w:val="none" w:sz="0" w:space="0" w:color="auto"/>
                    <w:right w:val="none" w:sz="0" w:space="0" w:color="auto"/>
                  </w:divBdr>
                </w:div>
                <w:div w:id="2116363462">
                  <w:marLeft w:val="0"/>
                  <w:marRight w:val="0"/>
                  <w:marTop w:val="0"/>
                  <w:marBottom w:val="0"/>
                  <w:divBdr>
                    <w:top w:val="none" w:sz="0" w:space="0" w:color="auto"/>
                    <w:left w:val="none" w:sz="0" w:space="0" w:color="auto"/>
                    <w:bottom w:val="none" w:sz="0" w:space="0" w:color="auto"/>
                    <w:right w:val="none" w:sz="0" w:space="0" w:color="auto"/>
                  </w:divBdr>
                </w:div>
                <w:div w:id="1132822071">
                  <w:marLeft w:val="0"/>
                  <w:marRight w:val="0"/>
                  <w:marTop w:val="0"/>
                  <w:marBottom w:val="0"/>
                  <w:divBdr>
                    <w:top w:val="none" w:sz="0" w:space="0" w:color="auto"/>
                    <w:left w:val="none" w:sz="0" w:space="0" w:color="auto"/>
                    <w:bottom w:val="none" w:sz="0" w:space="0" w:color="auto"/>
                    <w:right w:val="none" w:sz="0" w:space="0" w:color="auto"/>
                  </w:divBdr>
                </w:div>
                <w:div w:id="744455200">
                  <w:marLeft w:val="0"/>
                  <w:marRight w:val="0"/>
                  <w:marTop w:val="0"/>
                  <w:marBottom w:val="0"/>
                  <w:divBdr>
                    <w:top w:val="none" w:sz="0" w:space="0" w:color="auto"/>
                    <w:left w:val="none" w:sz="0" w:space="0" w:color="auto"/>
                    <w:bottom w:val="none" w:sz="0" w:space="0" w:color="auto"/>
                    <w:right w:val="none" w:sz="0" w:space="0" w:color="auto"/>
                  </w:divBdr>
                </w:div>
                <w:div w:id="1933010718">
                  <w:marLeft w:val="0"/>
                  <w:marRight w:val="0"/>
                  <w:marTop w:val="54"/>
                  <w:marBottom w:val="0"/>
                  <w:divBdr>
                    <w:top w:val="none" w:sz="0" w:space="0" w:color="auto"/>
                    <w:left w:val="none" w:sz="0" w:space="0" w:color="auto"/>
                    <w:bottom w:val="none" w:sz="0" w:space="0" w:color="auto"/>
                    <w:right w:val="none" w:sz="0" w:space="0" w:color="auto"/>
                  </w:divBdr>
                </w:div>
                <w:div w:id="2135755112">
                  <w:marLeft w:val="0"/>
                  <w:marRight w:val="0"/>
                  <w:marTop w:val="0"/>
                  <w:marBottom w:val="0"/>
                  <w:divBdr>
                    <w:top w:val="none" w:sz="0" w:space="0" w:color="auto"/>
                    <w:left w:val="none" w:sz="0" w:space="0" w:color="auto"/>
                    <w:bottom w:val="none" w:sz="0" w:space="0" w:color="auto"/>
                    <w:right w:val="none" w:sz="0" w:space="0" w:color="auto"/>
                  </w:divBdr>
                </w:div>
                <w:div w:id="1629628521">
                  <w:marLeft w:val="0"/>
                  <w:marRight w:val="0"/>
                  <w:marTop w:val="0"/>
                  <w:marBottom w:val="0"/>
                  <w:divBdr>
                    <w:top w:val="none" w:sz="0" w:space="0" w:color="auto"/>
                    <w:left w:val="none" w:sz="0" w:space="0" w:color="auto"/>
                    <w:bottom w:val="none" w:sz="0" w:space="0" w:color="auto"/>
                    <w:right w:val="none" w:sz="0" w:space="0" w:color="auto"/>
                  </w:divBdr>
                </w:div>
                <w:div w:id="1366829908">
                  <w:marLeft w:val="0"/>
                  <w:marRight w:val="0"/>
                  <w:marTop w:val="0"/>
                  <w:marBottom w:val="0"/>
                  <w:divBdr>
                    <w:top w:val="none" w:sz="0" w:space="0" w:color="auto"/>
                    <w:left w:val="none" w:sz="0" w:space="0" w:color="auto"/>
                    <w:bottom w:val="none" w:sz="0" w:space="0" w:color="auto"/>
                    <w:right w:val="none" w:sz="0" w:space="0" w:color="auto"/>
                  </w:divBdr>
                </w:div>
                <w:div w:id="1496451475">
                  <w:marLeft w:val="0"/>
                  <w:marRight w:val="0"/>
                  <w:marTop w:val="0"/>
                  <w:marBottom w:val="0"/>
                  <w:divBdr>
                    <w:top w:val="none" w:sz="0" w:space="0" w:color="auto"/>
                    <w:left w:val="none" w:sz="0" w:space="0" w:color="auto"/>
                    <w:bottom w:val="none" w:sz="0" w:space="0" w:color="auto"/>
                    <w:right w:val="none" w:sz="0" w:space="0" w:color="auto"/>
                  </w:divBdr>
                </w:div>
                <w:div w:id="1515725237">
                  <w:marLeft w:val="0"/>
                  <w:marRight w:val="0"/>
                  <w:marTop w:val="0"/>
                  <w:marBottom w:val="0"/>
                  <w:divBdr>
                    <w:top w:val="none" w:sz="0" w:space="0" w:color="auto"/>
                    <w:left w:val="none" w:sz="0" w:space="0" w:color="auto"/>
                    <w:bottom w:val="none" w:sz="0" w:space="0" w:color="auto"/>
                    <w:right w:val="none" w:sz="0" w:space="0" w:color="auto"/>
                  </w:divBdr>
                </w:div>
                <w:div w:id="1034385371">
                  <w:marLeft w:val="0"/>
                  <w:marRight w:val="0"/>
                  <w:marTop w:val="0"/>
                  <w:marBottom w:val="0"/>
                  <w:divBdr>
                    <w:top w:val="none" w:sz="0" w:space="0" w:color="auto"/>
                    <w:left w:val="none" w:sz="0" w:space="0" w:color="auto"/>
                    <w:bottom w:val="none" w:sz="0" w:space="0" w:color="auto"/>
                    <w:right w:val="none" w:sz="0" w:space="0" w:color="auto"/>
                  </w:divBdr>
                </w:div>
                <w:div w:id="836454654">
                  <w:marLeft w:val="0"/>
                  <w:marRight w:val="0"/>
                  <w:marTop w:val="0"/>
                  <w:marBottom w:val="0"/>
                  <w:divBdr>
                    <w:top w:val="none" w:sz="0" w:space="0" w:color="auto"/>
                    <w:left w:val="none" w:sz="0" w:space="0" w:color="auto"/>
                    <w:bottom w:val="none" w:sz="0" w:space="0" w:color="auto"/>
                    <w:right w:val="none" w:sz="0" w:space="0" w:color="auto"/>
                  </w:divBdr>
                </w:div>
                <w:div w:id="1324092372">
                  <w:marLeft w:val="0"/>
                  <w:marRight w:val="0"/>
                  <w:marTop w:val="0"/>
                  <w:marBottom w:val="0"/>
                  <w:divBdr>
                    <w:top w:val="none" w:sz="0" w:space="0" w:color="auto"/>
                    <w:left w:val="none" w:sz="0" w:space="0" w:color="auto"/>
                    <w:bottom w:val="none" w:sz="0" w:space="0" w:color="auto"/>
                    <w:right w:val="none" w:sz="0" w:space="0" w:color="auto"/>
                  </w:divBdr>
                </w:div>
                <w:div w:id="1233390742">
                  <w:marLeft w:val="0"/>
                  <w:marRight w:val="0"/>
                  <w:marTop w:val="0"/>
                  <w:marBottom w:val="0"/>
                  <w:divBdr>
                    <w:top w:val="none" w:sz="0" w:space="0" w:color="auto"/>
                    <w:left w:val="none" w:sz="0" w:space="0" w:color="auto"/>
                    <w:bottom w:val="none" w:sz="0" w:space="0" w:color="auto"/>
                    <w:right w:val="none" w:sz="0" w:space="0" w:color="auto"/>
                  </w:divBdr>
                </w:div>
                <w:div w:id="1524050213">
                  <w:marLeft w:val="0"/>
                  <w:marRight w:val="0"/>
                  <w:marTop w:val="0"/>
                  <w:marBottom w:val="0"/>
                  <w:divBdr>
                    <w:top w:val="none" w:sz="0" w:space="0" w:color="auto"/>
                    <w:left w:val="none" w:sz="0" w:space="0" w:color="auto"/>
                    <w:bottom w:val="none" w:sz="0" w:space="0" w:color="auto"/>
                    <w:right w:val="none" w:sz="0" w:space="0" w:color="auto"/>
                  </w:divBdr>
                </w:div>
                <w:div w:id="1924216536">
                  <w:marLeft w:val="0"/>
                  <w:marRight w:val="0"/>
                  <w:marTop w:val="0"/>
                  <w:marBottom w:val="0"/>
                  <w:divBdr>
                    <w:top w:val="none" w:sz="0" w:space="0" w:color="auto"/>
                    <w:left w:val="none" w:sz="0" w:space="0" w:color="auto"/>
                    <w:bottom w:val="none" w:sz="0" w:space="0" w:color="auto"/>
                    <w:right w:val="none" w:sz="0" w:space="0" w:color="auto"/>
                  </w:divBdr>
                </w:div>
                <w:div w:id="153497522">
                  <w:marLeft w:val="0"/>
                  <w:marRight w:val="0"/>
                  <w:marTop w:val="0"/>
                  <w:marBottom w:val="0"/>
                  <w:divBdr>
                    <w:top w:val="none" w:sz="0" w:space="0" w:color="auto"/>
                    <w:left w:val="none" w:sz="0" w:space="0" w:color="auto"/>
                    <w:bottom w:val="none" w:sz="0" w:space="0" w:color="auto"/>
                    <w:right w:val="none" w:sz="0" w:space="0" w:color="auto"/>
                  </w:divBdr>
                </w:div>
                <w:div w:id="1172597720">
                  <w:marLeft w:val="0"/>
                  <w:marRight w:val="0"/>
                  <w:marTop w:val="0"/>
                  <w:marBottom w:val="0"/>
                  <w:divBdr>
                    <w:top w:val="none" w:sz="0" w:space="0" w:color="auto"/>
                    <w:left w:val="none" w:sz="0" w:space="0" w:color="auto"/>
                    <w:bottom w:val="none" w:sz="0" w:space="0" w:color="auto"/>
                    <w:right w:val="none" w:sz="0" w:space="0" w:color="auto"/>
                  </w:divBdr>
                </w:div>
                <w:div w:id="1453356527">
                  <w:marLeft w:val="0"/>
                  <w:marRight w:val="0"/>
                  <w:marTop w:val="54"/>
                  <w:marBottom w:val="0"/>
                  <w:divBdr>
                    <w:top w:val="none" w:sz="0" w:space="0" w:color="auto"/>
                    <w:left w:val="none" w:sz="0" w:space="0" w:color="auto"/>
                    <w:bottom w:val="none" w:sz="0" w:space="0" w:color="auto"/>
                    <w:right w:val="none" w:sz="0" w:space="0" w:color="auto"/>
                  </w:divBdr>
                </w:div>
                <w:div w:id="262880557">
                  <w:marLeft w:val="0"/>
                  <w:marRight w:val="0"/>
                  <w:marTop w:val="0"/>
                  <w:marBottom w:val="0"/>
                  <w:divBdr>
                    <w:top w:val="none" w:sz="0" w:space="0" w:color="auto"/>
                    <w:left w:val="none" w:sz="0" w:space="0" w:color="auto"/>
                    <w:bottom w:val="none" w:sz="0" w:space="0" w:color="auto"/>
                    <w:right w:val="none" w:sz="0" w:space="0" w:color="auto"/>
                  </w:divBdr>
                </w:div>
                <w:div w:id="279993133">
                  <w:marLeft w:val="0"/>
                  <w:marRight w:val="0"/>
                  <w:marTop w:val="0"/>
                  <w:marBottom w:val="0"/>
                  <w:divBdr>
                    <w:top w:val="none" w:sz="0" w:space="0" w:color="auto"/>
                    <w:left w:val="none" w:sz="0" w:space="0" w:color="auto"/>
                    <w:bottom w:val="none" w:sz="0" w:space="0" w:color="auto"/>
                    <w:right w:val="none" w:sz="0" w:space="0" w:color="auto"/>
                  </w:divBdr>
                </w:div>
                <w:div w:id="1634825027">
                  <w:marLeft w:val="0"/>
                  <w:marRight w:val="0"/>
                  <w:marTop w:val="0"/>
                  <w:marBottom w:val="0"/>
                  <w:divBdr>
                    <w:top w:val="none" w:sz="0" w:space="0" w:color="auto"/>
                    <w:left w:val="none" w:sz="0" w:space="0" w:color="auto"/>
                    <w:bottom w:val="none" w:sz="0" w:space="0" w:color="auto"/>
                    <w:right w:val="none" w:sz="0" w:space="0" w:color="auto"/>
                  </w:divBdr>
                </w:div>
                <w:div w:id="1817607415">
                  <w:marLeft w:val="0"/>
                  <w:marRight w:val="0"/>
                  <w:marTop w:val="0"/>
                  <w:marBottom w:val="0"/>
                  <w:divBdr>
                    <w:top w:val="none" w:sz="0" w:space="0" w:color="auto"/>
                    <w:left w:val="none" w:sz="0" w:space="0" w:color="auto"/>
                    <w:bottom w:val="none" w:sz="0" w:space="0" w:color="auto"/>
                    <w:right w:val="none" w:sz="0" w:space="0" w:color="auto"/>
                  </w:divBdr>
                </w:div>
                <w:div w:id="1298679620">
                  <w:marLeft w:val="0"/>
                  <w:marRight w:val="0"/>
                  <w:marTop w:val="0"/>
                  <w:marBottom w:val="0"/>
                  <w:divBdr>
                    <w:top w:val="none" w:sz="0" w:space="0" w:color="auto"/>
                    <w:left w:val="none" w:sz="0" w:space="0" w:color="auto"/>
                    <w:bottom w:val="none" w:sz="0" w:space="0" w:color="auto"/>
                    <w:right w:val="none" w:sz="0" w:space="0" w:color="auto"/>
                  </w:divBdr>
                </w:div>
                <w:div w:id="102700071">
                  <w:marLeft w:val="0"/>
                  <w:marRight w:val="0"/>
                  <w:marTop w:val="0"/>
                  <w:marBottom w:val="0"/>
                  <w:divBdr>
                    <w:top w:val="none" w:sz="0" w:space="0" w:color="auto"/>
                    <w:left w:val="none" w:sz="0" w:space="0" w:color="auto"/>
                    <w:bottom w:val="none" w:sz="0" w:space="0" w:color="auto"/>
                    <w:right w:val="none" w:sz="0" w:space="0" w:color="auto"/>
                  </w:divBdr>
                </w:div>
                <w:div w:id="812795121">
                  <w:marLeft w:val="0"/>
                  <w:marRight w:val="0"/>
                  <w:marTop w:val="0"/>
                  <w:marBottom w:val="0"/>
                  <w:divBdr>
                    <w:top w:val="none" w:sz="0" w:space="0" w:color="auto"/>
                    <w:left w:val="none" w:sz="0" w:space="0" w:color="auto"/>
                    <w:bottom w:val="none" w:sz="0" w:space="0" w:color="auto"/>
                    <w:right w:val="none" w:sz="0" w:space="0" w:color="auto"/>
                  </w:divBdr>
                </w:div>
                <w:div w:id="1965232096">
                  <w:marLeft w:val="0"/>
                  <w:marRight w:val="0"/>
                  <w:marTop w:val="0"/>
                  <w:marBottom w:val="0"/>
                  <w:divBdr>
                    <w:top w:val="none" w:sz="0" w:space="0" w:color="auto"/>
                    <w:left w:val="none" w:sz="0" w:space="0" w:color="auto"/>
                    <w:bottom w:val="none" w:sz="0" w:space="0" w:color="auto"/>
                    <w:right w:val="none" w:sz="0" w:space="0" w:color="auto"/>
                  </w:divBdr>
                </w:div>
                <w:div w:id="558521070">
                  <w:marLeft w:val="0"/>
                  <w:marRight w:val="0"/>
                  <w:marTop w:val="54"/>
                  <w:marBottom w:val="0"/>
                  <w:divBdr>
                    <w:top w:val="none" w:sz="0" w:space="0" w:color="auto"/>
                    <w:left w:val="none" w:sz="0" w:space="0" w:color="auto"/>
                    <w:bottom w:val="none" w:sz="0" w:space="0" w:color="auto"/>
                    <w:right w:val="none" w:sz="0" w:space="0" w:color="auto"/>
                  </w:divBdr>
                </w:div>
                <w:div w:id="2058822824">
                  <w:marLeft w:val="0"/>
                  <w:marRight w:val="0"/>
                  <w:marTop w:val="0"/>
                  <w:marBottom w:val="0"/>
                  <w:divBdr>
                    <w:top w:val="none" w:sz="0" w:space="0" w:color="auto"/>
                    <w:left w:val="none" w:sz="0" w:space="0" w:color="auto"/>
                    <w:bottom w:val="none" w:sz="0" w:space="0" w:color="auto"/>
                    <w:right w:val="none" w:sz="0" w:space="0" w:color="auto"/>
                  </w:divBdr>
                </w:div>
                <w:div w:id="1169490337">
                  <w:marLeft w:val="0"/>
                  <w:marRight w:val="0"/>
                  <w:marTop w:val="0"/>
                  <w:marBottom w:val="0"/>
                  <w:divBdr>
                    <w:top w:val="none" w:sz="0" w:space="0" w:color="auto"/>
                    <w:left w:val="none" w:sz="0" w:space="0" w:color="auto"/>
                    <w:bottom w:val="none" w:sz="0" w:space="0" w:color="auto"/>
                    <w:right w:val="none" w:sz="0" w:space="0" w:color="auto"/>
                  </w:divBdr>
                </w:div>
                <w:div w:id="213809864">
                  <w:marLeft w:val="0"/>
                  <w:marRight w:val="0"/>
                  <w:marTop w:val="0"/>
                  <w:marBottom w:val="0"/>
                  <w:divBdr>
                    <w:top w:val="none" w:sz="0" w:space="0" w:color="auto"/>
                    <w:left w:val="none" w:sz="0" w:space="0" w:color="auto"/>
                    <w:bottom w:val="none" w:sz="0" w:space="0" w:color="auto"/>
                    <w:right w:val="none" w:sz="0" w:space="0" w:color="auto"/>
                  </w:divBdr>
                </w:div>
                <w:div w:id="1955360786">
                  <w:marLeft w:val="0"/>
                  <w:marRight w:val="0"/>
                  <w:marTop w:val="0"/>
                  <w:marBottom w:val="0"/>
                  <w:divBdr>
                    <w:top w:val="none" w:sz="0" w:space="0" w:color="auto"/>
                    <w:left w:val="none" w:sz="0" w:space="0" w:color="auto"/>
                    <w:bottom w:val="none" w:sz="0" w:space="0" w:color="auto"/>
                    <w:right w:val="none" w:sz="0" w:space="0" w:color="auto"/>
                  </w:divBdr>
                </w:div>
                <w:div w:id="2063822633">
                  <w:marLeft w:val="0"/>
                  <w:marRight w:val="0"/>
                  <w:marTop w:val="0"/>
                  <w:marBottom w:val="0"/>
                  <w:divBdr>
                    <w:top w:val="none" w:sz="0" w:space="0" w:color="auto"/>
                    <w:left w:val="none" w:sz="0" w:space="0" w:color="auto"/>
                    <w:bottom w:val="none" w:sz="0" w:space="0" w:color="auto"/>
                    <w:right w:val="none" w:sz="0" w:space="0" w:color="auto"/>
                  </w:divBdr>
                </w:div>
                <w:div w:id="652221157">
                  <w:marLeft w:val="0"/>
                  <w:marRight w:val="0"/>
                  <w:marTop w:val="0"/>
                  <w:marBottom w:val="0"/>
                  <w:divBdr>
                    <w:top w:val="none" w:sz="0" w:space="0" w:color="auto"/>
                    <w:left w:val="none" w:sz="0" w:space="0" w:color="auto"/>
                    <w:bottom w:val="none" w:sz="0" w:space="0" w:color="auto"/>
                    <w:right w:val="none" w:sz="0" w:space="0" w:color="auto"/>
                  </w:divBdr>
                </w:div>
                <w:div w:id="1661038360">
                  <w:marLeft w:val="0"/>
                  <w:marRight w:val="0"/>
                  <w:marTop w:val="0"/>
                  <w:marBottom w:val="0"/>
                  <w:divBdr>
                    <w:top w:val="none" w:sz="0" w:space="0" w:color="auto"/>
                    <w:left w:val="none" w:sz="0" w:space="0" w:color="auto"/>
                    <w:bottom w:val="none" w:sz="0" w:space="0" w:color="auto"/>
                    <w:right w:val="none" w:sz="0" w:space="0" w:color="auto"/>
                  </w:divBdr>
                </w:div>
                <w:div w:id="299848923">
                  <w:marLeft w:val="0"/>
                  <w:marRight w:val="0"/>
                  <w:marTop w:val="0"/>
                  <w:marBottom w:val="0"/>
                  <w:divBdr>
                    <w:top w:val="none" w:sz="0" w:space="0" w:color="auto"/>
                    <w:left w:val="none" w:sz="0" w:space="0" w:color="auto"/>
                    <w:bottom w:val="none" w:sz="0" w:space="0" w:color="auto"/>
                    <w:right w:val="none" w:sz="0" w:space="0" w:color="auto"/>
                  </w:divBdr>
                </w:div>
                <w:div w:id="1688947504">
                  <w:marLeft w:val="0"/>
                  <w:marRight w:val="0"/>
                  <w:marTop w:val="0"/>
                  <w:marBottom w:val="0"/>
                  <w:divBdr>
                    <w:top w:val="none" w:sz="0" w:space="0" w:color="auto"/>
                    <w:left w:val="none" w:sz="0" w:space="0" w:color="auto"/>
                    <w:bottom w:val="none" w:sz="0" w:space="0" w:color="auto"/>
                    <w:right w:val="none" w:sz="0" w:space="0" w:color="auto"/>
                  </w:divBdr>
                </w:div>
                <w:div w:id="131869386">
                  <w:marLeft w:val="0"/>
                  <w:marRight w:val="0"/>
                  <w:marTop w:val="0"/>
                  <w:marBottom w:val="0"/>
                  <w:divBdr>
                    <w:top w:val="none" w:sz="0" w:space="0" w:color="auto"/>
                    <w:left w:val="none" w:sz="0" w:space="0" w:color="auto"/>
                    <w:bottom w:val="none" w:sz="0" w:space="0" w:color="auto"/>
                    <w:right w:val="none" w:sz="0" w:space="0" w:color="auto"/>
                  </w:divBdr>
                </w:div>
                <w:div w:id="488206599">
                  <w:marLeft w:val="0"/>
                  <w:marRight w:val="0"/>
                  <w:marTop w:val="54"/>
                  <w:marBottom w:val="0"/>
                  <w:divBdr>
                    <w:top w:val="none" w:sz="0" w:space="0" w:color="auto"/>
                    <w:left w:val="none" w:sz="0" w:space="0" w:color="auto"/>
                    <w:bottom w:val="none" w:sz="0" w:space="0" w:color="auto"/>
                    <w:right w:val="none" w:sz="0" w:space="0" w:color="auto"/>
                  </w:divBdr>
                </w:div>
                <w:div w:id="1411539142">
                  <w:marLeft w:val="0"/>
                  <w:marRight w:val="0"/>
                  <w:marTop w:val="0"/>
                  <w:marBottom w:val="0"/>
                  <w:divBdr>
                    <w:top w:val="none" w:sz="0" w:space="0" w:color="auto"/>
                    <w:left w:val="none" w:sz="0" w:space="0" w:color="auto"/>
                    <w:bottom w:val="none" w:sz="0" w:space="0" w:color="auto"/>
                    <w:right w:val="none" w:sz="0" w:space="0" w:color="auto"/>
                  </w:divBdr>
                </w:div>
                <w:div w:id="615600174">
                  <w:marLeft w:val="0"/>
                  <w:marRight w:val="0"/>
                  <w:marTop w:val="0"/>
                  <w:marBottom w:val="0"/>
                  <w:divBdr>
                    <w:top w:val="none" w:sz="0" w:space="0" w:color="auto"/>
                    <w:left w:val="none" w:sz="0" w:space="0" w:color="auto"/>
                    <w:bottom w:val="none" w:sz="0" w:space="0" w:color="auto"/>
                    <w:right w:val="none" w:sz="0" w:space="0" w:color="auto"/>
                  </w:divBdr>
                </w:div>
                <w:div w:id="563100854">
                  <w:marLeft w:val="0"/>
                  <w:marRight w:val="0"/>
                  <w:marTop w:val="0"/>
                  <w:marBottom w:val="0"/>
                  <w:divBdr>
                    <w:top w:val="none" w:sz="0" w:space="0" w:color="auto"/>
                    <w:left w:val="none" w:sz="0" w:space="0" w:color="auto"/>
                    <w:bottom w:val="none" w:sz="0" w:space="0" w:color="auto"/>
                    <w:right w:val="none" w:sz="0" w:space="0" w:color="auto"/>
                  </w:divBdr>
                </w:div>
                <w:div w:id="688069085">
                  <w:marLeft w:val="0"/>
                  <w:marRight w:val="0"/>
                  <w:marTop w:val="0"/>
                  <w:marBottom w:val="0"/>
                  <w:divBdr>
                    <w:top w:val="none" w:sz="0" w:space="0" w:color="auto"/>
                    <w:left w:val="none" w:sz="0" w:space="0" w:color="auto"/>
                    <w:bottom w:val="none" w:sz="0" w:space="0" w:color="auto"/>
                    <w:right w:val="none" w:sz="0" w:space="0" w:color="auto"/>
                  </w:divBdr>
                </w:div>
                <w:div w:id="963346369">
                  <w:marLeft w:val="0"/>
                  <w:marRight w:val="0"/>
                  <w:marTop w:val="0"/>
                  <w:marBottom w:val="0"/>
                  <w:divBdr>
                    <w:top w:val="none" w:sz="0" w:space="0" w:color="auto"/>
                    <w:left w:val="none" w:sz="0" w:space="0" w:color="auto"/>
                    <w:bottom w:val="none" w:sz="0" w:space="0" w:color="auto"/>
                    <w:right w:val="none" w:sz="0" w:space="0" w:color="auto"/>
                  </w:divBdr>
                </w:div>
                <w:div w:id="994183632">
                  <w:marLeft w:val="0"/>
                  <w:marRight w:val="0"/>
                  <w:marTop w:val="0"/>
                  <w:marBottom w:val="0"/>
                  <w:divBdr>
                    <w:top w:val="none" w:sz="0" w:space="0" w:color="auto"/>
                    <w:left w:val="none" w:sz="0" w:space="0" w:color="auto"/>
                    <w:bottom w:val="none" w:sz="0" w:space="0" w:color="auto"/>
                    <w:right w:val="none" w:sz="0" w:space="0" w:color="auto"/>
                  </w:divBdr>
                </w:div>
                <w:div w:id="215943783">
                  <w:marLeft w:val="0"/>
                  <w:marRight w:val="0"/>
                  <w:marTop w:val="0"/>
                  <w:marBottom w:val="0"/>
                  <w:divBdr>
                    <w:top w:val="none" w:sz="0" w:space="0" w:color="auto"/>
                    <w:left w:val="none" w:sz="0" w:space="0" w:color="auto"/>
                    <w:bottom w:val="none" w:sz="0" w:space="0" w:color="auto"/>
                    <w:right w:val="none" w:sz="0" w:space="0" w:color="auto"/>
                  </w:divBdr>
                </w:div>
                <w:div w:id="200635990">
                  <w:marLeft w:val="0"/>
                  <w:marRight w:val="0"/>
                  <w:marTop w:val="0"/>
                  <w:marBottom w:val="0"/>
                  <w:divBdr>
                    <w:top w:val="none" w:sz="0" w:space="0" w:color="auto"/>
                    <w:left w:val="none" w:sz="0" w:space="0" w:color="auto"/>
                    <w:bottom w:val="none" w:sz="0" w:space="0" w:color="auto"/>
                    <w:right w:val="none" w:sz="0" w:space="0" w:color="auto"/>
                  </w:divBdr>
                </w:div>
                <w:div w:id="1721858414">
                  <w:marLeft w:val="0"/>
                  <w:marRight w:val="0"/>
                  <w:marTop w:val="0"/>
                  <w:marBottom w:val="0"/>
                  <w:divBdr>
                    <w:top w:val="none" w:sz="0" w:space="0" w:color="auto"/>
                    <w:left w:val="none" w:sz="0" w:space="0" w:color="auto"/>
                    <w:bottom w:val="none" w:sz="0" w:space="0" w:color="auto"/>
                    <w:right w:val="none" w:sz="0" w:space="0" w:color="auto"/>
                  </w:divBdr>
                </w:div>
                <w:div w:id="266037431">
                  <w:marLeft w:val="0"/>
                  <w:marRight w:val="0"/>
                  <w:marTop w:val="0"/>
                  <w:marBottom w:val="0"/>
                  <w:divBdr>
                    <w:top w:val="none" w:sz="0" w:space="0" w:color="auto"/>
                    <w:left w:val="none" w:sz="0" w:space="0" w:color="auto"/>
                    <w:bottom w:val="none" w:sz="0" w:space="0" w:color="auto"/>
                    <w:right w:val="none" w:sz="0" w:space="0" w:color="auto"/>
                  </w:divBdr>
                </w:div>
                <w:div w:id="1301693554">
                  <w:marLeft w:val="0"/>
                  <w:marRight w:val="0"/>
                  <w:marTop w:val="0"/>
                  <w:marBottom w:val="0"/>
                  <w:divBdr>
                    <w:top w:val="none" w:sz="0" w:space="0" w:color="auto"/>
                    <w:left w:val="none" w:sz="0" w:space="0" w:color="auto"/>
                    <w:bottom w:val="none" w:sz="0" w:space="0" w:color="auto"/>
                    <w:right w:val="none" w:sz="0" w:space="0" w:color="auto"/>
                  </w:divBdr>
                </w:div>
                <w:div w:id="1916090589">
                  <w:marLeft w:val="0"/>
                  <w:marRight w:val="0"/>
                  <w:marTop w:val="0"/>
                  <w:marBottom w:val="0"/>
                  <w:divBdr>
                    <w:top w:val="none" w:sz="0" w:space="0" w:color="auto"/>
                    <w:left w:val="none" w:sz="0" w:space="0" w:color="auto"/>
                    <w:bottom w:val="none" w:sz="0" w:space="0" w:color="auto"/>
                    <w:right w:val="none" w:sz="0" w:space="0" w:color="auto"/>
                  </w:divBdr>
                </w:div>
                <w:div w:id="253368593">
                  <w:marLeft w:val="0"/>
                  <w:marRight w:val="0"/>
                  <w:marTop w:val="0"/>
                  <w:marBottom w:val="0"/>
                  <w:divBdr>
                    <w:top w:val="none" w:sz="0" w:space="0" w:color="auto"/>
                    <w:left w:val="none" w:sz="0" w:space="0" w:color="auto"/>
                    <w:bottom w:val="none" w:sz="0" w:space="0" w:color="auto"/>
                    <w:right w:val="none" w:sz="0" w:space="0" w:color="auto"/>
                  </w:divBdr>
                </w:div>
                <w:div w:id="1133868910">
                  <w:marLeft w:val="0"/>
                  <w:marRight w:val="0"/>
                  <w:marTop w:val="0"/>
                  <w:marBottom w:val="0"/>
                  <w:divBdr>
                    <w:top w:val="none" w:sz="0" w:space="0" w:color="auto"/>
                    <w:left w:val="none" w:sz="0" w:space="0" w:color="auto"/>
                    <w:bottom w:val="none" w:sz="0" w:space="0" w:color="auto"/>
                    <w:right w:val="none" w:sz="0" w:space="0" w:color="auto"/>
                  </w:divBdr>
                </w:div>
                <w:div w:id="1438870856">
                  <w:marLeft w:val="0"/>
                  <w:marRight w:val="0"/>
                  <w:marTop w:val="54"/>
                  <w:marBottom w:val="0"/>
                  <w:divBdr>
                    <w:top w:val="none" w:sz="0" w:space="0" w:color="auto"/>
                    <w:left w:val="none" w:sz="0" w:space="0" w:color="auto"/>
                    <w:bottom w:val="none" w:sz="0" w:space="0" w:color="auto"/>
                    <w:right w:val="none" w:sz="0" w:space="0" w:color="auto"/>
                  </w:divBdr>
                </w:div>
                <w:div w:id="369233654">
                  <w:marLeft w:val="0"/>
                  <w:marRight w:val="0"/>
                  <w:marTop w:val="0"/>
                  <w:marBottom w:val="0"/>
                  <w:divBdr>
                    <w:top w:val="none" w:sz="0" w:space="0" w:color="auto"/>
                    <w:left w:val="none" w:sz="0" w:space="0" w:color="auto"/>
                    <w:bottom w:val="none" w:sz="0" w:space="0" w:color="auto"/>
                    <w:right w:val="none" w:sz="0" w:space="0" w:color="auto"/>
                  </w:divBdr>
                </w:div>
                <w:div w:id="175072285">
                  <w:marLeft w:val="0"/>
                  <w:marRight w:val="0"/>
                  <w:marTop w:val="0"/>
                  <w:marBottom w:val="0"/>
                  <w:divBdr>
                    <w:top w:val="none" w:sz="0" w:space="0" w:color="auto"/>
                    <w:left w:val="none" w:sz="0" w:space="0" w:color="auto"/>
                    <w:bottom w:val="none" w:sz="0" w:space="0" w:color="auto"/>
                    <w:right w:val="none" w:sz="0" w:space="0" w:color="auto"/>
                  </w:divBdr>
                </w:div>
                <w:div w:id="1226646823">
                  <w:marLeft w:val="0"/>
                  <w:marRight w:val="0"/>
                  <w:marTop w:val="0"/>
                  <w:marBottom w:val="0"/>
                  <w:divBdr>
                    <w:top w:val="none" w:sz="0" w:space="0" w:color="auto"/>
                    <w:left w:val="none" w:sz="0" w:space="0" w:color="auto"/>
                    <w:bottom w:val="none" w:sz="0" w:space="0" w:color="auto"/>
                    <w:right w:val="none" w:sz="0" w:space="0" w:color="auto"/>
                  </w:divBdr>
                </w:div>
                <w:div w:id="1435904995">
                  <w:marLeft w:val="0"/>
                  <w:marRight w:val="0"/>
                  <w:marTop w:val="0"/>
                  <w:marBottom w:val="0"/>
                  <w:divBdr>
                    <w:top w:val="none" w:sz="0" w:space="0" w:color="auto"/>
                    <w:left w:val="none" w:sz="0" w:space="0" w:color="auto"/>
                    <w:bottom w:val="none" w:sz="0" w:space="0" w:color="auto"/>
                    <w:right w:val="none" w:sz="0" w:space="0" w:color="auto"/>
                  </w:divBdr>
                </w:div>
                <w:div w:id="673192927">
                  <w:marLeft w:val="0"/>
                  <w:marRight w:val="0"/>
                  <w:marTop w:val="0"/>
                  <w:marBottom w:val="0"/>
                  <w:divBdr>
                    <w:top w:val="none" w:sz="0" w:space="0" w:color="auto"/>
                    <w:left w:val="none" w:sz="0" w:space="0" w:color="auto"/>
                    <w:bottom w:val="none" w:sz="0" w:space="0" w:color="auto"/>
                    <w:right w:val="none" w:sz="0" w:space="0" w:color="auto"/>
                  </w:divBdr>
                </w:div>
                <w:div w:id="1014965989">
                  <w:marLeft w:val="0"/>
                  <w:marRight w:val="0"/>
                  <w:marTop w:val="0"/>
                  <w:marBottom w:val="0"/>
                  <w:divBdr>
                    <w:top w:val="none" w:sz="0" w:space="0" w:color="auto"/>
                    <w:left w:val="none" w:sz="0" w:space="0" w:color="auto"/>
                    <w:bottom w:val="none" w:sz="0" w:space="0" w:color="auto"/>
                    <w:right w:val="none" w:sz="0" w:space="0" w:color="auto"/>
                  </w:divBdr>
                </w:div>
                <w:div w:id="987444461">
                  <w:marLeft w:val="0"/>
                  <w:marRight w:val="0"/>
                  <w:marTop w:val="0"/>
                  <w:marBottom w:val="0"/>
                  <w:divBdr>
                    <w:top w:val="none" w:sz="0" w:space="0" w:color="auto"/>
                    <w:left w:val="none" w:sz="0" w:space="0" w:color="auto"/>
                    <w:bottom w:val="none" w:sz="0" w:space="0" w:color="auto"/>
                    <w:right w:val="none" w:sz="0" w:space="0" w:color="auto"/>
                  </w:divBdr>
                </w:div>
                <w:div w:id="93286066">
                  <w:marLeft w:val="0"/>
                  <w:marRight w:val="0"/>
                  <w:marTop w:val="0"/>
                  <w:marBottom w:val="0"/>
                  <w:divBdr>
                    <w:top w:val="none" w:sz="0" w:space="0" w:color="auto"/>
                    <w:left w:val="none" w:sz="0" w:space="0" w:color="auto"/>
                    <w:bottom w:val="none" w:sz="0" w:space="0" w:color="auto"/>
                    <w:right w:val="none" w:sz="0" w:space="0" w:color="auto"/>
                  </w:divBdr>
                </w:div>
                <w:div w:id="1271937925">
                  <w:marLeft w:val="0"/>
                  <w:marRight w:val="0"/>
                  <w:marTop w:val="0"/>
                  <w:marBottom w:val="0"/>
                  <w:divBdr>
                    <w:top w:val="none" w:sz="0" w:space="0" w:color="auto"/>
                    <w:left w:val="none" w:sz="0" w:space="0" w:color="auto"/>
                    <w:bottom w:val="none" w:sz="0" w:space="0" w:color="auto"/>
                    <w:right w:val="none" w:sz="0" w:space="0" w:color="auto"/>
                  </w:divBdr>
                </w:div>
                <w:div w:id="158620043">
                  <w:marLeft w:val="0"/>
                  <w:marRight w:val="0"/>
                  <w:marTop w:val="54"/>
                  <w:marBottom w:val="0"/>
                  <w:divBdr>
                    <w:top w:val="none" w:sz="0" w:space="0" w:color="auto"/>
                    <w:left w:val="none" w:sz="0" w:space="0" w:color="auto"/>
                    <w:bottom w:val="none" w:sz="0" w:space="0" w:color="auto"/>
                    <w:right w:val="none" w:sz="0" w:space="0" w:color="auto"/>
                  </w:divBdr>
                </w:div>
                <w:div w:id="1268201013">
                  <w:marLeft w:val="0"/>
                  <w:marRight w:val="0"/>
                  <w:marTop w:val="0"/>
                  <w:marBottom w:val="0"/>
                  <w:divBdr>
                    <w:top w:val="none" w:sz="0" w:space="0" w:color="auto"/>
                    <w:left w:val="none" w:sz="0" w:space="0" w:color="auto"/>
                    <w:bottom w:val="none" w:sz="0" w:space="0" w:color="auto"/>
                    <w:right w:val="none" w:sz="0" w:space="0" w:color="auto"/>
                  </w:divBdr>
                </w:div>
                <w:div w:id="613439471">
                  <w:marLeft w:val="0"/>
                  <w:marRight w:val="0"/>
                  <w:marTop w:val="0"/>
                  <w:marBottom w:val="0"/>
                  <w:divBdr>
                    <w:top w:val="none" w:sz="0" w:space="0" w:color="auto"/>
                    <w:left w:val="none" w:sz="0" w:space="0" w:color="auto"/>
                    <w:bottom w:val="none" w:sz="0" w:space="0" w:color="auto"/>
                    <w:right w:val="none" w:sz="0" w:space="0" w:color="auto"/>
                  </w:divBdr>
                </w:div>
                <w:div w:id="453520114">
                  <w:marLeft w:val="0"/>
                  <w:marRight w:val="0"/>
                  <w:marTop w:val="0"/>
                  <w:marBottom w:val="0"/>
                  <w:divBdr>
                    <w:top w:val="none" w:sz="0" w:space="0" w:color="auto"/>
                    <w:left w:val="none" w:sz="0" w:space="0" w:color="auto"/>
                    <w:bottom w:val="none" w:sz="0" w:space="0" w:color="auto"/>
                    <w:right w:val="none" w:sz="0" w:space="0" w:color="auto"/>
                  </w:divBdr>
                </w:div>
                <w:div w:id="696350963">
                  <w:marLeft w:val="0"/>
                  <w:marRight w:val="0"/>
                  <w:marTop w:val="0"/>
                  <w:marBottom w:val="0"/>
                  <w:divBdr>
                    <w:top w:val="none" w:sz="0" w:space="0" w:color="auto"/>
                    <w:left w:val="none" w:sz="0" w:space="0" w:color="auto"/>
                    <w:bottom w:val="none" w:sz="0" w:space="0" w:color="auto"/>
                    <w:right w:val="none" w:sz="0" w:space="0" w:color="auto"/>
                  </w:divBdr>
                </w:div>
                <w:div w:id="550532590">
                  <w:marLeft w:val="0"/>
                  <w:marRight w:val="0"/>
                  <w:marTop w:val="0"/>
                  <w:marBottom w:val="0"/>
                  <w:divBdr>
                    <w:top w:val="none" w:sz="0" w:space="0" w:color="auto"/>
                    <w:left w:val="none" w:sz="0" w:space="0" w:color="auto"/>
                    <w:bottom w:val="none" w:sz="0" w:space="0" w:color="auto"/>
                    <w:right w:val="none" w:sz="0" w:space="0" w:color="auto"/>
                  </w:divBdr>
                </w:div>
                <w:div w:id="1318722772">
                  <w:marLeft w:val="0"/>
                  <w:marRight w:val="0"/>
                  <w:marTop w:val="0"/>
                  <w:marBottom w:val="0"/>
                  <w:divBdr>
                    <w:top w:val="none" w:sz="0" w:space="0" w:color="auto"/>
                    <w:left w:val="none" w:sz="0" w:space="0" w:color="auto"/>
                    <w:bottom w:val="none" w:sz="0" w:space="0" w:color="auto"/>
                    <w:right w:val="none" w:sz="0" w:space="0" w:color="auto"/>
                  </w:divBdr>
                </w:div>
                <w:div w:id="2111701116">
                  <w:marLeft w:val="0"/>
                  <w:marRight w:val="0"/>
                  <w:marTop w:val="0"/>
                  <w:marBottom w:val="0"/>
                  <w:divBdr>
                    <w:top w:val="none" w:sz="0" w:space="0" w:color="auto"/>
                    <w:left w:val="none" w:sz="0" w:space="0" w:color="auto"/>
                    <w:bottom w:val="none" w:sz="0" w:space="0" w:color="auto"/>
                    <w:right w:val="none" w:sz="0" w:space="0" w:color="auto"/>
                  </w:divBdr>
                </w:div>
                <w:div w:id="305664944">
                  <w:marLeft w:val="0"/>
                  <w:marRight w:val="0"/>
                  <w:marTop w:val="0"/>
                  <w:marBottom w:val="0"/>
                  <w:divBdr>
                    <w:top w:val="none" w:sz="0" w:space="0" w:color="auto"/>
                    <w:left w:val="none" w:sz="0" w:space="0" w:color="auto"/>
                    <w:bottom w:val="none" w:sz="0" w:space="0" w:color="auto"/>
                    <w:right w:val="none" w:sz="0" w:space="0" w:color="auto"/>
                  </w:divBdr>
                </w:div>
                <w:div w:id="1668359757">
                  <w:marLeft w:val="0"/>
                  <w:marRight w:val="0"/>
                  <w:marTop w:val="54"/>
                  <w:marBottom w:val="0"/>
                  <w:divBdr>
                    <w:top w:val="none" w:sz="0" w:space="0" w:color="auto"/>
                    <w:left w:val="none" w:sz="0" w:space="0" w:color="auto"/>
                    <w:bottom w:val="none" w:sz="0" w:space="0" w:color="auto"/>
                    <w:right w:val="none" w:sz="0" w:space="0" w:color="auto"/>
                  </w:divBdr>
                </w:div>
                <w:div w:id="1724719771">
                  <w:marLeft w:val="0"/>
                  <w:marRight w:val="0"/>
                  <w:marTop w:val="0"/>
                  <w:marBottom w:val="0"/>
                  <w:divBdr>
                    <w:top w:val="none" w:sz="0" w:space="0" w:color="auto"/>
                    <w:left w:val="none" w:sz="0" w:space="0" w:color="auto"/>
                    <w:bottom w:val="none" w:sz="0" w:space="0" w:color="auto"/>
                    <w:right w:val="none" w:sz="0" w:space="0" w:color="auto"/>
                  </w:divBdr>
                </w:div>
                <w:div w:id="761799293">
                  <w:marLeft w:val="0"/>
                  <w:marRight w:val="0"/>
                  <w:marTop w:val="0"/>
                  <w:marBottom w:val="0"/>
                  <w:divBdr>
                    <w:top w:val="none" w:sz="0" w:space="0" w:color="auto"/>
                    <w:left w:val="none" w:sz="0" w:space="0" w:color="auto"/>
                    <w:bottom w:val="none" w:sz="0" w:space="0" w:color="auto"/>
                    <w:right w:val="none" w:sz="0" w:space="0" w:color="auto"/>
                  </w:divBdr>
                </w:div>
                <w:div w:id="733356172">
                  <w:marLeft w:val="0"/>
                  <w:marRight w:val="0"/>
                  <w:marTop w:val="0"/>
                  <w:marBottom w:val="0"/>
                  <w:divBdr>
                    <w:top w:val="none" w:sz="0" w:space="0" w:color="auto"/>
                    <w:left w:val="none" w:sz="0" w:space="0" w:color="auto"/>
                    <w:bottom w:val="none" w:sz="0" w:space="0" w:color="auto"/>
                    <w:right w:val="none" w:sz="0" w:space="0" w:color="auto"/>
                  </w:divBdr>
                </w:div>
                <w:div w:id="963270203">
                  <w:marLeft w:val="0"/>
                  <w:marRight w:val="0"/>
                  <w:marTop w:val="0"/>
                  <w:marBottom w:val="0"/>
                  <w:divBdr>
                    <w:top w:val="none" w:sz="0" w:space="0" w:color="auto"/>
                    <w:left w:val="none" w:sz="0" w:space="0" w:color="auto"/>
                    <w:bottom w:val="none" w:sz="0" w:space="0" w:color="auto"/>
                    <w:right w:val="none" w:sz="0" w:space="0" w:color="auto"/>
                  </w:divBdr>
                </w:div>
                <w:div w:id="1241477276">
                  <w:marLeft w:val="0"/>
                  <w:marRight w:val="0"/>
                  <w:marTop w:val="0"/>
                  <w:marBottom w:val="0"/>
                  <w:divBdr>
                    <w:top w:val="none" w:sz="0" w:space="0" w:color="auto"/>
                    <w:left w:val="none" w:sz="0" w:space="0" w:color="auto"/>
                    <w:bottom w:val="none" w:sz="0" w:space="0" w:color="auto"/>
                    <w:right w:val="none" w:sz="0" w:space="0" w:color="auto"/>
                  </w:divBdr>
                </w:div>
                <w:div w:id="1117212170">
                  <w:marLeft w:val="0"/>
                  <w:marRight w:val="0"/>
                  <w:marTop w:val="0"/>
                  <w:marBottom w:val="0"/>
                  <w:divBdr>
                    <w:top w:val="none" w:sz="0" w:space="0" w:color="auto"/>
                    <w:left w:val="none" w:sz="0" w:space="0" w:color="auto"/>
                    <w:bottom w:val="none" w:sz="0" w:space="0" w:color="auto"/>
                    <w:right w:val="none" w:sz="0" w:space="0" w:color="auto"/>
                  </w:divBdr>
                </w:div>
                <w:div w:id="1842576048">
                  <w:marLeft w:val="0"/>
                  <w:marRight w:val="0"/>
                  <w:marTop w:val="54"/>
                  <w:marBottom w:val="0"/>
                  <w:divBdr>
                    <w:top w:val="none" w:sz="0" w:space="0" w:color="auto"/>
                    <w:left w:val="none" w:sz="0" w:space="0" w:color="auto"/>
                    <w:bottom w:val="none" w:sz="0" w:space="0" w:color="auto"/>
                    <w:right w:val="none" w:sz="0" w:space="0" w:color="auto"/>
                  </w:divBdr>
                </w:div>
                <w:div w:id="1528132550">
                  <w:marLeft w:val="0"/>
                  <w:marRight w:val="0"/>
                  <w:marTop w:val="0"/>
                  <w:marBottom w:val="0"/>
                  <w:divBdr>
                    <w:top w:val="none" w:sz="0" w:space="0" w:color="auto"/>
                    <w:left w:val="none" w:sz="0" w:space="0" w:color="auto"/>
                    <w:bottom w:val="none" w:sz="0" w:space="0" w:color="auto"/>
                    <w:right w:val="none" w:sz="0" w:space="0" w:color="auto"/>
                  </w:divBdr>
                </w:div>
                <w:div w:id="458575820">
                  <w:marLeft w:val="0"/>
                  <w:marRight w:val="0"/>
                  <w:marTop w:val="0"/>
                  <w:marBottom w:val="0"/>
                  <w:divBdr>
                    <w:top w:val="none" w:sz="0" w:space="0" w:color="auto"/>
                    <w:left w:val="none" w:sz="0" w:space="0" w:color="auto"/>
                    <w:bottom w:val="none" w:sz="0" w:space="0" w:color="auto"/>
                    <w:right w:val="none" w:sz="0" w:space="0" w:color="auto"/>
                  </w:divBdr>
                </w:div>
                <w:div w:id="1740202534">
                  <w:marLeft w:val="0"/>
                  <w:marRight w:val="0"/>
                  <w:marTop w:val="0"/>
                  <w:marBottom w:val="0"/>
                  <w:divBdr>
                    <w:top w:val="none" w:sz="0" w:space="0" w:color="auto"/>
                    <w:left w:val="none" w:sz="0" w:space="0" w:color="auto"/>
                    <w:bottom w:val="none" w:sz="0" w:space="0" w:color="auto"/>
                    <w:right w:val="none" w:sz="0" w:space="0" w:color="auto"/>
                  </w:divBdr>
                </w:div>
                <w:div w:id="1816412778">
                  <w:marLeft w:val="0"/>
                  <w:marRight w:val="0"/>
                  <w:marTop w:val="54"/>
                  <w:marBottom w:val="0"/>
                  <w:divBdr>
                    <w:top w:val="none" w:sz="0" w:space="0" w:color="auto"/>
                    <w:left w:val="none" w:sz="0" w:space="0" w:color="auto"/>
                    <w:bottom w:val="none" w:sz="0" w:space="0" w:color="auto"/>
                    <w:right w:val="none" w:sz="0" w:space="0" w:color="auto"/>
                  </w:divBdr>
                </w:div>
                <w:div w:id="1906212858">
                  <w:marLeft w:val="0"/>
                  <w:marRight w:val="0"/>
                  <w:marTop w:val="0"/>
                  <w:marBottom w:val="0"/>
                  <w:divBdr>
                    <w:top w:val="none" w:sz="0" w:space="0" w:color="auto"/>
                    <w:left w:val="none" w:sz="0" w:space="0" w:color="auto"/>
                    <w:bottom w:val="none" w:sz="0" w:space="0" w:color="auto"/>
                    <w:right w:val="none" w:sz="0" w:space="0" w:color="auto"/>
                  </w:divBdr>
                </w:div>
                <w:div w:id="1490898047">
                  <w:marLeft w:val="0"/>
                  <w:marRight w:val="0"/>
                  <w:marTop w:val="0"/>
                  <w:marBottom w:val="0"/>
                  <w:divBdr>
                    <w:top w:val="none" w:sz="0" w:space="0" w:color="auto"/>
                    <w:left w:val="none" w:sz="0" w:space="0" w:color="auto"/>
                    <w:bottom w:val="none" w:sz="0" w:space="0" w:color="auto"/>
                    <w:right w:val="none" w:sz="0" w:space="0" w:color="auto"/>
                  </w:divBdr>
                </w:div>
                <w:div w:id="1427144680">
                  <w:marLeft w:val="0"/>
                  <w:marRight w:val="0"/>
                  <w:marTop w:val="54"/>
                  <w:marBottom w:val="0"/>
                  <w:divBdr>
                    <w:top w:val="none" w:sz="0" w:space="0" w:color="auto"/>
                    <w:left w:val="none" w:sz="0" w:space="0" w:color="auto"/>
                    <w:bottom w:val="none" w:sz="0" w:space="0" w:color="auto"/>
                    <w:right w:val="none" w:sz="0" w:space="0" w:color="auto"/>
                  </w:divBdr>
                </w:div>
                <w:div w:id="240212968">
                  <w:marLeft w:val="0"/>
                  <w:marRight w:val="0"/>
                  <w:marTop w:val="0"/>
                  <w:marBottom w:val="0"/>
                  <w:divBdr>
                    <w:top w:val="none" w:sz="0" w:space="0" w:color="auto"/>
                    <w:left w:val="none" w:sz="0" w:space="0" w:color="auto"/>
                    <w:bottom w:val="none" w:sz="0" w:space="0" w:color="auto"/>
                    <w:right w:val="none" w:sz="0" w:space="0" w:color="auto"/>
                  </w:divBdr>
                </w:div>
                <w:div w:id="2044018341">
                  <w:marLeft w:val="0"/>
                  <w:marRight w:val="0"/>
                  <w:marTop w:val="0"/>
                  <w:marBottom w:val="0"/>
                  <w:divBdr>
                    <w:top w:val="none" w:sz="0" w:space="0" w:color="auto"/>
                    <w:left w:val="none" w:sz="0" w:space="0" w:color="auto"/>
                    <w:bottom w:val="none" w:sz="0" w:space="0" w:color="auto"/>
                    <w:right w:val="none" w:sz="0" w:space="0" w:color="auto"/>
                  </w:divBdr>
                </w:div>
                <w:div w:id="1773428683">
                  <w:marLeft w:val="0"/>
                  <w:marRight w:val="0"/>
                  <w:marTop w:val="54"/>
                  <w:marBottom w:val="0"/>
                  <w:divBdr>
                    <w:top w:val="none" w:sz="0" w:space="0" w:color="auto"/>
                    <w:left w:val="none" w:sz="0" w:space="0" w:color="auto"/>
                    <w:bottom w:val="none" w:sz="0" w:space="0" w:color="auto"/>
                    <w:right w:val="none" w:sz="0" w:space="0" w:color="auto"/>
                  </w:divBdr>
                </w:div>
                <w:div w:id="511192076">
                  <w:marLeft w:val="0"/>
                  <w:marRight w:val="0"/>
                  <w:marTop w:val="0"/>
                  <w:marBottom w:val="0"/>
                  <w:divBdr>
                    <w:top w:val="none" w:sz="0" w:space="0" w:color="auto"/>
                    <w:left w:val="none" w:sz="0" w:space="0" w:color="auto"/>
                    <w:bottom w:val="none" w:sz="0" w:space="0" w:color="auto"/>
                    <w:right w:val="none" w:sz="0" w:space="0" w:color="auto"/>
                  </w:divBdr>
                </w:div>
                <w:div w:id="1676112787">
                  <w:marLeft w:val="0"/>
                  <w:marRight w:val="0"/>
                  <w:marTop w:val="0"/>
                  <w:marBottom w:val="0"/>
                  <w:divBdr>
                    <w:top w:val="none" w:sz="0" w:space="0" w:color="auto"/>
                    <w:left w:val="none" w:sz="0" w:space="0" w:color="auto"/>
                    <w:bottom w:val="none" w:sz="0" w:space="0" w:color="auto"/>
                    <w:right w:val="none" w:sz="0" w:space="0" w:color="auto"/>
                  </w:divBdr>
                </w:div>
                <w:div w:id="199170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base.garant.ru/12113746/" TargetMode="External"/><Relationship Id="rId18" Type="http://schemas.openxmlformats.org/officeDocument/2006/relationships/hyperlink" Target="http://base.garant.ru/197952/" TargetMode="External"/><Relationship Id="rId26" Type="http://schemas.openxmlformats.org/officeDocument/2006/relationships/hyperlink" Target="http://base.garant.ru/197952/" TargetMode="External"/><Relationship Id="rId39" Type="http://schemas.openxmlformats.org/officeDocument/2006/relationships/hyperlink" Target="http://base.garant.ru/12113746/" TargetMode="External"/><Relationship Id="rId21" Type="http://schemas.openxmlformats.org/officeDocument/2006/relationships/hyperlink" Target="http://base.garant.ru/12111156/" TargetMode="External"/><Relationship Id="rId34" Type="http://schemas.openxmlformats.org/officeDocument/2006/relationships/hyperlink" Target="http://base.garant.ru/179183/" TargetMode="External"/><Relationship Id="rId42" Type="http://schemas.openxmlformats.org/officeDocument/2006/relationships/hyperlink" Target="http://base.garant.ru/5585653/" TargetMode="External"/><Relationship Id="rId47" Type="http://schemas.openxmlformats.org/officeDocument/2006/relationships/hyperlink" Target="http://base.garant.ru/12113746/" TargetMode="External"/><Relationship Id="rId50" Type="http://schemas.openxmlformats.org/officeDocument/2006/relationships/hyperlink" Target="http://base.garant.ru/12113746/" TargetMode="External"/><Relationship Id="rId55" Type="http://schemas.openxmlformats.org/officeDocument/2006/relationships/hyperlink" Target="http://base.garant.ru/12113746/" TargetMode="External"/><Relationship Id="rId63" Type="http://schemas.openxmlformats.org/officeDocument/2006/relationships/hyperlink" Target="http://base.garant.ru/12113746/" TargetMode="External"/><Relationship Id="rId68" Type="http://schemas.openxmlformats.org/officeDocument/2006/relationships/hyperlink" Target="http://base.garant.ru/197952/" TargetMode="External"/><Relationship Id="rId76" Type="http://schemas.openxmlformats.org/officeDocument/2006/relationships/hyperlink" Target="http://base.garant.ru/197952/" TargetMode="External"/><Relationship Id="rId84" Type="http://schemas.openxmlformats.org/officeDocument/2006/relationships/hyperlink" Target="http://base.garant.ru/12113746/" TargetMode="External"/><Relationship Id="rId89" Type="http://schemas.openxmlformats.org/officeDocument/2006/relationships/fontTable" Target="fontTable.xml"/><Relationship Id="rId7" Type="http://schemas.openxmlformats.org/officeDocument/2006/relationships/hyperlink" Target="http://base.garant.ru/12113746/" TargetMode="External"/><Relationship Id="rId71" Type="http://schemas.openxmlformats.org/officeDocument/2006/relationships/hyperlink" Target="http://base.garant.ru/12113746/" TargetMode="External"/><Relationship Id="rId2" Type="http://schemas.openxmlformats.org/officeDocument/2006/relationships/styles" Target="styles.xml"/><Relationship Id="rId16" Type="http://schemas.openxmlformats.org/officeDocument/2006/relationships/hyperlink" Target="http://base.garant.ru/197952/" TargetMode="External"/><Relationship Id="rId29" Type="http://schemas.openxmlformats.org/officeDocument/2006/relationships/hyperlink" Target="http://base.garant.ru/12132412/" TargetMode="External"/><Relationship Id="rId11" Type="http://schemas.openxmlformats.org/officeDocument/2006/relationships/hyperlink" Target="http://base.garant.ru/12111156/" TargetMode="External"/><Relationship Id="rId24" Type="http://schemas.openxmlformats.org/officeDocument/2006/relationships/hyperlink" Target="http://base.garant.ru/178405/" TargetMode="External"/><Relationship Id="rId32" Type="http://schemas.openxmlformats.org/officeDocument/2006/relationships/hyperlink" Target="http://base.garant.ru/5432802/" TargetMode="External"/><Relationship Id="rId37" Type="http://schemas.openxmlformats.org/officeDocument/2006/relationships/hyperlink" Target="http://base.garant.ru/12113746/" TargetMode="External"/><Relationship Id="rId40" Type="http://schemas.openxmlformats.org/officeDocument/2006/relationships/hyperlink" Target="http://base.garant.ru/12113746/" TargetMode="External"/><Relationship Id="rId45" Type="http://schemas.openxmlformats.org/officeDocument/2006/relationships/hyperlink" Target="http://base.garant.ru/197952/" TargetMode="External"/><Relationship Id="rId53" Type="http://schemas.openxmlformats.org/officeDocument/2006/relationships/hyperlink" Target="http://base.garant.ru/197952/" TargetMode="External"/><Relationship Id="rId58" Type="http://schemas.openxmlformats.org/officeDocument/2006/relationships/hyperlink" Target="http://base.garant.ru/12111156/" TargetMode="External"/><Relationship Id="rId66" Type="http://schemas.openxmlformats.org/officeDocument/2006/relationships/hyperlink" Target="http://base.garant.ru/12113746/" TargetMode="External"/><Relationship Id="rId74" Type="http://schemas.openxmlformats.org/officeDocument/2006/relationships/hyperlink" Target="http://base.garant.ru/12113746/" TargetMode="External"/><Relationship Id="rId79" Type="http://schemas.openxmlformats.org/officeDocument/2006/relationships/hyperlink" Target="http://base.garant.ru/12113746/" TargetMode="External"/><Relationship Id="rId87" Type="http://schemas.openxmlformats.org/officeDocument/2006/relationships/hyperlink" Target="http://base.garant.ru/136708/" TargetMode="External"/><Relationship Id="rId5" Type="http://schemas.openxmlformats.org/officeDocument/2006/relationships/image" Target="media/image1.jpeg"/><Relationship Id="rId61" Type="http://schemas.openxmlformats.org/officeDocument/2006/relationships/hyperlink" Target="http://base.garant.ru/12113746/" TargetMode="External"/><Relationship Id="rId82" Type="http://schemas.openxmlformats.org/officeDocument/2006/relationships/hyperlink" Target="http://base.garant.ru/5883099/" TargetMode="External"/><Relationship Id="rId90" Type="http://schemas.openxmlformats.org/officeDocument/2006/relationships/theme" Target="theme/theme1.xml"/><Relationship Id="rId19" Type="http://schemas.openxmlformats.org/officeDocument/2006/relationships/hyperlink" Target="http://base.garant.ru/5883099/" TargetMode="External"/><Relationship Id="rId4" Type="http://schemas.openxmlformats.org/officeDocument/2006/relationships/webSettings" Target="webSettings.xml"/><Relationship Id="rId9" Type="http://schemas.openxmlformats.org/officeDocument/2006/relationships/hyperlink" Target="http://base.garant.ru/5883099/" TargetMode="External"/><Relationship Id="rId14" Type="http://schemas.openxmlformats.org/officeDocument/2006/relationships/hyperlink" Target="http://base.garant.ru/12113746/" TargetMode="External"/><Relationship Id="rId22" Type="http://schemas.openxmlformats.org/officeDocument/2006/relationships/hyperlink" Target="http://base.garant.ru/179183/" TargetMode="External"/><Relationship Id="rId27" Type="http://schemas.openxmlformats.org/officeDocument/2006/relationships/hyperlink" Target="http://base.garant.ru/5883099/" TargetMode="External"/><Relationship Id="rId30" Type="http://schemas.openxmlformats.org/officeDocument/2006/relationships/hyperlink" Target="http://base.garant.ru/12113746/" TargetMode="External"/><Relationship Id="rId35" Type="http://schemas.openxmlformats.org/officeDocument/2006/relationships/hyperlink" Target="http://base.garant.ru/12113746/" TargetMode="External"/><Relationship Id="rId43" Type="http://schemas.openxmlformats.org/officeDocument/2006/relationships/hyperlink" Target="http://base.garant.ru/12113746/" TargetMode="External"/><Relationship Id="rId48" Type="http://schemas.openxmlformats.org/officeDocument/2006/relationships/hyperlink" Target="http://base.garant.ru/12113746/" TargetMode="External"/><Relationship Id="rId56" Type="http://schemas.openxmlformats.org/officeDocument/2006/relationships/hyperlink" Target="http://base.garant.ru/12113746/" TargetMode="External"/><Relationship Id="rId64" Type="http://schemas.openxmlformats.org/officeDocument/2006/relationships/hyperlink" Target="http://base.garant.ru/197952/" TargetMode="External"/><Relationship Id="rId69" Type="http://schemas.openxmlformats.org/officeDocument/2006/relationships/hyperlink" Target="http://base.garant.ru/5883099/" TargetMode="External"/><Relationship Id="rId77" Type="http://schemas.openxmlformats.org/officeDocument/2006/relationships/hyperlink" Target="http://base.garant.ru/5883099/" TargetMode="External"/><Relationship Id="rId8" Type="http://schemas.openxmlformats.org/officeDocument/2006/relationships/hyperlink" Target="http://base.garant.ru/197952/" TargetMode="External"/><Relationship Id="rId51" Type="http://schemas.openxmlformats.org/officeDocument/2006/relationships/hyperlink" Target="http://base.garant.ru/12113746/" TargetMode="External"/><Relationship Id="rId72" Type="http://schemas.openxmlformats.org/officeDocument/2006/relationships/hyperlink" Target="http://base.garant.ru/197952/" TargetMode="External"/><Relationship Id="rId80" Type="http://schemas.openxmlformats.org/officeDocument/2006/relationships/hyperlink" Target="http://base.garant.ru/12111156/" TargetMode="External"/><Relationship Id="rId85" Type="http://schemas.openxmlformats.org/officeDocument/2006/relationships/hyperlink" Target="http://base.garant.ru/12113746/" TargetMode="External"/><Relationship Id="rId3" Type="http://schemas.openxmlformats.org/officeDocument/2006/relationships/settings" Target="settings.xml"/><Relationship Id="rId12" Type="http://schemas.openxmlformats.org/officeDocument/2006/relationships/hyperlink" Target="http://base.garant.ru/179183/" TargetMode="External"/><Relationship Id="rId17" Type="http://schemas.openxmlformats.org/officeDocument/2006/relationships/hyperlink" Target="http://base.garant.ru/5883099/" TargetMode="External"/><Relationship Id="rId25" Type="http://schemas.openxmlformats.org/officeDocument/2006/relationships/hyperlink" Target="http://base.garant.ru/12111156/" TargetMode="External"/><Relationship Id="rId33" Type="http://schemas.openxmlformats.org/officeDocument/2006/relationships/hyperlink" Target="http://base.garant.ru/179183/" TargetMode="External"/><Relationship Id="rId38" Type="http://schemas.openxmlformats.org/officeDocument/2006/relationships/hyperlink" Target="http://base.garant.ru/12113746/" TargetMode="External"/><Relationship Id="rId46" Type="http://schemas.openxmlformats.org/officeDocument/2006/relationships/hyperlink" Target="http://base.garant.ru/5883099/" TargetMode="External"/><Relationship Id="rId59" Type="http://schemas.openxmlformats.org/officeDocument/2006/relationships/hyperlink" Target="http://base.garant.ru/197952/" TargetMode="External"/><Relationship Id="rId67" Type="http://schemas.openxmlformats.org/officeDocument/2006/relationships/hyperlink" Target="http://base.garant.ru/12113746/" TargetMode="External"/><Relationship Id="rId20" Type="http://schemas.openxmlformats.org/officeDocument/2006/relationships/hyperlink" Target="http://base.garant.ru/12113746/" TargetMode="External"/><Relationship Id="rId41" Type="http://schemas.openxmlformats.org/officeDocument/2006/relationships/hyperlink" Target="http://base.garant.ru/12130975/" TargetMode="External"/><Relationship Id="rId54" Type="http://schemas.openxmlformats.org/officeDocument/2006/relationships/hyperlink" Target="http://base.garant.ru/5883099/" TargetMode="External"/><Relationship Id="rId62" Type="http://schemas.openxmlformats.org/officeDocument/2006/relationships/hyperlink" Target="http://base.garant.ru/12113746/" TargetMode="External"/><Relationship Id="rId70" Type="http://schemas.openxmlformats.org/officeDocument/2006/relationships/hyperlink" Target="http://base.garant.ru/12113746/" TargetMode="External"/><Relationship Id="rId75" Type="http://schemas.openxmlformats.org/officeDocument/2006/relationships/hyperlink" Target="http://base.garant.ru/12113746/" TargetMode="External"/><Relationship Id="rId83" Type="http://schemas.openxmlformats.org/officeDocument/2006/relationships/hyperlink" Target="http://base.garant.ru/12113746/" TargetMode="External"/><Relationship Id="rId88" Type="http://schemas.openxmlformats.org/officeDocument/2006/relationships/hyperlink" Target="http://base.garant.ru/197952/" TargetMode="External"/><Relationship Id="rId1" Type="http://schemas.openxmlformats.org/officeDocument/2006/relationships/numbering" Target="numbering.xml"/><Relationship Id="rId6" Type="http://schemas.openxmlformats.org/officeDocument/2006/relationships/hyperlink" Target="http://base.garant.ru/12113746/" TargetMode="External"/><Relationship Id="rId15" Type="http://schemas.openxmlformats.org/officeDocument/2006/relationships/hyperlink" Target="http://base.garant.ru/12111156/" TargetMode="External"/><Relationship Id="rId23" Type="http://schemas.openxmlformats.org/officeDocument/2006/relationships/hyperlink" Target="http://base.garant.ru/178405/" TargetMode="External"/><Relationship Id="rId28" Type="http://schemas.openxmlformats.org/officeDocument/2006/relationships/hyperlink" Target="http://base.garant.ru/12113746/" TargetMode="External"/><Relationship Id="rId36" Type="http://schemas.openxmlformats.org/officeDocument/2006/relationships/hyperlink" Target="http://base.garant.ru/12113746/" TargetMode="External"/><Relationship Id="rId49" Type="http://schemas.openxmlformats.org/officeDocument/2006/relationships/hyperlink" Target="http://base.garant.ru/12113746/" TargetMode="External"/><Relationship Id="rId57" Type="http://schemas.openxmlformats.org/officeDocument/2006/relationships/hyperlink" Target="http://base.garant.ru/12113746/" TargetMode="External"/><Relationship Id="rId10" Type="http://schemas.openxmlformats.org/officeDocument/2006/relationships/hyperlink" Target="http://base.garant.ru/178792/2/" TargetMode="External"/><Relationship Id="rId31" Type="http://schemas.openxmlformats.org/officeDocument/2006/relationships/hyperlink" Target="http://base.garant.ru/12170308/" TargetMode="External"/><Relationship Id="rId44" Type="http://schemas.openxmlformats.org/officeDocument/2006/relationships/hyperlink" Target="http://base.garant.ru/5762709/" TargetMode="External"/><Relationship Id="rId52" Type="http://schemas.openxmlformats.org/officeDocument/2006/relationships/hyperlink" Target="http://base.garant.ru/12113746/" TargetMode="External"/><Relationship Id="rId60" Type="http://schemas.openxmlformats.org/officeDocument/2006/relationships/hyperlink" Target="http://base.garant.ru/5883099/" TargetMode="External"/><Relationship Id="rId65" Type="http://schemas.openxmlformats.org/officeDocument/2006/relationships/hyperlink" Target="http://base.garant.ru/5883099/" TargetMode="External"/><Relationship Id="rId73" Type="http://schemas.openxmlformats.org/officeDocument/2006/relationships/hyperlink" Target="http://base.garant.ru/5883099/" TargetMode="External"/><Relationship Id="rId78" Type="http://schemas.openxmlformats.org/officeDocument/2006/relationships/hyperlink" Target="http://base.garant.ru/12113746/" TargetMode="External"/><Relationship Id="rId81" Type="http://schemas.openxmlformats.org/officeDocument/2006/relationships/hyperlink" Target="http://base.garant.ru/197952/" TargetMode="External"/><Relationship Id="rId86" Type="http://schemas.openxmlformats.org/officeDocument/2006/relationships/hyperlink" Target="http://base.garant.ru/1361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7442</Words>
  <Characters>42422</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49765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TROIKA-TV</dc:creator>
  <cp:lastModifiedBy>UMBOX</cp:lastModifiedBy>
  <cp:revision>3</cp:revision>
  <dcterms:created xsi:type="dcterms:W3CDTF">2012-05-18T07:53:00Z</dcterms:created>
  <dcterms:modified xsi:type="dcterms:W3CDTF">2013-01-24T14:19:00Z</dcterms:modified>
</cp:coreProperties>
</file>