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№ 33 – 1321 судья Никифорова Т.И.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К А С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А Ц И О Н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Н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О Е О П Р Е ДЕ Л Е Н И Е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06 июля 2011 года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Судебная коллегия по гражданским делам Рязанского областного суда в составе: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>председательствующего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Агаповой В.В.,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>судей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Споршевой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С.В., Яковлевой Л.А.,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color w:val="333333"/>
          <w:sz w:val="20"/>
          <w:szCs w:val="20"/>
        </w:rPr>
        <w:t>рассмотрев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в открытом судебном заседании дело по частной жалобе Страхового открытого акционерного общества “ВСК” на определение судьи Железнодорожного районного суда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г.Рязани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от 06 июня 2011 года, которым определено: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Отказать в удовлетворении ходатайства ОАО “Военно-страховая компания” о передаче дела по подсудности в Кунцевский районный суд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г.Москвы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Изучив материалы дела, заслушав доклад судьи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Споршевой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С.В., судебная коллегия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b/>
          <w:bCs/>
          <w:color w:val="333333"/>
          <w:sz w:val="20"/>
          <w:szCs w:val="20"/>
        </w:rPr>
        <w:t>установила</w:t>
      </w:r>
      <w:proofErr w:type="gramEnd"/>
      <w:r>
        <w:rPr>
          <w:rFonts w:ascii="Arial" w:hAnsi="Arial" w:cs="Arial"/>
          <w:color w:val="333333"/>
          <w:sz w:val="20"/>
          <w:szCs w:val="20"/>
        </w:rPr>
        <w:t>: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Протасенко А.Я. обратился в суд с иском к ОАО “Российская государственная страховая компания”, Министерству обороны Российской Федерации о взыскании страховой суммы в возмещение вреда, причиненного здоровью военнослужащего, и штрафа.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дальнейшем аналогичные исковые требования были предъявлены им и к СОАО “Военно-страховая компания”.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В предварительном судебном заседании СОАО “Военно-страховая компания” заявило ходатайство о передаче дела по подсудности, предусмотренной ст.28 ГПК РФ, по месту своего нахождения в Кунцевский районный суд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г.Москвы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Определением суда от 06 июня 2011 года в удовлетворении ходатайства СОАО “Военно-страховая компания” было отказано.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частной жалобе СОАО “Военно-страховая компания” просит определение районного суда отменить как незаконное.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Проверив определение суда, судебная коллегия полагает, что оно не подлежит отмене по следующим основаниям.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Отказывая в передаче гражданского дела по иску Протасенко А.Я. к ОАО “Российская государственная страховая компания”, СОАО “Военно-страховая компания”, Министерству обороны РФ о взыскании страховой суммы в возмещение вреда, причиненного здоровью военнослужащего и штрафа, как принятого с нарушением правил подсудности, в суд по месту нахождения ответчика, Железнодорожный районный суд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г.Рязани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обоснованно исходил из того, что спорные правоотношения, возникшие между сторонами, регулируются Федеральным законом от 28.03.1998 № 52-ФЗ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органов по контролю за оборотом наркотических средств и психотропных веществ, сотрудников учреждений и органов уголовно-исполнительной системы".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силу ст.13 указанного Федерального закона споры, связанные с обязательным государственным страхованием, разрешаются в порядке, установленном законодательством Российской Федерации.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соответствии со ст.28 ГПК РФ иск к организации предъявляется в суд по месту нахождения организации.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Частью 2 ст.29 ГПК РФ предусмотрена возможность предъявления иска к организации, вытекающего из деятельности ее филиала или представительства, также в суд по месту нахождения ее филиала или представительства.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Кроме того, часть 5 той же статьи допускает возможность предъявления истцом иска о возмещении вреда, причиненного увечьем, иным повреждением здоровья или в результате смерти кормильца, также в суд по месту его жительства или месту причинения вреда.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lastRenderedPageBreak/>
        <w:t>В силу ч.10 ст.29 ГПК РФ выбор между несколькими судами, которым согласно настоящей статье подсудно дело, принадлежит истцу.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В Постановлении Конституционного Суда РФ от 26.12.2002 N 17-П "По делу о проверке конституционности положения абзаца второго пункта 4 статьи 11 Федерального закона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 и сотрудников федеральных органов налоговой полиции" в связи с жалобой гражданина М.А.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Будынина</w:t>
      </w:r>
      <w:proofErr w:type="spellEnd"/>
      <w:r>
        <w:rPr>
          <w:rFonts w:ascii="Arial" w:hAnsi="Arial" w:cs="Arial"/>
          <w:color w:val="333333"/>
          <w:sz w:val="20"/>
          <w:szCs w:val="20"/>
        </w:rPr>
        <w:t>" высказана следующая правовая позиция.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соответствии с законодательством Российской Федерации жизнь и здоровье лиц рядового и начальствующего состава органов внутренних дел Российской Федерации подлежат обязательному государственному страхованию. Условия и порядок его осуществления, в том числе перечень страховых случаев, с наступлением которых связывается получение страхового обеспечения, порядок выплаты страховых сумм и ответственность страховщика за ее необоснованную задержку, установлены Федеральным законом от 28 марта 1998 года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 и сотрудников федеральных органов налоговой полиции".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Обязательное государственное страхование жизни и здоровья военнослужащих и приравненных к ним лиц, установленное в целях защиты их социальных интересов и интересов государства (пункт 1 статьи 969 ГК Российской Федерации), является одной из форм исполнения государством обязанности возместить ущерб, который может быть причинен жизни или здоровью этих лиц при прохождении ими службы. Следовательно, в конституционно-правовом смысле страховое обеспечение, полагающееся военнослужащим и приравненным к ним лицам в соответствии с рассматриваемым Федеральным законом, - наряду с иными выплатами, которые в целях возмещения вреда, причиненного жизни или здоровью, могут быть установлены им на основании других законов (статья 1084 ГК Российской Федерации, статья 29 Закона Российской Федерации "О милиции" и др.), - входит в гарантированный государством объем возмещения вреда, призванного компенсировать последствия изменения их материального и (или) социального статуса вследствие наступления страховых случаев, включая причиненный материальный и моральный вред.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Таким образом, посредством обязательного государственного страхования жизни и здоровья, предполагающего выплату при наступлении страховых случаев соответствующих страховых сумм (статьи 4 и 5 рассматриваемого Федерального закона), военнослужащим и приравненным к ним лицам обеспечиваются право на возмещение вреда, причиненного жизни или здоровью, право на охрану здоровья, защита имущественных прав (статья 7, часть 2; статья 37, части 1 и 3; статьи 35 и 41, часть 1; статья 53 Конституции Российской Федерации), а также осуществляется гарантируемое статьей 39 Конституции Российской Федерации социальное обеспечение граждан в случае болезни, инвалидности, потери кормильца и в иных случаях, установленных законом.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Заключая с федеральным органом исполнительной власти указанный договор, страховщик тем самым принимает на себя обязательство по предоставлению застрахованным лицам (выгодоприобретателям) установленного законом страхового обеспечения. И хотя такое обязательство возникает для него из гражданско-правового договора, по которому застрахованные лица выступают в качестве выгодоприобретателей, страховщик, осуществляя выплату страховых сумм, действует во взаимоотношениях с ними от имени государства, т.е. выполняет одновременно и публичную функцию, реализуя вытекающую из Конституции Российской Федерации обязанность государства компенсировать вред, причиненный жизни или здоровью этих лиц.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Приняв к своему производству исковое заявление Протасенко А.Я. по правилам ч.5 ст.29 ГПК РФ, то есть по месту жительства истца в свя</w:t>
      </w:r>
      <w:bookmarkStart w:id="0" w:name="_GoBack"/>
      <w:bookmarkEnd w:id="0"/>
      <w:r>
        <w:rPr>
          <w:rFonts w:ascii="Arial" w:hAnsi="Arial" w:cs="Arial"/>
          <w:color w:val="333333"/>
          <w:sz w:val="20"/>
          <w:szCs w:val="20"/>
        </w:rPr>
        <w:t>зи с заявлением требований о возмещении вреда, причиненного его здоровью, районный суд не нарушил требований о подсудности данного дела, и в этой связи правильно отказал СОАО «ВСК» в удовлетворении ходатайства о передаче дела по подсудности в суд по месту нахождения ответчика.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Доводы частной жалобы сводятся к несогласию с выводом суда о том, что выплаты по обязательному государственному страхованию жизни и здоровья военнослужащих связаны с возмещением вреда здоровья, в связи с чем подсудность споров о взыскании указанных сумм подпадает по действие ч.5 ст.29 ГПК РФ, и основаны на ошибочном толковании, в связи с чем не могут быть приняты во внимание судебной коллегией по гражданским делам по изложенным выше основаниям.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Руководствуясь ст.374 ГПК РФ, судебная коллегия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rFonts w:ascii="Arial" w:hAnsi="Arial" w:cs="Arial"/>
          <w:b/>
          <w:bCs/>
          <w:color w:val="333333"/>
          <w:sz w:val="20"/>
          <w:szCs w:val="20"/>
        </w:rPr>
        <w:t>определила</w:t>
      </w:r>
      <w:proofErr w:type="gramEnd"/>
      <w:r>
        <w:rPr>
          <w:rFonts w:ascii="Arial" w:hAnsi="Arial" w:cs="Arial"/>
          <w:color w:val="333333"/>
          <w:sz w:val="20"/>
          <w:szCs w:val="20"/>
        </w:rPr>
        <w:t>: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lastRenderedPageBreak/>
        <w:t xml:space="preserve">Определение судьи Железнодорожного районного суда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г.Рязани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от 06 июня 2011 года оставить без изменения, частную жалобу Страхового открытого акционерного общества “Военно-страховая компания” – без удовлетворения.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Председательствующий</w:t>
      </w:r>
    </w:p>
    <w:p w:rsidR="00356314" w:rsidRDefault="00356314" w:rsidP="00356314">
      <w:pPr>
        <w:pStyle w:val="a3"/>
        <w:shd w:val="clear" w:color="auto" w:fill="FFFFFF"/>
        <w:spacing w:before="0" w:beforeAutospacing="0" w:after="240" w:afterAutospacing="0" w:line="18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Судьи</w:t>
      </w:r>
    </w:p>
    <w:p w:rsidR="001B2D43" w:rsidRDefault="001B2D43"/>
    <w:sectPr w:rsidR="001B2D43" w:rsidSect="00F97981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14"/>
    <w:rsid w:val="001B2D43"/>
    <w:rsid w:val="00356314"/>
    <w:rsid w:val="00F9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A5CC62-D7D6-4175-807A-4D5D45FA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6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9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UMBOX</dc:creator>
  <cp:keywords/>
  <dc:description/>
  <cp:lastModifiedBy>UMBOX</cp:lastModifiedBy>
  <cp:revision>2</cp:revision>
  <dcterms:created xsi:type="dcterms:W3CDTF">2012-12-02T09:58:00Z</dcterms:created>
  <dcterms:modified xsi:type="dcterms:W3CDTF">2012-12-25T16:21:00Z</dcterms:modified>
</cp:coreProperties>
</file>