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614D" w:rsidRDefault="0007614D" w:rsidP="00B25875">
      <w:pPr>
        <w:spacing w:after="0" w:line="240" w:lineRule="auto"/>
        <w:jc w:val="both"/>
        <w:rPr>
          <w:rFonts w:ascii="Times New Roman" w:hAnsi="Times New Roman" w:cs="Times New Roman"/>
          <w:sz w:val="28"/>
          <w:szCs w:val="28"/>
        </w:rPr>
      </w:pPr>
    </w:p>
    <w:p w:rsidR="00430A5C" w:rsidRDefault="00430A5C" w:rsidP="00B25875">
      <w:pPr>
        <w:spacing w:after="0" w:line="240" w:lineRule="auto"/>
        <w:jc w:val="both"/>
        <w:rPr>
          <w:rFonts w:ascii="Times New Roman" w:hAnsi="Times New Roman" w:cs="Times New Roman"/>
          <w:sz w:val="28"/>
          <w:szCs w:val="28"/>
        </w:rPr>
      </w:pPr>
    </w:p>
    <w:p w:rsidR="00B25875" w:rsidRDefault="00B25875" w:rsidP="00B25875">
      <w:pPr>
        <w:tabs>
          <w:tab w:val="left" w:pos="3969"/>
        </w:tabs>
        <w:spacing w:after="0" w:line="240" w:lineRule="auto"/>
        <w:jc w:val="both"/>
        <w:rPr>
          <w:rFonts w:ascii="Times New Roman" w:hAnsi="Times New Roman" w:cs="Times New Roman"/>
          <w:sz w:val="28"/>
          <w:szCs w:val="28"/>
        </w:rPr>
      </w:pPr>
    </w:p>
    <w:p w:rsidR="0007614D" w:rsidRDefault="0007614D" w:rsidP="00B25875">
      <w:pPr>
        <w:pStyle w:val="a4"/>
        <w:tabs>
          <w:tab w:val="left" w:pos="3969"/>
        </w:tabs>
        <w:ind w:left="3969"/>
        <w:jc w:val="both"/>
        <w:rPr>
          <w:sz w:val="28"/>
          <w:szCs w:val="28"/>
        </w:rPr>
      </w:pPr>
      <w:r>
        <w:rPr>
          <w:sz w:val="28"/>
          <w:szCs w:val="28"/>
        </w:rPr>
        <w:t>ПРЕДСЕДАТЕЛЮ КОМИТЕТА</w:t>
      </w:r>
    </w:p>
    <w:p w:rsidR="0007614D" w:rsidRDefault="0007614D" w:rsidP="00B25875">
      <w:pPr>
        <w:pStyle w:val="a4"/>
        <w:tabs>
          <w:tab w:val="left" w:pos="3969"/>
        </w:tabs>
        <w:ind w:left="3969"/>
        <w:jc w:val="both"/>
        <w:rPr>
          <w:sz w:val="28"/>
          <w:szCs w:val="28"/>
        </w:rPr>
      </w:pPr>
      <w:r>
        <w:rPr>
          <w:sz w:val="28"/>
          <w:szCs w:val="28"/>
        </w:rPr>
        <w:t>ГОСУДАРСТВЕННОЙ ДУМЫ</w:t>
      </w:r>
    </w:p>
    <w:p w:rsidR="0007614D" w:rsidRDefault="0007614D" w:rsidP="00B25875">
      <w:pPr>
        <w:pStyle w:val="a4"/>
        <w:tabs>
          <w:tab w:val="left" w:pos="3969"/>
        </w:tabs>
        <w:ind w:left="3969"/>
        <w:jc w:val="both"/>
        <w:rPr>
          <w:sz w:val="28"/>
          <w:szCs w:val="28"/>
        </w:rPr>
      </w:pPr>
      <w:r>
        <w:rPr>
          <w:sz w:val="28"/>
          <w:szCs w:val="28"/>
        </w:rPr>
        <w:t xml:space="preserve">РОССИЙСКОЙ ФЕДЕРАЦИИ </w:t>
      </w:r>
    </w:p>
    <w:p w:rsidR="0007614D" w:rsidRDefault="0007614D" w:rsidP="00B25875">
      <w:pPr>
        <w:pStyle w:val="a4"/>
        <w:tabs>
          <w:tab w:val="left" w:pos="3969"/>
        </w:tabs>
        <w:ind w:left="3969"/>
        <w:jc w:val="both"/>
        <w:rPr>
          <w:sz w:val="28"/>
          <w:szCs w:val="28"/>
        </w:rPr>
      </w:pPr>
      <w:r>
        <w:rPr>
          <w:sz w:val="28"/>
          <w:szCs w:val="28"/>
        </w:rPr>
        <w:t>ПО ОБОРОНЕ</w:t>
      </w:r>
    </w:p>
    <w:p w:rsidR="0007614D" w:rsidRDefault="0007614D" w:rsidP="00B25875">
      <w:pPr>
        <w:pStyle w:val="a4"/>
        <w:tabs>
          <w:tab w:val="left" w:pos="3969"/>
        </w:tabs>
        <w:ind w:left="3969"/>
        <w:jc w:val="both"/>
        <w:rPr>
          <w:sz w:val="28"/>
          <w:szCs w:val="28"/>
          <w:u w:val="single"/>
        </w:rPr>
      </w:pPr>
      <w:r>
        <w:rPr>
          <w:sz w:val="28"/>
          <w:szCs w:val="28"/>
          <w:u w:val="single"/>
        </w:rPr>
        <w:t>КОМОЕДОВУ В.П.</w:t>
      </w:r>
    </w:p>
    <w:p w:rsidR="0007614D" w:rsidRDefault="0007614D" w:rsidP="00B25875">
      <w:pPr>
        <w:tabs>
          <w:tab w:val="left" w:pos="3969"/>
        </w:tabs>
        <w:spacing w:after="0" w:line="240" w:lineRule="auto"/>
        <w:ind w:left="3969"/>
        <w:jc w:val="both"/>
        <w:rPr>
          <w:rFonts w:ascii="Times New Roman" w:hAnsi="Times New Roman" w:cs="Times New Roman"/>
          <w:sz w:val="28"/>
          <w:szCs w:val="28"/>
        </w:rPr>
      </w:pPr>
      <w:r>
        <w:rPr>
          <w:rFonts w:ascii="Times New Roman" w:hAnsi="Times New Roman" w:cs="Times New Roman"/>
          <w:sz w:val="28"/>
          <w:szCs w:val="28"/>
        </w:rPr>
        <w:t>103262, г. Москва, ул. Охотный ряд, д. 1</w:t>
      </w:r>
    </w:p>
    <w:p w:rsidR="0007614D" w:rsidRDefault="002F5352" w:rsidP="00B25875">
      <w:pPr>
        <w:tabs>
          <w:tab w:val="left" w:pos="3969"/>
        </w:tabs>
        <w:spacing w:after="0" w:line="240" w:lineRule="auto"/>
        <w:ind w:left="3969"/>
        <w:jc w:val="both"/>
        <w:rPr>
          <w:rFonts w:ascii="Times New Roman" w:hAnsi="Times New Roman" w:cs="Times New Roman"/>
          <w:sz w:val="28"/>
          <w:szCs w:val="28"/>
        </w:rPr>
      </w:pPr>
      <w:hyperlink r:id="rId5" w:history="1">
        <w:r w:rsidR="0007614D">
          <w:rPr>
            <w:rStyle w:val="a3"/>
            <w:rFonts w:ascii="Times New Roman" w:hAnsi="Times New Roman" w:cs="Times New Roman"/>
            <w:sz w:val="28"/>
            <w:szCs w:val="28"/>
          </w:rPr>
          <w:t>cdefence@duma.gov.ru</w:t>
        </w:r>
      </w:hyperlink>
    </w:p>
    <w:p w:rsidR="0007614D" w:rsidRDefault="0007614D" w:rsidP="00B25875">
      <w:pPr>
        <w:tabs>
          <w:tab w:val="left" w:pos="709"/>
          <w:tab w:val="left" w:pos="3969"/>
        </w:tabs>
        <w:spacing w:after="0" w:line="240" w:lineRule="auto"/>
        <w:ind w:left="3969"/>
        <w:jc w:val="both"/>
        <w:rPr>
          <w:rFonts w:ascii="Times New Roman" w:hAnsi="Times New Roman" w:cs="Times New Roman"/>
          <w:b/>
          <w:sz w:val="28"/>
          <w:szCs w:val="28"/>
        </w:rPr>
      </w:pPr>
    </w:p>
    <w:p w:rsidR="00E153B5" w:rsidRDefault="00E153B5" w:rsidP="00E153B5">
      <w:pPr>
        <w:spacing w:after="0" w:line="240" w:lineRule="auto"/>
        <w:rPr>
          <w:rFonts w:ascii="Times New Roman" w:hAnsi="Times New Roman" w:cs="Times New Roman"/>
          <w:b/>
          <w:sz w:val="28"/>
          <w:szCs w:val="28"/>
        </w:rPr>
      </w:pPr>
    </w:p>
    <w:p w:rsidR="00E153B5" w:rsidRDefault="00E153B5" w:rsidP="00B25875">
      <w:pPr>
        <w:spacing w:after="0" w:line="240" w:lineRule="auto"/>
        <w:jc w:val="center"/>
        <w:rPr>
          <w:rFonts w:ascii="Times New Roman" w:hAnsi="Times New Roman" w:cs="Times New Roman"/>
          <w:b/>
          <w:sz w:val="28"/>
          <w:szCs w:val="28"/>
        </w:rPr>
      </w:pPr>
    </w:p>
    <w:p w:rsidR="00E153B5" w:rsidRDefault="00E153B5" w:rsidP="00B25875">
      <w:pPr>
        <w:spacing w:after="0" w:line="240" w:lineRule="auto"/>
        <w:jc w:val="center"/>
        <w:rPr>
          <w:rFonts w:ascii="Times New Roman" w:hAnsi="Times New Roman" w:cs="Times New Roman"/>
          <w:sz w:val="28"/>
          <w:szCs w:val="28"/>
        </w:rPr>
      </w:pPr>
    </w:p>
    <w:p w:rsidR="0007614D" w:rsidRDefault="0007614D" w:rsidP="00B25875">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Уважаемый Владимир Петрович!</w:t>
      </w:r>
    </w:p>
    <w:p w:rsidR="00B25875" w:rsidRPr="00B25875" w:rsidRDefault="00B25875" w:rsidP="00B25875">
      <w:pPr>
        <w:spacing w:after="0" w:line="240" w:lineRule="auto"/>
        <w:jc w:val="center"/>
        <w:rPr>
          <w:rFonts w:ascii="Times New Roman" w:hAnsi="Times New Roman" w:cs="Times New Roman"/>
          <w:b/>
          <w:sz w:val="20"/>
          <w:szCs w:val="20"/>
        </w:rPr>
      </w:pPr>
    </w:p>
    <w:p w:rsidR="0007614D" w:rsidRDefault="00C46295" w:rsidP="00B258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07614D">
        <w:rPr>
          <w:rFonts w:ascii="Times New Roman" w:hAnsi="Times New Roman" w:cs="Times New Roman"/>
          <w:sz w:val="28"/>
          <w:szCs w:val="28"/>
        </w:rPr>
        <w:t xml:space="preserve">Прошу Вас, как председателя Комитета Государственной Думы РФ  по обороне, обратить особое внимание на проект Федерального закона «О внесении изменений в Федеральный закон «О статусе военнослужащих» предлагаемый Министерством обороны РФ (далее по тексту Проект), в котором предлагается ввести единовременную денежную выплату (далее по тексту ЕДВ) на приобретение жилья военнослужащими. </w:t>
      </w:r>
    </w:p>
    <w:p w:rsidR="00B25875" w:rsidRPr="00B25875" w:rsidRDefault="0007614D"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настоящий момент Проект проходит обсуждение и экспертизу в заинтересованных ведомствах. Возможно, до Комитета по обороне он </w:t>
      </w:r>
      <w:r w:rsidR="00C46295">
        <w:rPr>
          <w:rFonts w:ascii="Times New Roman" w:hAnsi="Times New Roman" w:cs="Times New Roman"/>
          <w:sz w:val="28"/>
          <w:szCs w:val="28"/>
        </w:rPr>
        <w:t>ещё</w:t>
      </w:r>
      <w:r>
        <w:rPr>
          <w:rFonts w:ascii="Times New Roman" w:hAnsi="Times New Roman" w:cs="Times New Roman"/>
          <w:sz w:val="28"/>
          <w:szCs w:val="28"/>
        </w:rPr>
        <w:t xml:space="preserve"> не дошел, но думаю, что это лишь вопрос времени. Волей случая я ознакомился с рабочей копией данного документа и пришел к выводу, что Проект содержит ряд нарушений прав военнослужащих или создает предпосылки для таких нарушений. Свои замечания привожу ниже:</w:t>
      </w:r>
    </w:p>
    <w:p w:rsidR="00C46295" w:rsidRDefault="008231EC" w:rsidP="00B258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1. В </w:t>
      </w:r>
      <w:r w:rsidR="0007614D">
        <w:rPr>
          <w:rFonts w:ascii="Times New Roman" w:hAnsi="Times New Roman" w:cs="Times New Roman"/>
          <w:sz w:val="28"/>
          <w:szCs w:val="28"/>
        </w:rPr>
        <w:t>Проекте предлагается обеспечивать военнослужащих  квартирой в собственность или квартирой по договору социального найма (далее по тексту жильём в натуральной форме)  только лишь при наличии у федерального органа исполнительной власти, в котором предусмотрена военная служба, некой "возможности". Таким образом, в законе вводится расплывчатое и не конкретизированное понятие "возможность". Получается,</w:t>
      </w:r>
    </w:p>
    <w:p w:rsidR="00B25875" w:rsidRDefault="0007614D" w:rsidP="00B258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что право у военнослужащего вроде есть, но оно ставится в зависимость от некой "возможности". Считаю, что введение такого понятия при реализации </w:t>
      </w:r>
    </w:p>
    <w:p w:rsidR="00B25875" w:rsidRDefault="0007614D" w:rsidP="00B258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прав военнослужащих неправомерно, как с правовой, так и с юридической стороны. Вдобавок, это неизбежно породит предпосылки к возникновению фактов коррупции среди чиновников Министерства обороны. </w:t>
      </w:r>
    </w:p>
    <w:p w:rsidR="00C46295" w:rsidRDefault="0007614D"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 Выполнение условия "отсутствие возможности" нарушает реализацию права на получение жилья в натуральной форме</w:t>
      </w:r>
      <w:r w:rsidR="00B25875">
        <w:rPr>
          <w:rFonts w:ascii="Times New Roman" w:hAnsi="Times New Roman" w:cs="Times New Roman"/>
          <w:sz w:val="28"/>
          <w:szCs w:val="28"/>
        </w:rPr>
        <w:t xml:space="preserve"> </w:t>
      </w:r>
      <w:r>
        <w:rPr>
          <w:rFonts w:ascii="Times New Roman" w:hAnsi="Times New Roman" w:cs="Times New Roman"/>
          <w:sz w:val="28"/>
          <w:szCs w:val="28"/>
        </w:rPr>
        <w:t xml:space="preserve">военнослужащими, которые избрали постоянное место жительства до вступления изменений закона в силу. Среди очередников таких военнослужащих большинство. </w:t>
      </w:r>
    </w:p>
    <w:p w:rsidR="00643E59" w:rsidRDefault="00643E59" w:rsidP="00B25875">
      <w:pPr>
        <w:spacing w:after="0" w:line="240" w:lineRule="auto"/>
        <w:ind w:firstLine="708"/>
        <w:jc w:val="both"/>
        <w:rPr>
          <w:rFonts w:ascii="Times New Roman" w:hAnsi="Times New Roman" w:cs="Times New Roman"/>
          <w:sz w:val="28"/>
          <w:szCs w:val="28"/>
        </w:rPr>
      </w:pPr>
    </w:p>
    <w:p w:rsidR="00643E59" w:rsidRDefault="00643E59" w:rsidP="00B25875">
      <w:pPr>
        <w:spacing w:after="0" w:line="240" w:lineRule="auto"/>
        <w:ind w:firstLine="708"/>
        <w:jc w:val="both"/>
        <w:rPr>
          <w:rFonts w:ascii="Times New Roman" w:hAnsi="Times New Roman" w:cs="Times New Roman"/>
          <w:sz w:val="28"/>
          <w:szCs w:val="28"/>
        </w:rPr>
      </w:pPr>
    </w:p>
    <w:p w:rsidR="00E153B5" w:rsidRDefault="00E153B5" w:rsidP="00B25875">
      <w:pPr>
        <w:spacing w:after="0" w:line="240" w:lineRule="auto"/>
        <w:ind w:firstLine="708"/>
        <w:jc w:val="both"/>
        <w:rPr>
          <w:rFonts w:ascii="Times New Roman" w:hAnsi="Times New Roman" w:cs="Times New Roman"/>
          <w:sz w:val="28"/>
          <w:szCs w:val="28"/>
        </w:rPr>
      </w:pPr>
    </w:p>
    <w:p w:rsidR="00E153B5" w:rsidRDefault="00E153B5" w:rsidP="00B25875">
      <w:pPr>
        <w:spacing w:after="0" w:line="240" w:lineRule="auto"/>
        <w:ind w:firstLine="708"/>
        <w:jc w:val="both"/>
        <w:rPr>
          <w:rFonts w:ascii="Times New Roman" w:hAnsi="Times New Roman" w:cs="Times New Roman"/>
          <w:sz w:val="28"/>
          <w:szCs w:val="28"/>
        </w:rPr>
      </w:pPr>
    </w:p>
    <w:p w:rsidR="00E153B5" w:rsidRDefault="00E153B5" w:rsidP="00B25875">
      <w:pPr>
        <w:spacing w:after="0" w:line="240" w:lineRule="auto"/>
        <w:ind w:firstLine="708"/>
        <w:jc w:val="both"/>
        <w:rPr>
          <w:rFonts w:ascii="Times New Roman" w:hAnsi="Times New Roman" w:cs="Times New Roman"/>
          <w:sz w:val="28"/>
          <w:szCs w:val="28"/>
        </w:rPr>
      </w:pPr>
    </w:p>
    <w:p w:rsidR="00B25875" w:rsidRDefault="0007614D"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Считаю, что это недопустимым, так как принятие такого проекта нарушит один из принципов юриспруденции "Закон обратной силы не имеет" и приведет к массовому обращению таких военнослужащих в суды. </w:t>
      </w:r>
    </w:p>
    <w:p w:rsidR="0007614D" w:rsidRPr="00B25875" w:rsidRDefault="0007614D"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Поэтому в Проекте должно быть указано, что таким военнослужащим, как минимум, предоставляется право выбора между ЕДВ и жильем в натуральной форме.</w:t>
      </w:r>
    </w:p>
    <w:p w:rsidR="0007614D" w:rsidRDefault="0007614D"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В Проекте не определен порядок расчета и критерии размера ЕДВ, а указано, что размер ЕДВ определяется Правительством РФ. </w:t>
      </w:r>
    </w:p>
    <w:p w:rsidR="0007614D" w:rsidRPr="00E153B5" w:rsidRDefault="0007614D" w:rsidP="00E153B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Считаю, что данное положение также недопустимо, так как это не может полноценно гарантировать реализацию права военнослужащих на выбор постоянного места жительства и ставит реализацию этого права в зависимость от того или иного решения органа исполнительной власти (Правительства РФ). Это может привести к тому, что </w:t>
      </w:r>
      <w:r w:rsidRPr="00C46295">
        <w:rPr>
          <w:rFonts w:ascii="Times New Roman" w:hAnsi="Times New Roman" w:cs="Times New Roman"/>
          <w:b/>
          <w:sz w:val="28"/>
          <w:szCs w:val="28"/>
          <w:u w:val="single"/>
        </w:rPr>
        <w:t>недостаточный размер ЕДВ в конечном итоге не позволит военнослужащим приобрести жилье по избранному постоянному месту жительства.</w:t>
      </w:r>
      <w:r>
        <w:rPr>
          <w:rFonts w:ascii="Times New Roman" w:hAnsi="Times New Roman" w:cs="Times New Roman"/>
          <w:sz w:val="28"/>
          <w:szCs w:val="28"/>
        </w:rPr>
        <w:t xml:space="preserve"> Особенно остро эта проблема проявится в больших городах, например Москве и Санкт-Петербурге.   Считаю, что порядок расчета ЕДВ должен быть четко оговорен в законе, и кроме того в данном порядке должно быть обязательно учтено избранное постоянное место жительства военнослужащего путем введения районных коэффициентов. В качестве положительного опыта можно взять за основу схемы расчетов принятые для государственных служащих или для сотрудников МВД РФ.</w:t>
      </w:r>
    </w:p>
    <w:p w:rsidR="00C46295" w:rsidRDefault="0007614D"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 Считаю, что военнослужащему после предоставления ему  ЕДВ должно даваться некоторое время на покупку жилья. Причем покупка жилья военнослужащим должна осуществляться, только путем перевода денег со счета военнослужащего на счет продавца жилья, т.е. в безналичной форме. Это сведет к минимуму  возможность мошенничества в отношении военнослужащих.  В случае если в течение этого срока военнослужащий не сможет найти положенное ему по метражу жилье по причине недостаточности размера ЕДВ или по другим объективным причинам, то военнослужащий в дальнейшем обеспечивается жильем в иной форме. В Проекте об этом ничего не сказано. Напомню, что аналогичная схема уже давно опробована и работает в программе государственных жилищных сертификатов (ГЖС).</w:t>
      </w:r>
      <w:r>
        <w:rPr>
          <w:rFonts w:ascii="Times New Roman" w:hAnsi="Times New Roman" w:cs="Times New Roman"/>
          <w:sz w:val="28"/>
          <w:szCs w:val="28"/>
        </w:rPr>
        <w:tab/>
      </w:r>
    </w:p>
    <w:p w:rsidR="00C46295" w:rsidRDefault="00C46295" w:rsidP="00B25875">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Создается впечатление, что наше Государство этим шагом  расписывается в своей неспособности исполнить свои обязательства перед военнослужащими и попросту хочет решить проблему </w:t>
      </w:r>
      <w:proofErr w:type="spellStart"/>
      <w:r>
        <w:rPr>
          <w:rFonts w:ascii="Times New Roman" w:hAnsi="Times New Roman" w:cs="Times New Roman"/>
          <w:sz w:val="28"/>
          <w:szCs w:val="28"/>
        </w:rPr>
        <w:t>бесквартирных</w:t>
      </w:r>
      <w:proofErr w:type="spellEnd"/>
      <w:r>
        <w:rPr>
          <w:rFonts w:ascii="Times New Roman" w:hAnsi="Times New Roman" w:cs="Times New Roman"/>
          <w:sz w:val="28"/>
          <w:szCs w:val="28"/>
        </w:rPr>
        <w:t xml:space="preserve"> военнослужащих, мягко выражаясь, не совсем честным способом. Добавлю, что в войсках мое мнение разделяют большинство сослуживцев.</w:t>
      </w:r>
    </w:p>
    <w:p w:rsidR="0007614D" w:rsidRDefault="00C46295" w:rsidP="00B25875">
      <w:pPr>
        <w:spacing w:after="0" w:line="240" w:lineRule="auto"/>
        <w:ind w:firstLine="708"/>
        <w:jc w:val="both"/>
        <w:rPr>
          <w:rFonts w:ascii="Times New Roman" w:hAnsi="Times New Roman" w:cs="Times New Roman"/>
          <w:sz w:val="28"/>
          <w:szCs w:val="28"/>
        </w:rPr>
      </w:pPr>
      <w:r w:rsidRPr="00261312">
        <w:rPr>
          <w:rFonts w:ascii="Times New Roman" w:hAnsi="Times New Roman" w:cs="Times New Roman"/>
          <w:sz w:val="28"/>
          <w:szCs w:val="28"/>
        </w:rPr>
        <w:t xml:space="preserve">В соответствии с Федеральным законом Российской Федерации «О порядке рассмотрения обращений граждан Российской Федерации» прошу Вас, </w:t>
      </w:r>
      <w:r w:rsidRPr="00261312">
        <w:rPr>
          <w:rFonts w:ascii="Times New Roman" w:hAnsi="Times New Roman" w:cs="Times New Roman"/>
          <w:b/>
          <w:sz w:val="28"/>
          <w:szCs w:val="28"/>
        </w:rPr>
        <w:t>вмешаться в Антиконституционную инициативу Министерства обороны Российской Федерации</w:t>
      </w:r>
      <w:r w:rsidRPr="00261312">
        <w:rPr>
          <w:rFonts w:ascii="Times New Roman" w:hAnsi="Times New Roman" w:cs="Times New Roman"/>
          <w:sz w:val="28"/>
          <w:szCs w:val="28"/>
        </w:rPr>
        <w:t xml:space="preserve"> </w:t>
      </w:r>
      <w:r>
        <w:rPr>
          <w:rFonts w:ascii="Times New Roman" w:hAnsi="Times New Roman" w:cs="Times New Roman"/>
          <w:sz w:val="28"/>
          <w:szCs w:val="28"/>
        </w:rPr>
        <w:t xml:space="preserve">и </w:t>
      </w:r>
      <w:r w:rsidR="0007614D">
        <w:rPr>
          <w:rFonts w:ascii="Times New Roman" w:hAnsi="Times New Roman" w:cs="Times New Roman"/>
          <w:sz w:val="28"/>
          <w:szCs w:val="28"/>
        </w:rPr>
        <w:t>учесть эти замечания и предложения при рассмотрении данного проекта Федерального закона.</w:t>
      </w:r>
    </w:p>
    <w:p w:rsidR="00B25875" w:rsidRDefault="00B25875" w:rsidP="00B25875">
      <w:pPr>
        <w:spacing w:after="0" w:line="240" w:lineRule="auto"/>
        <w:jc w:val="both"/>
        <w:rPr>
          <w:rFonts w:ascii="Times New Roman" w:hAnsi="Times New Roman" w:cs="Times New Roman"/>
          <w:sz w:val="28"/>
          <w:szCs w:val="28"/>
        </w:rPr>
      </w:pPr>
    </w:p>
    <w:p w:rsidR="0007614D" w:rsidRDefault="0007614D" w:rsidP="00B25875">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 уважением,  </w:t>
      </w:r>
    </w:p>
    <w:p w:rsidR="00A83616" w:rsidRPr="00643E59" w:rsidRDefault="0007614D" w:rsidP="00643E5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25875">
        <w:rPr>
          <w:rFonts w:ascii="Times New Roman" w:hAnsi="Times New Roman" w:cs="Times New Roman"/>
          <w:sz w:val="28"/>
          <w:szCs w:val="28"/>
        </w:rPr>
        <w:t xml:space="preserve">                                        </w:t>
      </w:r>
      <w:r>
        <w:rPr>
          <w:rFonts w:ascii="Times New Roman" w:hAnsi="Times New Roman" w:cs="Times New Roman"/>
          <w:sz w:val="28"/>
          <w:szCs w:val="28"/>
        </w:rPr>
        <w:t>26.06.2013 г.</w:t>
      </w:r>
      <w:r w:rsidR="00B25875">
        <w:rPr>
          <w:rFonts w:ascii="Times New Roman" w:hAnsi="Times New Roman" w:cs="Times New Roman"/>
          <w:sz w:val="28"/>
          <w:szCs w:val="28"/>
        </w:rPr>
        <w:t xml:space="preserve"> </w:t>
      </w:r>
    </w:p>
    <w:sectPr w:rsidR="00A83616" w:rsidRPr="00643E59" w:rsidSect="00430A5C">
      <w:pgSz w:w="11906" w:h="16838"/>
      <w:pgMar w:top="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614D"/>
    <w:rsid w:val="0007614D"/>
    <w:rsid w:val="00116AE9"/>
    <w:rsid w:val="002F5352"/>
    <w:rsid w:val="00416E71"/>
    <w:rsid w:val="00430A5C"/>
    <w:rsid w:val="00643E59"/>
    <w:rsid w:val="008231EC"/>
    <w:rsid w:val="009A49DE"/>
    <w:rsid w:val="00A83616"/>
    <w:rsid w:val="00B25875"/>
    <w:rsid w:val="00C46295"/>
    <w:rsid w:val="00E153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1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7614D"/>
    <w:rPr>
      <w:color w:val="0000FF"/>
      <w:u w:val="single"/>
    </w:rPr>
  </w:style>
  <w:style w:type="paragraph" w:styleId="a4">
    <w:name w:val="Title"/>
    <w:basedOn w:val="a"/>
    <w:link w:val="a5"/>
    <w:qFormat/>
    <w:rsid w:val="0007614D"/>
    <w:pPr>
      <w:spacing w:after="0" w:line="240" w:lineRule="auto"/>
      <w:ind w:left="5070"/>
      <w:jc w:val="center"/>
    </w:pPr>
    <w:rPr>
      <w:rFonts w:ascii="Times New Roman" w:eastAsia="Times New Roman" w:hAnsi="Times New Roman" w:cs="Times New Roman"/>
      <w:b/>
      <w:bCs/>
      <w:sz w:val="26"/>
      <w:szCs w:val="26"/>
      <w:lang w:eastAsia="ru-RU"/>
    </w:rPr>
  </w:style>
  <w:style w:type="character" w:customStyle="1" w:styleId="a5">
    <w:name w:val="Название Знак"/>
    <w:basedOn w:val="a0"/>
    <w:link w:val="a4"/>
    <w:rsid w:val="0007614D"/>
    <w:rPr>
      <w:rFonts w:ascii="Times New Roman" w:eastAsia="Times New Roman" w:hAnsi="Times New Roman" w:cs="Times New Roman"/>
      <w:b/>
      <w:bCs/>
      <w:sz w:val="26"/>
      <w:szCs w:val="26"/>
      <w:lang w:eastAsia="ru-RU"/>
    </w:rPr>
  </w:style>
  <w:style w:type="paragraph" w:styleId="a6">
    <w:name w:val="Body Text Indent"/>
    <w:basedOn w:val="a"/>
    <w:link w:val="a7"/>
    <w:semiHidden/>
    <w:unhideWhenUsed/>
    <w:rsid w:val="0007614D"/>
    <w:pPr>
      <w:spacing w:after="0" w:line="240" w:lineRule="auto"/>
      <w:ind w:firstLine="748"/>
      <w:jc w:val="both"/>
    </w:pPr>
    <w:rPr>
      <w:rFonts w:ascii="Times New Roman" w:eastAsia="Times New Roman" w:hAnsi="Times New Roman" w:cs="Times New Roman"/>
      <w:sz w:val="26"/>
      <w:szCs w:val="20"/>
      <w:lang w:eastAsia="ru-RU"/>
    </w:rPr>
  </w:style>
  <w:style w:type="character" w:customStyle="1" w:styleId="a7">
    <w:name w:val="Основной текст с отступом Знак"/>
    <w:basedOn w:val="a0"/>
    <w:link w:val="a6"/>
    <w:semiHidden/>
    <w:rsid w:val="0007614D"/>
    <w:rPr>
      <w:rFonts w:ascii="Times New Roman" w:eastAsia="Times New Roman" w:hAnsi="Times New Roman" w:cs="Times New Roman"/>
      <w:sz w:val="26"/>
      <w:szCs w:val="20"/>
      <w:lang w:eastAsia="ru-RU"/>
    </w:rPr>
  </w:style>
  <w:style w:type="paragraph" w:styleId="a8">
    <w:name w:val="List Paragraph"/>
    <w:basedOn w:val="a"/>
    <w:uiPriority w:val="34"/>
    <w:qFormat/>
    <w:rsid w:val="00C46295"/>
    <w:pPr>
      <w:ind w:left="720"/>
      <w:contextualSpacing/>
    </w:pPr>
  </w:style>
</w:styles>
</file>

<file path=word/webSettings.xml><?xml version="1.0" encoding="utf-8"?>
<w:webSettings xmlns:r="http://schemas.openxmlformats.org/officeDocument/2006/relationships" xmlns:w="http://schemas.openxmlformats.org/wordprocessingml/2006/main">
  <w:divs>
    <w:div w:id="204479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mailto:cdefence@duma.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95036D-03BA-438B-B4DB-2F9245C3A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726</Words>
  <Characters>4144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11</cp:revision>
  <dcterms:created xsi:type="dcterms:W3CDTF">2013-06-26T05:23:00Z</dcterms:created>
  <dcterms:modified xsi:type="dcterms:W3CDTF">2013-07-15T07:59:00Z</dcterms:modified>
</cp:coreProperties>
</file>