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Default="00836089" w:rsidP="00261312">
      <w:pPr>
        <w:pStyle w:val="Title"/>
        <w:ind w:left="3969"/>
        <w:rPr>
          <w:sz w:val="28"/>
          <w:szCs w:val="28"/>
        </w:rPr>
      </w:pPr>
      <w:r>
        <w:rPr>
          <w:sz w:val="28"/>
          <w:szCs w:val="28"/>
        </w:rPr>
        <w:t xml:space="preserve"> ПРЕДСЕДАТЕЛЮ</w:t>
      </w:r>
      <w:r w:rsidRPr="00261312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</w:p>
    <w:p w:rsidR="00836089" w:rsidRDefault="00836089" w:rsidP="00DF15BA">
      <w:pPr>
        <w:pStyle w:val="Title"/>
        <w:ind w:left="3969"/>
        <w:rPr>
          <w:sz w:val="28"/>
          <w:szCs w:val="28"/>
        </w:rPr>
      </w:pPr>
      <w:r>
        <w:rPr>
          <w:sz w:val="28"/>
          <w:szCs w:val="28"/>
        </w:rPr>
        <w:t>СОВЕТА ФЕДЕРАЦИИ</w:t>
      </w:r>
      <w:r w:rsidRPr="00261312">
        <w:rPr>
          <w:sz w:val="28"/>
          <w:szCs w:val="28"/>
        </w:rPr>
        <w:t xml:space="preserve"> </w:t>
      </w:r>
      <w:r>
        <w:rPr>
          <w:sz w:val="28"/>
          <w:szCs w:val="28"/>
        </w:rPr>
        <w:t>РФ</w:t>
      </w:r>
    </w:p>
    <w:p w:rsidR="00836089" w:rsidRDefault="00836089" w:rsidP="00261312">
      <w:pPr>
        <w:pStyle w:val="Title"/>
        <w:ind w:left="3969"/>
        <w:rPr>
          <w:sz w:val="28"/>
          <w:szCs w:val="28"/>
        </w:rPr>
      </w:pPr>
      <w:r>
        <w:rPr>
          <w:sz w:val="28"/>
          <w:szCs w:val="28"/>
        </w:rPr>
        <w:t>ПО ОБОРОНЕ</w:t>
      </w:r>
    </w:p>
    <w:p w:rsidR="00836089" w:rsidRPr="004F0C55" w:rsidRDefault="00836089" w:rsidP="00261312">
      <w:pPr>
        <w:pStyle w:val="Title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ОЗЕРОВУ В.А.</w:t>
      </w:r>
    </w:p>
    <w:p w:rsidR="00836089" w:rsidRDefault="00836089" w:rsidP="00261312">
      <w:pPr>
        <w:ind w:left="3969" w:firstLine="0"/>
        <w:jc w:val="center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103426, г. Москва, ул. Б. Дмитровка, д. 26</w:t>
      </w:r>
    </w:p>
    <w:p w:rsidR="00836089" w:rsidRPr="00DF15BA" w:rsidRDefault="00836089" w:rsidP="00DF15BA">
      <w:pPr>
        <w:tabs>
          <w:tab w:val="left" w:pos="709"/>
        </w:tabs>
        <w:ind w:left="3969" w:firstLine="0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F15BA">
          <w:rPr>
            <w:rStyle w:val="Hyperlink"/>
            <w:rFonts w:ascii="Times New Roman" w:hAnsi="Times New Roman"/>
            <w:sz w:val="28"/>
            <w:szCs w:val="28"/>
          </w:rPr>
          <w:t>VAOzerov@council.gov.ru</w:t>
        </w:r>
      </w:hyperlink>
    </w:p>
    <w:p w:rsidR="00836089" w:rsidRPr="00261312" w:rsidRDefault="00836089" w:rsidP="00DF15BA">
      <w:pPr>
        <w:tabs>
          <w:tab w:val="left" w:pos="709"/>
        </w:tabs>
        <w:ind w:left="3969" w:firstLine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836089" w:rsidRDefault="00836089" w:rsidP="004F0C55">
      <w:pPr>
        <w:pStyle w:val="BodyTextIndent"/>
        <w:tabs>
          <w:tab w:val="left" w:pos="709"/>
        </w:tabs>
        <w:ind w:left="3969" w:firstLine="0"/>
        <w:jc w:val="left"/>
        <w:rPr>
          <w:sz w:val="28"/>
          <w:szCs w:val="28"/>
        </w:rPr>
      </w:pPr>
    </w:p>
    <w:p w:rsidR="00836089" w:rsidRPr="00261312" w:rsidRDefault="00836089" w:rsidP="004F0C55">
      <w:pPr>
        <w:pStyle w:val="BodyTextIndent"/>
        <w:tabs>
          <w:tab w:val="left" w:pos="709"/>
        </w:tabs>
        <w:ind w:left="3969" w:firstLine="0"/>
        <w:jc w:val="left"/>
        <w:rPr>
          <w:sz w:val="28"/>
          <w:szCs w:val="28"/>
        </w:rPr>
      </w:pP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Pr="00261312" w:rsidRDefault="00836089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Виктор Алексеевич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!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в средствах массовой информации получила продолжение тема проведения радикальной реформы в сфере обеспечения жильем военнослужащих. Ее суть заключается в том, что </w:t>
      </w:r>
      <w:r>
        <w:rPr>
          <w:rFonts w:ascii="Times New Roman" w:hAnsi="Times New Roman" w:cs="Times New Roman"/>
          <w:w w:val="100"/>
          <w:sz w:val="28"/>
          <w:szCs w:val="28"/>
        </w:rPr>
        <w:t>военнослужащие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квартир</w:t>
      </w:r>
      <w:r>
        <w:rPr>
          <w:rFonts w:ascii="Times New Roman" w:hAnsi="Times New Roman" w:cs="Times New Roman"/>
          <w:w w:val="100"/>
          <w:sz w:val="28"/>
          <w:szCs w:val="28"/>
        </w:rPr>
        <w:t>ами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больше </w:t>
      </w:r>
      <w:r>
        <w:rPr>
          <w:rFonts w:ascii="Times New Roman" w:hAnsi="Times New Roman" w:cs="Times New Roman"/>
          <w:w w:val="100"/>
          <w:sz w:val="28"/>
          <w:szCs w:val="28"/>
        </w:rPr>
        <w:t>обеспечиваться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не будут. Взамен жилья </w:t>
      </w:r>
      <w:r>
        <w:rPr>
          <w:rFonts w:ascii="Times New Roman" w:hAnsi="Times New Roman" w:cs="Times New Roman"/>
          <w:w w:val="100"/>
          <w:sz w:val="28"/>
          <w:szCs w:val="28"/>
        </w:rPr>
        <w:t>планируется предоставление единовременной  денежной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выплат</w:t>
      </w:r>
      <w:r>
        <w:rPr>
          <w:rFonts w:ascii="Times New Roman" w:hAnsi="Times New Roman" w:cs="Times New Roman"/>
          <w:w w:val="100"/>
          <w:sz w:val="28"/>
          <w:szCs w:val="28"/>
        </w:rPr>
        <w:t>ы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(ЕДВ). По мнению руководства Минобороны, такая мера ликвидирует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квартирную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очередь. Именно об этом 24 апреля 2013 года шел разговор Министра обороны Сергея Шойгу с членами Общественного совета при военном ведомстве. Шойгу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С.К.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просил членов совета поддержать эту инициативу.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Цаликовым и получили развитие в проекте Федерального закона «О внесении изменений в Федеральный закон «О статусе военнослужащих». 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Его пункт 6 звучит так: «Военнослужащих – граждан и совместно проживающих с ними членов их семей, признанных нуждающимися в жилых помещениях (улучшении жилищных 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обеспечивают жилыми помещениями в форме предоставления единовременной денежной выплаты на приобретение или строительство жилого помещения</w:t>
      </w:r>
      <w:r w:rsidRPr="004860F8">
        <w:rPr>
          <w:rFonts w:ascii="Times New Roman" w:hAnsi="Times New Roman" w:cs="Times New Roman"/>
          <w:w w:val="100"/>
          <w:sz w:val="28"/>
          <w:szCs w:val="28"/>
          <w:highlight w:val="cyan"/>
        </w:rPr>
        <w:t>... предоставляемой из федерального бюджета».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36089" w:rsidRPr="00261312" w:rsidRDefault="00836089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Из текста проекта непонятно, на кого распространяется его действие. 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федеральным законом предусмотрена военная служба.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правительством РФ. Выдавать ЕДВ планируется по средней стоимости жилья по стране, без учета региональных поправочных коэффициентов. 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Pr="00676DD6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планируется выдавать ЕДВ по средней стоимости жилья по стране, без учета региональных поправочных коэффициентов? 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не окажутся на улице? Вброс бюджетных денег повлечет рост цен на рынке недвижимости. </w:t>
      </w:r>
    </w:p>
    <w:p w:rsidR="00836089" w:rsidRPr="00261312" w:rsidRDefault="00836089" w:rsidP="00261312">
      <w:pPr>
        <w:ind w:firstLine="540"/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>Счита</w:t>
      </w: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ем, что </w:t>
      </w:r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Министерство обороны РФ своими действиями (бездействиями) </w:t>
      </w: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данным проектом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нарушает гарантированные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просим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Вас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рассмотреть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инициативу Министерства обороны Российской Федерации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 вопросе обеспечения военнослужащих МО РФ с 2014г. жильем, путем выплат ЕДВ на его приобретение, и не допустить внесения поправок в Федеральный закон «О статусе военнослужащих».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Просим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также разъяснить</w:t>
      </w:r>
      <w:r>
        <w:rPr>
          <w:rFonts w:ascii="Times New Roman" w:hAnsi="Times New Roman" w:cs="Times New Roman"/>
          <w:w w:val="100"/>
          <w:sz w:val="28"/>
          <w:szCs w:val="28"/>
        </w:rPr>
        <w:t>:</w:t>
      </w: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-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суть и содержание законодательных инициатив Минобор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оны России на предмет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превышения полномочий как МО РФ в части попытки (игнорирования) правки ЖК РФ относительно отдельных категорий гражда</w:t>
      </w:r>
      <w:r>
        <w:rPr>
          <w:rFonts w:ascii="Times New Roman" w:hAnsi="Times New Roman" w:cs="Times New Roman"/>
          <w:w w:val="100"/>
          <w:sz w:val="28"/>
          <w:szCs w:val="28"/>
        </w:rPr>
        <w:t>н (военнослужащих МО РФ), а так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же </w:t>
      </w:r>
      <w:r>
        <w:rPr>
          <w:rFonts w:ascii="Times New Roman" w:hAnsi="Times New Roman" w:cs="Times New Roman"/>
          <w:w w:val="100"/>
          <w:sz w:val="28"/>
          <w:szCs w:val="28"/>
        </w:rPr>
        <w:t>дать оценку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Комитета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относительно планируемого изменения порядка обеспечения жилыми поме</w:t>
      </w:r>
      <w:r>
        <w:rPr>
          <w:rFonts w:ascii="Times New Roman" w:hAnsi="Times New Roman" w:cs="Times New Roman"/>
          <w:w w:val="100"/>
          <w:sz w:val="28"/>
          <w:szCs w:val="28"/>
        </w:rPr>
        <w:t>щениями военнослужащих МО РФ;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-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разъяснить </w:t>
      </w:r>
      <w:r>
        <w:rPr>
          <w:rFonts w:ascii="Times New Roman" w:hAnsi="Times New Roman" w:cs="Times New Roman"/>
          <w:w w:val="100"/>
          <w:sz w:val="28"/>
          <w:szCs w:val="28"/>
        </w:rPr>
        <w:t>сходство/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различия в правовом статусе </w:t>
      </w:r>
      <w:r>
        <w:rPr>
          <w:rFonts w:ascii="Times New Roman" w:hAnsi="Times New Roman" w:cs="Times New Roman"/>
          <w:w w:val="100"/>
          <w:sz w:val="28"/>
          <w:szCs w:val="28"/>
        </w:rPr>
        <w:t>военнослужащих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МО РФ, ФСБ, ФСО, МВД в порядке правоприменимости единого для всех в/сл ФЗ "О статусе военнослужащих" в части касающейся обеспечения жилым</w:t>
      </w:r>
      <w:r>
        <w:rPr>
          <w:rFonts w:ascii="Times New Roman" w:hAnsi="Times New Roman" w:cs="Times New Roman"/>
          <w:w w:val="100"/>
          <w:sz w:val="28"/>
          <w:szCs w:val="28"/>
        </w:rPr>
        <w:t>и помещениями;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- кем</w:t>
      </w:r>
      <w:r w:rsidRPr="004860F8">
        <w:rPr>
          <w:rFonts w:ascii="Times New Roman" w:hAnsi="Times New Roman" w:cs="Times New Roman"/>
          <w:w w:val="100"/>
          <w:sz w:val="28"/>
          <w:szCs w:val="28"/>
        </w:rPr>
        <w:t xml:space="preserve"> и по какой методике будет определять</w:t>
      </w:r>
      <w:r>
        <w:rPr>
          <w:rFonts w:ascii="Times New Roman" w:hAnsi="Times New Roman" w:cs="Times New Roman"/>
          <w:w w:val="100"/>
          <w:sz w:val="28"/>
          <w:szCs w:val="28"/>
        </w:rPr>
        <w:t>ся рыночную стоимость;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- п</w:t>
      </w:r>
      <w:r w:rsidRPr="004860F8">
        <w:rPr>
          <w:rFonts w:ascii="Times New Roman" w:hAnsi="Times New Roman" w:cs="Times New Roman"/>
          <w:w w:val="100"/>
          <w:sz w:val="28"/>
          <w:szCs w:val="28"/>
        </w:rPr>
        <w:t>ериодичность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определения рыночной стоимости;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- разъяснить понятие </w:t>
      </w:r>
      <w:r w:rsidRPr="004860F8">
        <w:rPr>
          <w:rFonts w:ascii="Times New Roman" w:hAnsi="Times New Roman" w:cs="Times New Roman"/>
          <w:w w:val="100"/>
          <w:sz w:val="28"/>
          <w:szCs w:val="28"/>
          <w:highlight w:val="cyan"/>
        </w:rPr>
        <w:t>«невозможность обеспечения жильем»</w:t>
      </w:r>
      <w:r>
        <w:rPr>
          <w:rFonts w:ascii="Times New Roman" w:hAnsi="Times New Roman" w:cs="Times New Roman"/>
          <w:w w:val="100"/>
          <w:sz w:val="28"/>
          <w:szCs w:val="28"/>
        </w:rPr>
        <w:t>.</w:t>
      </w:r>
    </w:p>
    <w:p w:rsidR="00836089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36089" w:rsidRPr="00261312" w:rsidRDefault="00836089" w:rsidP="00261312">
      <w:pPr>
        <w:pStyle w:val="Heading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С уважением, </w:t>
      </w:r>
    </w:p>
    <w:p w:rsidR="00836089" w:rsidRPr="00261312" w:rsidRDefault="00836089" w:rsidP="00261312">
      <w:pPr>
        <w:pStyle w:val="Heading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836089" w:rsidRPr="00261312" w:rsidRDefault="00836089" w:rsidP="00983029">
      <w:pPr>
        <w:pStyle w:val="Heading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26 июня 2013 г.  </w:t>
      </w:r>
      <w:r w:rsidRPr="00261312">
        <w:rPr>
          <w:b w:val="0"/>
          <w:sz w:val="28"/>
          <w:szCs w:val="28"/>
        </w:rPr>
        <w:t xml:space="preserve"> </w:t>
      </w:r>
    </w:p>
    <w:p w:rsidR="00836089" w:rsidRPr="00261312" w:rsidRDefault="00836089" w:rsidP="00261312">
      <w:pPr>
        <w:pStyle w:val="Heading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                               </w:t>
      </w:r>
    </w:p>
    <w:p w:rsidR="00836089" w:rsidRPr="00261312" w:rsidRDefault="00836089" w:rsidP="00261312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36089" w:rsidRPr="00261312" w:rsidRDefault="00836089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36089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CD7"/>
    <w:rsid w:val="00143164"/>
    <w:rsid w:val="001563D0"/>
    <w:rsid w:val="00261312"/>
    <w:rsid w:val="002F7244"/>
    <w:rsid w:val="003B66C8"/>
    <w:rsid w:val="003D2BAE"/>
    <w:rsid w:val="004860F8"/>
    <w:rsid w:val="004C06EB"/>
    <w:rsid w:val="004F0C55"/>
    <w:rsid w:val="005B653A"/>
    <w:rsid w:val="0066608A"/>
    <w:rsid w:val="00673CA9"/>
    <w:rsid w:val="00676DD6"/>
    <w:rsid w:val="00736F5C"/>
    <w:rsid w:val="007B4DAD"/>
    <w:rsid w:val="00836089"/>
    <w:rsid w:val="008455C8"/>
    <w:rsid w:val="00862F5D"/>
    <w:rsid w:val="00893C46"/>
    <w:rsid w:val="008C49BD"/>
    <w:rsid w:val="008E7059"/>
    <w:rsid w:val="008F0818"/>
    <w:rsid w:val="008F622B"/>
    <w:rsid w:val="009753F1"/>
    <w:rsid w:val="00983029"/>
    <w:rsid w:val="009E7487"/>
    <w:rsid w:val="00A50AD3"/>
    <w:rsid w:val="00A51CD7"/>
    <w:rsid w:val="00AC6EE7"/>
    <w:rsid w:val="00B6030B"/>
    <w:rsid w:val="00C77F8E"/>
    <w:rsid w:val="00D2404C"/>
    <w:rsid w:val="00D36DEE"/>
    <w:rsid w:val="00DC116F"/>
    <w:rsid w:val="00DC3121"/>
    <w:rsid w:val="00DE4CDD"/>
    <w:rsid w:val="00DF15BA"/>
    <w:rsid w:val="00E95B41"/>
    <w:rsid w:val="00EA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CD7"/>
    <w:pPr>
      <w:ind w:firstLine="720"/>
    </w:pPr>
    <w:rPr>
      <w:rFonts w:ascii="Courier New" w:eastAsia="Times New Roman" w:hAnsi="Courier New" w:cs="Courier New"/>
      <w:w w:val="90"/>
      <w:sz w:val="24"/>
      <w:szCs w:val="20"/>
      <w:lang w:val="ru-RU" w:eastAsia="ru-RU"/>
    </w:rPr>
  </w:style>
  <w:style w:type="paragraph" w:styleId="Heading2">
    <w:name w:val="heading 2"/>
    <w:basedOn w:val="Normal"/>
    <w:link w:val="Heading2Char"/>
    <w:uiPriority w:val="99"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F15BA"/>
    <w:pPr>
      <w:keepNext/>
      <w:keepLines/>
      <w:spacing w:before="200"/>
      <w:outlineLvl w:val="2"/>
    </w:pPr>
    <w:rPr>
      <w:rFonts w:ascii="Cambria" w:hAnsi="Cambria" w:cs="Times New Roman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F622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F15BA"/>
    <w:rPr>
      <w:rFonts w:ascii="Cambria" w:hAnsi="Cambria" w:cs="Times New Roman"/>
      <w:b/>
      <w:bCs/>
      <w:color w:val="4F81BD"/>
      <w:w w:val="90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rsid w:val="00A51CD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51CD7"/>
    <w:rPr>
      <w:rFonts w:ascii="Times New Roman" w:hAnsi="Times New Roman" w:cs="Times New Roman"/>
      <w:sz w:val="20"/>
      <w:szCs w:val="20"/>
      <w:lang w:eastAsia="ru-RU"/>
    </w:rPr>
  </w:style>
  <w:style w:type="paragraph" w:styleId="Title">
    <w:name w:val="Title"/>
    <w:basedOn w:val="Normal"/>
    <w:link w:val="TitleChar"/>
    <w:uiPriority w:val="99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99"/>
    <w:locked/>
    <w:rsid w:val="00A51CD7"/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customStyle="1" w:styleId="ConsNonformat">
    <w:name w:val="ConsNonformat"/>
    <w:link w:val="ConsNonformat0"/>
    <w:uiPriority w:val="99"/>
    <w:rsid w:val="008F62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Nonformat0">
    <w:name w:val="ConsNonformat Знак"/>
    <w:basedOn w:val="DefaultParagraphFont"/>
    <w:link w:val="ConsNonformat"/>
    <w:uiPriority w:val="99"/>
    <w:locked/>
    <w:rsid w:val="008F622B"/>
    <w:rPr>
      <w:rFonts w:ascii="Courier New" w:hAnsi="Courier New" w:cs="Courier New"/>
      <w:lang w:val="ru-RU" w:eastAsia="ru-RU" w:bidi="ar-SA"/>
    </w:rPr>
  </w:style>
  <w:style w:type="character" w:styleId="CommentReference">
    <w:name w:val="annotation reference"/>
    <w:basedOn w:val="DefaultParagraphFont"/>
    <w:uiPriority w:val="99"/>
    <w:semiHidden/>
    <w:rsid w:val="004860F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860F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63BD"/>
    <w:rPr>
      <w:rFonts w:ascii="Courier New" w:eastAsia="Times New Roman" w:hAnsi="Courier New" w:cs="Courier New"/>
      <w:w w:val="9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86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63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86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3BD"/>
    <w:rPr>
      <w:rFonts w:ascii="Times New Roman" w:eastAsia="Times New Roman" w:hAnsi="Times New Roman" w:cs="Courier New"/>
      <w:w w:val="90"/>
      <w:sz w:val="0"/>
      <w:szCs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AOzerov@council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168</TotalTime>
  <Pages>3</Pages>
  <Words>693</Words>
  <Characters>3955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BALASHOVA ELENA</cp:lastModifiedBy>
  <cp:revision>25</cp:revision>
  <cp:lastPrinted>2013-05-15T10:16:00Z</cp:lastPrinted>
  <dcterms:created xsi:type="dcterms:W3CDTF">2013-05-15T08:40:00Z</dcterms:created>
  <dcterms:modified xsi:type="dcterms:W3CDTF">2013-07-15T11:30:00Z</dcterms:modified>
</cp:coreProperties>
</file>