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B1E" w:rsidRDefault="000B4B1E" w:rsidP="000B4B1E">
      <w:pPr>
        <w:pStyle w:val="ConsPlusTitle"/>
        <w:widowControl/>
        <w:jc w:val="center"/>
      </w:pPr>
      <w:r>
        <w:t>ВЕРХОВНЫЙ СУД РОССИЙСКОЙ ФЕДЕРАЦИИ</w:t>
      </w:r>
    </w:p>
    <w:p w:rsidR="000B4B1E" w:rsidRDefault="000B4B1E" w:rsidP="000B4B1E">
      <w:pPr>
        <w:pStyle w:val="ConsPlusTitle"/>
        <w:widowControl/>
        <w:jc w:val="center"/>
      </w:pPr>
    </w:p>
    <w:p w:rsidR="000B4B1E" w:rsidRDefault="000B4B1E" w:rsidP="000B4B1E">
      <w:pPr>
        <w:pStyle w:val="ConsPlusTitle"/>
        <w:widowControl/>
        <w:jc w:val="center"/>
      </w:pPr>
      <w:r>
        <w:t>ОПРЕДЕЛЕНИЕ</w:t>
      </w:r>
    </w:p>
    <w:p w:rsidR="000B4B1E" w:rsidRDefault="000B4B1E" w:rsidP="000B4B1E">
      <w:pPr>
        <w:pStyle w:val="ConsPlusTitle"/>
        <w:widowControl/>
        <w:jc w:val="center"/>
      </w:pPr>
      <w:r>
        <w:t xml:space="preserve">от 20 июля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 N 203-В10-13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Военная коллегия Верховного Суда Российской Федерации в составе: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председательствующего Крупнова И.В.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и судей Королева Л.А., Соловьева А.И.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рассмотрела в открытом судебном заседании гражданское дело по надзорной жалобе </w:t>
      </w:r>
      <w:proofErr w:type="spellStart"/>
      <w:r>
        <w:t>Махсумова</w:t>
      </w:r>
      <w:proofErr w:type="spellEnd"/>
      <w:r>
        <w:t xml:space="preserve"> А.К.-о на решение Ульяновского гарнизонного военного суда от 31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и кассационное определение судебной коллегии по гражданским делам Приволжского окружного военного суда от 16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 по гражданскому делу по его заявлению об оспаривании действий командира войсковой части 73612, связанных с исключением его из</w:t>
      </w:r>
      <w:proofErr w:type="gramEnd"/>
      <w:r>
        <w:t xml:space="preserve"> списков личного состава воинской части без обеспечения жилым помещением и положенными видами довольствия.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Заслушав доклад судьи Соловьева А.И., изложившего обстоятельства дела, содержание принятых по делу судебных постановлений, мотивы надзорной жалобы и определения о передаче надзорной жалобы для рассмотрения в судебном заседании суда надзорной инстанции, выступление представителя заявителя адвоката Николаева Ю.Г., поддержавшего доводы надзорной жалобы </w:t>
      </w:r>
      <w:proofErr w:type="spellStart"/>
      <w:r>
        <w:t>Махсумова</w:t>
      </w:r>
      <w:proofErr w:type="spellEnd"/>
      <w:r>
        <w:t xml:space="preserve"> А.К., представителя войсковой части 73612 </w:t>
      </w:r>
      <w:proofErr w:type="spellStart"/>
      <w:r>
        <w:t>Ладинского</w:t>
      </w:r>
      <w:proofErr w:type="spellEnd"/>
      <w:r>
        <w:t xml:space="preserve"> С.В., возражавшего против удовлетворения надзорной жалобы заявителя, заключение</w:t>
      </w:r>
      <w:proofErr w:type="gramEnd"/>
      <w:r>
        <w:t xml:space="preserve"> старшего военного прокурора четвертого управления Главной военной прокуратуры полковника юстиции </w:t>
      </w:r>
      <w:proofErr w:type="spellStart"/>
      <w:r>
        <w:t>Дворцова</w:t>
      </w:r>
      <w:proofErr w:type="spellEnd"/>
      <w:r>
        <w:t xml:space="preserve"> С.В., полагавшего необходимым указанные судебные постановления частично отменить, а дело направить на новое рассмотрение в тот же суд в ином составе суда, Военная коллегия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</w:p>
    <w:p w:rsidR="000B4B1E" w:rsidRDefault="000B4B1E" w:rsidP="000B4B1E">
      <w:pPr>
        <w:autoSpaceDE w:val="0"/>
        <w:autoSpaceDN w:val="0"/>
        <w:adjustRightInd w:val="0"/>
        <w:jc w:val="center"/>
      </w:pPr>
      <w:r>
        <w:t>установила: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spellStart"/>
      <w:r>
        <w:t>Махсумов</w:t>
      </w:r>
      <w:proofErr w:type="spellEnd"/>
      <w:r>
        <w:t xml:space="preserve"> обратился в суд с заявлением, в котором просил: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признать незаконными действия командира войсковой части 73612, связанные с исключением его из списков личного состава воинской части без обеспечения жилым помещением по установленным нормам, прекращением с 1 августа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 xml:space="preserve">. выплаты денежной компенсации за наем жилого помещения, невыплатой задолженности по этой компенсации при производстве окончательного расчета при исключении из списков личного состава воинской части, </w:t>
      </w:r>
      <w:proofErr w:type="spellStart"/>
      <w:r>
        <w:t>непредоставлением</w:t>
      </w:r>
      <w:proofErr w:type="spellEnd"/>
      <w:r>
        <w:t xml:space="preserve"> полагающихся дней основного отпуска, лишением</w:t>
      </w:r>
      <w:proofErr w:type="gramEnd"/>
      <w:r>
        <w:t xml:space="preserve"> права на бесплатный проезд в основной и дополнительный отпуска за 2009 год;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обязать указанное должностное лицо отменить параграф 4 приказа от 14 июля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N 129 об исключении его из списков личного состава воинской части, восстановить в указанных списках до обеспечения жилым помещением, положенными видами довольствия и днями отдыха, обеспечить жилым помещением, предоставить неиспользованные 136 суток основного отпуска, выплатить задолженность по денежной компенсации за наем жилого помещения с 1 августа </w:t>
      </w:r>
      <w:smartTag w:uri="urn:schemas-microsoft-com:office:smarttags" w:element="metricconverter">
        <w:smartTagPr>
          <w:attr w:name="ProductID" w:val="2008 г"/>
        </w:smartTagPr>
        <w:r>
          <w:t>2008</w:t>
        </w:r>
        <w:proofErr w:type="gramEnd"/>
        <w:r>
          <w:t xml:space="preserve"> г</w:t>
        </w:r>
      </w:smartTag>
      <w:r>
        <w:t>. по день исключения из списков личного состава воинской части, выдать проездные документы для убытия к месту проведения отпуска и обратно.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Решением Ульяновского гарнизонного военного суда от 31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заявление </w:t>
      </w:r>
      <w:proofErr w:type="spellStart"/>
      <w:r>
        <w:t>Махсумова</w:t>
      </w:r>
      <w:proofErr w:type="spellEnd"/>
      <w:r>
        <w:t xml:space="preserve"> удовлетворено частично. </w:t>
      </w:r>
      <w:proofErr w:type="gramStart"/>
      <w:r>
        <w:t xml:space="preserve">Суд признал неправомерными действия командира войсковой части 73612 по изданию параграфа 4 приказа от 14 июля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N 129 в части исключения </w:t>
      </w:r>
      <w:proofErr w:type="spellStart"/>
      <w:r>
        <w:t>Махсумова</w:t>
      </w:r>
      <w:proofErr w:type="spellEnd"/>
      <w:r>
        <w:t xml:space="preserve"> из списков личного состава воинской части с 11 сентября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без обеспечения жилым помещением, прекращения ему выплаты денежной компенсации за поднаем жилья с 1 октября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., а приказ в названной части - недействующим с момента</w:t>
      </w:r>
      <w:proofErr w:type="gramEnd"/>
      <w:r>
        <w:t xml:space="preserve"> издания и обязал указанное должностное лицо отменить приказ в части </w:t>
      </w:r>
      <w:r>
        <w:lastRenderedPageBreak/>
        <w:t xml:space="preserve">исключения </w:t>
      </w:r>
      <w:proofErr w:type="spellStart"/>
      <w:r>
        <w:t>Махсумова</w:t>
      </w:r>
      <w:proofErr w:type="spellEnd"/>
      <w:r>
        <w:t xml:space="preserve"> из списков личного состава войсковой части 73612, а также выплатить денежную компенсацию за поднаем жилого помещения за период с 11 сентября по 11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В удовлетворении остальных требований заявителю отказано.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Кассационным определением судебной коллегии по гражданским делам Приволжского окружного военного суда от 16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 решение в связи с неправильным применением норм материального права в части разрешения требований о выплате денежной компенсации за наем жилого помещения и об отмене приказа командира войсковой части 73612 об исключении заявителя из списков личного состава воинской части отменено и по делу в этой</w:t>
      </w:r>
      <w:proofErr w:type="gramEnd"/>
      <w:r>
        <w:t xml:space="preserve"> части принято новое решение, которым </w:t>
      </w:r>
      <w:proofErr w:type="spellStart"/>
      <w:r>
        <w:t>Махсумову</w:t>
      </w:r>
      <w:proofErr w:type="spellEnd"/>
      <w:r>
        <w:t xml:space="preserve"> в удовлетворении требований о выплате денежной компенсации за наем жилого помещения за период с 1 октября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 xml:space="preserve">. по 11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и об отмене приказа об исключении его из списков личного состава воинской части отказано. В остальном решение оставлено без изменения.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Определением судьи Приволжского окружного военного суда от 9 апреля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>. в передаче надзорной жалобы заявителя для рассмотрения в судебном заседании суда надзорной инстанции отказано.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Определением судьи Верховного Суда Российской Федерации </w:t>
      </w:r>
      <w:proofErr w:type="spellStart"/>
      <w:r>
        <w:t>Шалякина</w:t>
      </w:r>
      <w:proofErr w:type="spellEnd"/>
      <w:r>
        <w:t xml:space="preserve"> А.С. от 24 июня 2010 года надзорная жалоба заявителя вместе с делом передана для рассмотрения по существу в Военную коллегию Верховного Суда Российской Федерации.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В надзорной жалобе в Военную коллегию Верховного Суда Российской Федерации </w:t>
      </w:r>
      <w:proofErr w:type="spellStart"/>
      <w:r>
        <w:t>Махсумов</w:t>
      </w:r>
      <w:proofErr w:type="spellEnd"/>
      <w:r>
        <w:t xml:space="preserve"> утверждает, что вопреки </w:t>
      </w:r>
      <w:proofErr w:type="spellStart"/>
      <w:r>
        <w:t>абз</w:t>
      </w:r>
      <w:proofErr w:type="spellEnd"/>
      <w:r>
        <w:t xml:space="preserve">. 2 п. 1 ст. 23 Федерального закона "О статусе военнослужащих" он уволен с военной службы в связи с организационно-штатными мероприятиями без предоставления жилого помещения, на что он своего согласия не давал. Вывод суда кассационной инстанции о наличии его согласия на увольнение без предоставления жилья </w:t>
      </w:r>
      <w:proofErr w:type="spellStart"/>
      <w:r>
        <w:t>Махсумов</w:t>
      </w:r>
      <w:proofErr w:type="spellEnd"/>
      <w:r>
        <w:t xml:space="preserve"> считает ошибочным и не основанным на материалах дела.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Кроме того, </w:t>
      </w:r>
      <w:proofErr w:type="spellStart"/>
      <w:r>
        <w:t>Махсумов</w:t>
      </w:r>
      <w:proofErr w:type="spellEnd"/>
      <w:r>
        <w:t xml:space="preserve"> указывает на несоответствие действующему законодательству вывода суда кассационной инстанции, признавшего законными действия командования воинской части, связанные с отказом в выплате ему денежной компенсации за наем жилого помещения, а также выводов судов обеих инстанций, отказавших ему в предоставлении отпусков и воинских проездных документов к месту проведения отпусков и обратно.</w:t>
      </w:r>
      <w:proofErr w:type="gramEnd"/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В заключение </w:t>
      </w:r>
      <w:proofErr w:type="spellStart"/>
      <w:r>
        <w:t>Махсумов</w:t>
      </w:r>
      <w:proofErr w:type="spellEnd"/>
      <w:r>
        <w:t xml:space="preserve"> делает вывод о существенном нарушении судами обеих инстанций норм материального права, о необходимости отмены состоявшихся по делу судебных постановлений и направлении дела на новое рассмотрение в суд первой инстанции.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Исследовав материалы дела и доводы надзорной жалобы заявителя, Военная коллегия находит судебные постановления подлежащими отмене, а дело - направлению на новое рассмотрение в Ульяновский гарнизонный военный суд.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В соответствии со ст. 387 ГПК РФ основаниями для отмены или изменения судебных постановлений в порядке надзора являются существенные нарушения норм материального или процессуального права, повлиявшие на исход дела, без устранения которых невозможны восстановление и защита нарушенных прав, свобод и законных интересов, а также защита охраняемых законом публичных интересов.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При рассмотрении настоящего дела судами были допущены существенные нарушения норм материального и процессуального права, выразившиеся в следующем.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В суде установлено, что приказом Министра обороны Российской Федерации от 8 апреля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N 331 </w:t>
      </w:r>
      <w:proofErr w:type="spellStart"/>
      <w:r>
        <w:t>Махсумов</w:t>
      </w:r>
      <w:proofErr w:type="spellEnd"/>
      <w:r>
        <w:t xml:space="preserve"> был уволен с военной службы в запас по истечении срока контракта, в </w:t>
      </w:r>
      <w:proofErr w:type="gramStart"/>
      <w:r>
        <w:t>связи</w:t>
      </w:r>
      <w:proofErr w:type="gramEnd"/>
      <w:r>
        <w:t xml:space="preserve"> с чем приказом командира войсковой части 73612 от 14 июля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N 129 он с 11 сентября исключен из списков личного состава воинской части.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lastRenderedPageBreak/>
        <w:t xml:space="preserve">Согласно решению Ульяновского гарнизонного военного суда от 2 ноября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</w:t>
      </w:r>
      <w:proofErr w:type="spellStart"/>
      <w:r>
        <w:t>Махсумов</w:t>
      </w:r>
      <w:proofErr w:type="spellEnd"/>
      <w:r>
        <w:t xml:space="preserve"> в судебном порядке оспорил названные приказы, просил их отменить, а также возложить обязанность на Министра обороны Российской Федерации и командира войсковой части 73612 по восстановлению его на военной службе и в списках личного состава воинской части с последующим увольнением в запас в связи с организационно-штатными мероприятиями.</w:t>
      </w:r>
      <w:proofErr w:type="gramEnd"/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Из решения также усматривается, что суд посчитал необходимым возложить на Министра обороны Российской Федерации обязанность по изменению </w:t>
      </w:r>
      <w:proofErr w:type="spellStart"/>
      <w:r>
        <w:t>Махсумову</w:t>
      </w:r>
      <w:proofErr w:type="spellEnd"/>
      <w:r>
        <w:t xml:space="preserve"> основания увольнения с оставлением прежней даты увольнения, то есть без восстановления на военной службе и в списках личного состава воинской части, и указал, что командованием уже выполнены все требования закона перед увольнением заявителя в части подсчета выслуги лет, предоставления жилья и получения</w:t>
      </w:r>
      <w:proofErr w:type="gramEnd"/>
      <w:r>
        <w:t xml:space="preserve"> заключения военно-врачебной комиссии о степени годности к военной службе.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Из заявления от 16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и объяснений представителя заявителя в судебном заседании 30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усматривается, что поводом обращения </w:t>
      </w:r>
      <w:proofErr w:type="spellStart"/>
      <w:r>
        <w:t>Махсумова</w:t>
      </w:r>
      <w:proofErr w:type="spellEnd"/>
      <w:r>
        <w:t xml:space="preserve"> в суд явилось его несогласие с исключением из списков личного состава без предоставления жилья и в отсутствие согласия на увольнение без предоставления жилья.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Согласно ст. 248 ГПК РФ судья отказывает в принятии заявления или прекращает производство по делу, возникшему из публичных правоотношений, если имеется решение суда, принятое по заявлению о том же предмете и вступившее в законную силу.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Названные положения закона обязывали суд проверить, не повторяли ли требования </w:t>
      </w:r>
      <w:proofErr w:type="spellStart"/>
      <w:r>
        <w:t>Махсумова</w:t>
      </w:r>
      <w:proofErr w:type="spellEnd"/>
      <w:r>
        <w:t xml:space="preserve">, изложенные его представителем в заявлении от 16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., требования заявления, по которым суд вынес решение 2 ноября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., а также исследовались ли в первом судебном заседании вопросы обеспеченности заявителя жильем перед увольнением в запас по установленным нормам, дачи им согласия на увольнение без жилья при его</w:t>
      </w:r>
      <w:proofErr w:type="gramEnd"/>
      <w:r>
        <w:t xml:space="preserve"> </w:t>
      </w:r>
      <w:proofErr w:type="gramStart"/>
      <w:r>
        <w:t>отсутствии</w:t>
      </w:r>
      <w:proofErr w:type="gramEnd"/>
      <w:r>
        <w:t xml:space="preserve"> и получения им жилья по избранному месту жительства после увольнения с военной службы.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Проверка названных обстоятельств позволила бы суду установить, не отличаются ли основания, указанные в заявлении от 16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., от оснований, по которым судом ранее была проверена правомерность этих решений, действий (бездействия).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Однако этого сделано не было, что указывает на нарушение судом норм процессуального права.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Кроме того, судом сделан ошибочный вывод о возможности восстановления права заявителя на жилье путем восстановления его не на военной службе, а только в списках личного состава воинской части, что противоречит положениям ч. 1 ст. 23 Федерального закона "О статусе военнослужащих", согласно которой военнослужащие, общая продолжительность военной службы которых составляет 10 лет и более, нуждающиеся в улучшении жилищных условий, </w:t>
      </w:r>
      <w:proofErr w:type="gramStart"/>
      <w:r>
        <w:t>без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согласия не могут быть уволены с военной службы в связи с организационно-штатными мероприятиями без предоставления им жилых помещений.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В связи с этим необходимость рассмотрения заявления о восстановлении жилищных прав </w:t>
      </w:r>
      <w:proofErr w:type="spellStart"/>
      <w:r>
        <w:t>Махсумова</w:t>
      </w:r>
      <w:proofErr w:type="spellEnd"/>
      <w:r>
        <w:t xml:space="preserve"> обязывало суд привлечь к участию в деле Министра обороны Российской Федерации, приказом которого он был уволен в запас и проверить законность такого решения. Однако этого также не было сделано.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Исправляя допущенную гарнизонным военным судом ошибку, суд кассационной инстанции вместе с тем указал, что заявитель ранее оспаривал приказ Министра обороны Российской Федерации и при этом не выражал намерения быть обеспеченным жилым помещением до увольнения в запас.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Между тем в материалах дела отсутствуют данные о том, что </w:t>
      </w:r>
      <w:proofErr w:type="spellStart"/>
      <w:r>
        <w:t>Махсумов</w:t>
      </w:r>
      <w:proofErr w:type="spellEnd"/>
      <w:r>
        <w:t xml:space="preserve"> был согласен с увольнением с военной службы без обеспечения жильем, а суд эти данные не устанавливал.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lastRenderedPageBreak/>
        <w:t>Более того, наряду с этими в суде остались не выясненными и другие имеющие существенное значение для правильного разрешения дела обстоятельства.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Из исследованной в судебном заседании справки следует, что </w:t>
      </w:r>
      <w:proofErr w:type="spellStart"/>
      <w:r>
        <w:t>Махсумов</w:t>
      </w:r>
      <w:proofErr w:type="spellEnd"/>
      <w:r>
        <w:t xml:space="preserve"> 11 августа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сдал Ульяновской КЭЧ отдельную трехкомнатную квартиру общей площадью </w:t>
      </w:r>
      <w:smartTag w:uri="urn:schemas-microsoft-com:office:smarttags" w:element="metricconverter">
        <w:smartTagPr>
          <w:attr w:name="ProductID" w:val="68,3 кв. м"/>
        </w:smartTagPr>
        <w:r>
          <w:t>68,3 кв. м</w:t>
        </w:r>
      </w:smartTag>
      <w:r>
        <w:t>, расположенную в &lt;...&gt; (</w:t>
      </w:r>
      <w:proofErr w:type="spellStart"/>
      <w:r>
        <w:t>л.д</w:t>
      </w:r>
      <w:proofErr w:type="spellEnd"/>
      <w:r>
        <w:t>. 31).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Согласно двум другим исследованным в суде справкам, жена и дочь заявителя с 26 сентября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вновь были прописаны в указанной выше квартире, а сам заявитель с 11 августа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по 11 сентября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проходил военную службу в войсковой части 73612, дислоцированной в г. Ульяновске (</w:t>
      </w:r>
      <w:proofErr w:type="spellStart"/>
      <w:r>
        <w:t>л.д</w:t>
      </w:r>
      <w:proofErr w:type="spellEnd"/>
      <w:r>
        <w:t xml:space="preserve">. 27, 30) и с 18 мая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>. также был прописан</w:t>
      </w:r>
      <w:proofErr w:type="gramEnd"/>
      <w:r>
        <w:t xml:space="preserve"> в этой квартире.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При этом в деле также имеются справки о выписке </w:t>
      </w:r>
      <w:proofErr w:type="spellStart"/>
      <w:r>
        <w:t>Махсумова</w:t>
      </w:r>
      <w:proofErr w:type="spellEnd"/>
      <w:r>
        <w:t xml:space="preserve"> и членов его семьи с 8 августа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в г. Новороссийск (</w:t>
      </w:r>
      <w:proofErr w:type="spellStart"/>
      <w:r>
        <w:t>л.д</w:t>
      </w:r>
      <w:proofErr w:type="spellEnd"/>
      <w:r>
        <w:t>. 43, 88), нуждаемости его в жилой площади (</w:t>
      </w:r>
      <w:proofErr w:type="spellStart"/>
      <w:r>
        <w:t>л.д</w:t>
      </w:r>
      <w:proofErr w:type="spellEnd"/>
      <w:r>
        <w:t xml:space="preserve">. 38) и утвержденная командиром войсковой части 73612 копия протокола заседания жилищной комиссии части от 28 октября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 xml:space="preserve">. о распределении заявителю трехкомнатной квартиры общей площадью </w:t>
      </w:r>
      <w:smartTag w:uri="urn:schemas-microsoft-com:office:smarttags" w:element="metricconverter">
        <w:smartTagPr>
          <w:attr w:name="ProductID" w:val="68,54 кв. м"/>
        </w:smartTagPr>
        <w:r>
          <w:t>68,54 кв</w:t>
        </w:r>
        <w:proofErr w:type="gramEnd"/>
        <w:r>
          <w:t xml:space="preserve">. </w:t>
        </w:r>
        <w:proofErr w:type="gramStart"/>
        <w:r>
          <w:t>м</w:t>
        </w:r>
      </w:smartTag>
      <w:proofErr w:type="gramEnd"/>
      <w:r>
        <w:t>, расположенной в &lt;...&gt; (</w:t>
      </w:r>
      <w:proofErr w:type="spellStart"/>
      <w:r>
        <w:t>л.д</w:t>
      </w:r>
      <w:proofErr w:type="spellEnd"/>
      <w:r>
        <w:t>. 104, 105).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>Изложенное указывает на наличие в деле противоречивых доказательств, которые судом устранены не были.</w:t>
      </w:r>
      <w:proofErr w:type="gramEnd"/>
      <w:r>
        <w:t xml:space="preserve"> При этом в судебном постановлении не указано, по каким основаниям суд принял одни из этих доказательств и отверг другие.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В результате односторонней оценки доказательств судом остались невыясненными следующие юридически значимые обстоятельства: переводился ли </w:t>
      </w:r>
      <w:proofErr w:type="spellStart"/>
      <w:r>
        <w:t>Махсумов</w:t>
      </w:r>
      <w:proofErr w:type="spellEnd"/>
      <w:r>
        <w:t xml:space="preserve"> 8 августа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к новому месту военной службы из г. Ульяновска в г. Новороссийск и где он проходил военную службу, сдал ли он фактически (а не по документам) предоставленное ранее от Министерства обороны жилье и где проживали члены его семьи и он сам с</w:t>
      </w:r>
      <w:proofErr w:type="gramEnd"/>
      <w:r>
        <w:t xml:space="preserve"> 26 сентября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и с 18 мая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 xml:space="preserve">., соответственно, по 11 сентября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., а также кто в действительности проживал с 11 августа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по день увольнения </w:t>
      </w:r>
      <w:proofErr w:type="spellStart"/>
      <w:r>
        <w:t>Махсумова</w:t>
      </w:r>
      <w:proofErr w:type="spellEnd"/>
      <w:r>
        <w:t xml:space="preserve"> с военной службы в квартире, расположенной в </w:t>
      </w:r>
      <w:proofErr w:type="gramStart"/>
      <w:r>
        <w:t>г</w:t>
      </w:r>
      <w:proofErr w:type="gramEnd"/>
      <w:r>
        <w:t>. &lt;...&gt;.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Существенное значение также имеет выяснение причин отказа </w:t>
      </w:r>
      <w:proofErr w:type="spellStart"/>
      <w:r>
        <w:t>Махсумова</w:t>
      </w:r>
      <w:proofErr w:type="spellEnd"/>
      <w:r>
        <w:t xml:space="preserve"> от предоставленной ему по месту военной службы квартиры в октябре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., в том числе с точки зрения злоупотребления им своим правом.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spellStart"/>
      <w:r>
        <w:t>Неустановление</w:t>
      </w:r>
      <w:proofErr w:type="spellEnd"/>
      <w:r>
        <w:t xml:space="preserve"> этих обстоятельств повлекло принятие судами преждевременного решения по вопросу обеспеченности заявителя жилым помещением по месту прохождения военной службы и, следовательно, правомерности требований о восстановлении его на военной службе до обеспечения его жильем, в том числе по избранному месту жительства после увольнения в запас.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В материалах дела также отсутствуют данные о том, когда </w:t>
      </w:r>
      <w:proofErr w:type="spellStart"/>
      <w:r>
        <w:t>Махсумов</w:t>
      </w:r>
      <w:proofErr w:type="spellEnd"/>
      <w:r>
        <w:t xml:space="preserve"> впервые поставил вопрос о предоставлении ему жилья по избранному месту жительства после увольнения в запас, отличному от места военной службы. </w:t>
      </w:r>
      <w:proofErr w:type="gramStart"/>
      <w:r>
        <w:t xml:space="preserve">При этом имеющиеся в деле рапорт об этом датирован заявителем 18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., а заседание жилищной комиссии о предоставлении ему жилья в г. Краснодаре состоялось 10 ноября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., то есть после исключения </w:t>
      </w:r>
      <w:proofErr w:type="spellStart"/>
      <w:r>
        <w:t>Махсумова</w:t>
      </w:r>
      <w:proofErr w:type="spellEnd"/>
      <w:r>
        <w:t xml:space="preserve"> из списков личного состава воинской части в связи с увольнением в запас (</w:t>
      </w:r>
      <w:proofErr w:type="spellStart"/>
      <w:r>
        <w:t>л.д</w:t>
      </w:r>
      <w:proofErr w:type="spellEnd"/>
      <w:r>
        <w:t>. 25, 32, 56).</w:t>
      </w:r>
      <w:proofErr w:type="gramEnd"/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Допущенные судом нарушения норм материального и процессуального права с </w:t>
      </w:r>
      <w:proofErr w:type="gramStart"/>
      <w:r>
        <w:t>учетом</w:t>
      </w:r>
      <w:proofErr w:type="gramEnd"/>
      <w:r>
        <w:t xml:space="preserve"> установленных в судебном заседании обстоятельств дела следует признать существенными, в связи с чем Военная коллегия полагает необходимым отменить все состоявшиеся судебные постановления, а дело направить на новое рассмотрение в гарнизонный военный суд в ином составе судей.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 xml:space="preserve">При новом рассмотрении дела суду после выполнения указаний Военной коллегии следует дать оценку доводам жалобы представителя </w:t>
      </w:r>
      <w:proofErr w:type="spellStart"/>
      <w:r>
        <w:t>Махсумова</w:t>
      </w:r>
      <w:proofErr w:type="spellEnd"/>
      <w:r>
        <w:t xml:space="preserve"> по остальным требованиям заявления.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r>
        <w:t>Руководствуясь ст. ст. 387, 388 и п. 2 ч. 1 ст. 390 ГПК РФ, Военная коллегия Верховного Суда Российской Федерации,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</w:p>
    <w:p w:rsidR="000B4B1E" w:rsidRDefault="000B4B1E" w:rsidP="000B4B1E">
      <w:pPr>
        <w:autoSpaceDE w:val="0"/>
        <w:autoSpaceDN w:val="0"/>
        <w:adjustRightInd w:val="0"/>
        <w:jc w:val="center"/>
      </w:pPr>
      <w:r>
        <w:t>определила: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  <w:proofErr w:type="gramStart"/>
      <w:r>
        <w:t xml:space="preserve">Решение Ульяновского гарнизонного военного суда от 31 декабря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 xml:space="preserve">. и кассационное определение судебной коллегии по гражданским делам Приволжского окружного военного суда от 16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по гражданскому делу по заявлению </w:t>
      </w:r>
      <w:proofErr w:type="spellStart"/>
      <w:r>
        <w:t>Махсумова</w:t>
      </w:r>
      <w:proofErr w:type="spellEnd"/>
      <w:r>
        <w:t xml:space="preserve"> А.К. об оспаривании действий командира войсковой части 73612, связанных с исключением его из списков личного состава воинской части без обеспечения жилым помещением и положенными видами довольствия</w:t>
      </w:r>
      <w:proofErr w:type="gramEnd"/>
      <w:r>
        <w:t>, отменить, а дело направить на новое рассмотрение в Ульяновский гарнизонный военный суд в ином составе суда.</w:t>
      </w:r>
    </w:p>
    <w:p w:rsidR="000B4B1E" w:rsidRDefault="000B4B1E" w:rsidP="000B4B1E">
      <w:pPr>
        <w:autoSpaceDE w:val="0"/>
        <w:autoSpaceDN w:val="0"/>
        <w:adjustRightInd w:val="0"/>
        <w:ind w:firstLine="540"/>
        <w:jc w:val="both"/>
      </w:pPr>
    </w:p>
    <w:p w:rsidR="00D01292" w:rsidRDefault="00D01292">
      <w:bookmarkStart w:id="0" w:name="_GoBack"/>
      <w:bookmarkEnd w:id="0"/>
    </w:p>
    <w:sectPr w:rsidR="00D0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98A"/>
    <w:rsid w:val="000B4B1E"/>
    <w:rsid w:val="001D298A"/>
    <w:rsid w:val="00D0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05C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B4B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B4B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2203</Words>
  <Characters>12558</Characters>
  <Application>Microsoft Office Word</Application>
  <DocSecurity>0</DocSecurity>
  <Lines>104</Lines>
  <Paragraphs>29</Paragraphs>
  <ScaleCrop>false</ScaleCrop>
  <Company>Krokoz™ Inc.</Company>
  <LinksUpToDate>false</LinksUpToDate>
  <CharactersWithSpaces>14732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2010-12-13T10:39:00Z</dcterms:created>
  <dcterms:modified xsi:type="dcterms:W3CDTF">2010-12-13T10:40:00Z</dcterms:modified>
</cp:coreProperties>
</file>