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C91" w:rsidRDefault="00D430B8">
      <w:pPr>
        <w:pStyle w:val="1"/>
        <w:shd w:val="clear" w:color="auto" w:fill="auto"/>
        <w:ind w:left="20" w:right="40" w:firstLine="720"/>
      </w:pPr>
      <w:proofErr w:type="gramStart"/>
      <w:r>
        <w:t>В соответствии с п. 1 ст. 18 Закона о регистрации документы, устанавливающие наличие, возникновение, прекращение, переход, ограничение (обременение) прав на недвижимое имущество и представляемые на государственную регистрацию прав, должны соответствовать требованиям, установленным законодательством Российской Федерации, и отражать информацию, необходимую для государственной регистрации прав на недвижимое имущество в Едином государственном реестре прав.</w:t>
      </w:r>
      <w:proofErr w:type="gramEnd"/>
      <w:r>
        <w:t xml:space="preserve"> Указанные документы должны содержать описание недвижимого имущества и, если иное не установлено настоящим Федеральным законом, вид регистрируемого права и в установленных законодательством случаях должны быть нотариально удостоверены, скреплены печатями, должны иметь надлежащие подписи сторон или определенных законодательством должностных лиц.</w:t>
      </w:r>
    </w:p>
    <w:p w:rsidR="00813A22" w:rsidRDefault="00D430B8">
      <w:pPr>
        <w:pStyle w:val="1"/>
        <w:shd w:val="clear" w:color="auto" w:fill="auto"/>
        <w:ind w:left="20" w:right="40" w:firstLine="720"/>
      </w:pPr>
      <w:r>
        <w:t xml:space="preserve">Из представленной выписки от 23.08.2013 не </w:t>
      </w:r>
      <w:proofErr w:type="gramStart"/>
      <w:r w:rsidRPr="00813A22">
        <w:rPr>
          <w:color w:val="FF0000"/>
        </w:rPr>
        <w:t>представляется возможным установить предается</w:t>
      </w:r>
      <w:proofErr w:type="gramEnd"/>
      <w:r w:rsidRPr="00813A22">
        <w:rPr>
          <w:color w:val="FF0000"/>
        </w:rPr>
        <w:t xml:space="preserve"> ли вышеуказанная квартира в индивидуальную</w:t>
      </w:r>
      <w:r>
        <w:t xml:space="preserve"> собственность </w:t>
      </w:r>
      <w:r w:rsidR="00813A22">
        <w:t>Иванову И.Т</w:t>
      </w:r>
      <w:r>
        <w:t xml:space="preserve">., либо в долевую собственность </w:t>
      </w:r>
      <w:r w:rsidR="00813A22">
        <w:t>Иванова</w:t>
      </w:r>
      <w:r>
        <w:t xml:space="preserve"> Д.В, </w:t>
      </w:r>
      <w:r w:rsidR="00813A22">
        <w:t>Ивановой</w:t>
      </w:r>
      <w:r>
        <w:t xml:space="preserve"> Л.А, </w:t>
      </w:r>
      <w:r w:rsidR="00813A22">
        <w:t>и т.д.</w:t>
      </w:r>
    </w:p>
    <w:p w:rsidR="00342C91" w:rsidRDefault="00D430B8">
      <w:pPr>
        <w:pStyle w:val="1"/>
        <w:shd w:val="clear" w:color="auto" w:fill="auto"/>
        <w:ind w:left="20" w:right="40" w:firstLine="720"/>
      </w:pPr>
      <w:proofErr w:type="gramStart"/>
      <w:r>
        <w:t>Согласно п. 1 ст. 19 Закона о регистрации государственная регистрация прав приостанавливается государственным регистратором при возникновении у него сомнений в наличии оснований для государственной регистрации прав, в подлинности представленных документов или достоверности указанных в них сведений, а также в случае непредставления документов (сведений, содержащихся в них), запрашиваемых органом, осуществляющим государственную регистрацию прав, по межведомственным запросам.</w:t>
      </w:r>
      <w:proofErr w:type="gramEnd"/>
      <w:r>
        <w:t xml:space="preserve"> Государственный регистратор обязан принять необходимые меры по получению дополнительных документов и (или) сведений и (или) подтверждению подлинности документов, достоверности указанных в них сведений.</w:t>
      </w:r>
    </w:p>
    <w:p w:rsidR="00342C91" w:rsidRDefault="00D430B8">
      <w:pPr>
        <w:pStyle w:val="1"/>
        <w:shd w:val="clear" w:color="auto" w:fill="auto"/>
        <w:ind w:left="20" w:right="40" w:firstLine="720"/>
      </w:pPr>
      <w:proofErr w:type="gramStart"/>
      <w:r>
        <w:t xml:space="preserve">В целях соблюдения вышеуказанных требований законодательства, а также в целях получения дополнительной информации, в порядке п. 1 ст. 19 Закона о регистрации и в соответствии с Федеральным законом от 27.07.2010 № 210-ФЗ "Об организации предоставления государственных и муниципальных услуг" </w:t>
      </w:r>
      <w:r w:rsidRPr="00813A22">
        <w:rPr>
          <w:color w:val="00B0F0"/>
        </w:rPr>
        <w:t>19 июня 2013 года</w:t>
      </w:r>
      <w:r>
        <w:t xml:space="preserve"> Управлением </w:t>
      </w:r>
      <w:r w:rsidRPr="00813A22">
        <w:rPr>
          <w:color w:val="FF0000"/>
        </w:rPr>
        <w:t>был направлен запрос в адрес Департамента жилищного обеспечения Министерства Обороны Российской Федерации</w:t>
      </w:r>
      <w:r>
        <w:t>.</w:t>
      </w:r>
      <w:proofErr w:type="gramEnd"/>
      <w:r>
        <w:t xml:space="preserve"> Кроме того, в данном запросе поставлен так же вопрос о подлинности представленных документов.</w:t>
      </w:r>
    </w:p>
    <w:p w:rsidR="00342C91" w:rsidRDefault="00D430B8">
      <w:pPr>
        <w:pStyle w:val="1"/>
        <w:shd w:val="clear" w:color="auto" w:fill="auto"/>
        <w:ind w:left="20" w:right="40"/>
      </w:pPr>
      <w:r>
        <w:t>В случае если до окончания срока приостановления государственной регистрации не будут устранены основания, препятствующие проведению государственной регистрации, Управление будет вынуждено отказать в государственной регистрации по основаниям, предусмотренным п. 1 ст. 20 Закона о регистрации.</w:t>
      </w:r>
    </w:p>
    <w:p w:rsidR="00342C91" w:rsidRDefault="00D430B8">
      <w:pPr>
        <w:pStyle w:val="1"/>
        <w:shd w:val="clear" w:color="auto" w:fill="auto"/>
        <w:ind w:left="20" w:right="40"/>
      </w:pPr>
      <w:r>
        <w:t>Обращаем Ваше внимание, что в случае предоставления дополнительных документов по результатам правовой экспертизы, проведенной с учетом данных дополнительно представленных документов, государственная регистрация не может быть приостановлена в связи с наличием в данных документах каких-либо недостатков.</w:t>
      </w:r>
    </w:p>
    <w:sectPr w:rsidR="00342C91" w:rsidSect="00342C91">
      <w:type w:val="continuous"/>
      <w:pgSz w:w="11909" w:h="16838"/>
      <w:pgMar w:top="1158" w:right="972" w:bottom="1158" w:left="972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E27BE" w:rsidRDefault="001E27BE" w:rsidP="00342C91">
      <w:r>
        <w:separator/>
      </w:r>
    </w:p>
  </w:endnote>
  <w:endnote w:type="continuationSeparator" w:id="0">
    <w:p w:rsidR="001E27BE" w:rsidRDefault="001E27BE" w:rsidP="00342C9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E27BE" w:rsidRDefault="001E27BE"/>
  </w:footnote>
  <w:footnote w:type="continuationSeparator" w:id="0">
    <w:p w:rsidR="001E27BE" w:rsidRDefault="001E27BE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</w:compat>
  <w:rsids>
    <w:rsidRoot w:val="00342C91"/>
    <w:rsid w:val="001E27BE"/>
    <w:rsid w:val="00342C91"/>
    <w:rsid w:val="007D7807"/>
    <w:rsid w:val="00813A22"/>
    <w:rsid w:val="00D430B8"/>
    <w:rsid w:val="00E37A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urier New" w:eastAsia="Courier New" w:hAnsi="Courier New" w:cs="Courier New"/>
        <w:sz w:val="24"/>
        <w:szCs w:val="24"/>
        <w:lang w:val="ru-RU" w:eastAsia="ru-RU" w:bidi="ar-SA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342C91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342C91"/>
    <w:rPr>
      <w:color w:val="0066CC"/>
      <w:u w:val="single"/>
    </w:rPr>
  </w:style>
  <w:style w:type="character" w:customStyle="1" w:styleId="a4">
    <w:name w:val="Основной текст_"/>
    <w:basedOn w:val="a0"/>
    <w:link w:val="1"/>
    <w:rsid w:val="00342C9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7"/>
      <w:szCs w:val="27"/>
      <w:u w:val="none"/>
    </w:rPr>
  </w:style>
  <w:style w:type="paragraph" w:customStyle="1" w:styleId="1">
    <w:name w:val="Основной текст1"/>
    <w:basedOn w:val="a"/>
    <w:link w:val="a4"/>
    <w:rsid w:val="00342C91"/>
    <w:pPr>
      <w:shd w:val="clear" w:color="auto" w:fill="FFFFFF"/>
      <w:spacing w:line="322" w:lineRule="exact"/>
      <w:ind w:firstLine="520"/>
      <w:jc w:val="both"/>
    </w:pPr>
    <w:rPr>
      <w:rFonts w:ascii="Times New Roman" w:eastAsia="Times New Roman" w:hAnsi="Times New Roman" w:cs="Times New Roman"/>
      <w:sz w:val="27"/>
      <w:szCs w:val="27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421</Words>
  <Characters>2402</Characters>
  <Application>Microsoft Office Word</Application>
  <DocSecurity>0</DocSecurity>
  <Lines>20</Lines>
  <Paragraphs>5</Paragraphs>
  <ScaleCrop>false</ScaleCrop>
  <Company/>
  <LinksUpToDate>false</LinksUpToDate>
  <CharactersWithSpaces>2818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жаба</dc:creator>
  <cp:lastModifiedBy>жаба</cp:lastModifiedBy>
  <cp:revision>3</cp:revision>
  <dcterms:created xsi:type="dcterms:W3CDTF">2013-09-25T08:29:00Z</dcterms:created>
  <dcterms:modified xsi:type="dcterms:W3CDTF">2013-09-25T08:35:00Z</dcterms:modified>
</cp:coreProperties>
</file>