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АПЕЛЛЯЦИОННОЕ ОПРЕДЕЛЕНИЕ № 33А-1299/2013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Судебная коллегия по администр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ативным делам ХХХХХХХХХХХ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 военного суда в составе: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90"/>
        <w:gridCol w:w="1317"/>
      </w:tblGrid>
      <w:tr w:rsidR="00AA47A3" w:rsidRPr="00AA47A3" w:rsidTr="00AA47A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A47A3" w:rsidRPr="00AA47A3" w:rsidRDefault="00AA47A3" w:rsidP="00AA47A3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</w:pPr>
            <w:r w:rsidRPr="00AA47A3"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  <w:t>председательствующего –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47A3" w:rsidRPr="00AA47A3" w:rsidRDefault="00AA47A3" w:rsidP="00AA47A3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</w:pPr>
            <w:r w:rsidRPr="00AA47A3"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  <w:t>Костина В.А.,</w:t>
            </w:r>
          </w:p>
        </w:tc>
      </w:tr>
      <w:tr w:rsidR="00AA47A3" w:rsidRPr="00AA47A3" w:rsidTr="00AA47A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A47A3" w:rsidRPr="00AA47A3" w:rsidRDefault="00AA47A3" w:rsidP="00AA47A3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</w:pPr>
            <w:r w:rsidRPr="00AA47A3"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  <w:t>судей: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47A3" w:rsidRPr="00AA47A3" w:rsidRDefault="00AA47A3" w:rsidP="00AA47A3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</w:pPr>
            <w:r w:rsidRPr="00AA47A3"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  <w:t>Зари А.И.,</w:t>
            </w:r>
          </w:p>
        </w:tc>
      </w:tr>
      <w:tr w:rsidR="00AA47A3" w:rsidRPr="00AA47A3" w:rsidTr="00AA47A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A47A3" w:rsidRPr="00AA47A3" w:rsidRDefault="00AA47A3" w:rsidP="00AA47A3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47A3" w:rsidRPr="00AA47A3" w:rsidRDefault="00AA47A3" w:rsidP="00AA47A3">
            <w:pPr>
              <w:spacing w:before="150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</w:pPr>
            <w:r w:rsidRPr="00AA47A3">
              <w:rPr>
                <w:rFonts w:ascii="Tahoma" w:eastAsia="Times New Roman" w:hAnsi="Tahoma" w:cs="Tahoma"/>
                <w:color w:val="555555"/>
                <w:sz w:val="18"/>
                <w:szCs w:val="18"/>
                <w:lang w:eastAsia="ru-RU"/>
              </w:rPr>
              <w:t>Санникова А.Б.,</w:t>
            </w:r>
          </w:p>
        </w:tc>
      </w:tr>
    </w:tbl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секретаре </w:t>
      </w:r>
      <w:proofErr w:type="spell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Далоеве</w:t>
      </w:r>
      <w:proofErr w:type="spell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А.Т.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рассмотрела гражданское дело по апелляцион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ной жалобе заявителя ХХХХХХХХ. на решение 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гарнизонного военного суда от 30 января 2013 г., которым частично удовлетворено заявление бывшего военнослужащего войсковой части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№ &lt;данные изъяты&gt; 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ХХХХХХХХХХХХХХ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 оспаривании действий командира войсковой части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начальника федерального казенного учреждения «Управление финансового обеспечения Министерства обороны Российской Федерации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 (далее – управление финансового обеспечения), связанных с порядком выплаты заявителю денежной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компенсации за наем жилого помещения.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Заслушав доклад судьи Санникова А.Б., судебная коллегия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установила:</w:t>
      </w:r>
    </w:p>
    <w:p w:rsidR="00AA47A3" w:rsidRPr="00AA47A3" w:rsidRDefault="00A32625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ХХХХХХХ 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обратился в суд с заявлением, в котором поставил вопрос о признании незаконным отказ командира войсковой части</w:t>
      </w:r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части издания приказа о выплате, а начальника управления финансового обеспечения в выплате денежной компенсации за наем жилья за период</w:t>
      </w:r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этим он просил за оспариваемый период времени взыскать с управления финансового обеспечения указанную выше денежную компенсацию из расчета</w:t>
      </w:r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 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месяц.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Решением гарнизонного военного суда в данные требования заявителя удовлетворены частично.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 взыскал с управления финансового обеспечения в пользу Алимова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счет компенсации за наем жилья за 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удовлетворении требований заявителя в остальной части судом отказано.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апелляционной жалобе заявитель просит решение суда первой инстанции в части отказа в его требованиях отменить и принять новое решение об удовлетворении его требований в полном объеме.</w:t>
      </w:r>
    </w:p>
    <w:p w:rsidR="00AA47A3" w:rsidRPr="00AA47A3" w:rsidRDefault="00A32625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ХХХХХХХ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утверждает, что суд не принял во внимание, что на момент подписания договора социального найма он находился в распоряжении командования более 6 месяцев, у него истек срок заключенного контракта, он достиг предельного возраста пребывания на военной службе и 18 августа 2012 г. подал рапорт об увольнении с военной службы в связи с организационно-штатными мероприятиями.</w:t>
      </w:r>
      <w:proofErr w:type="gramEnd"/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мнению заявителя, суд ошибочно применил Инструкцию, утвержденную приказом Министра обороны Российской Федерации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№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которой не предусмотрено оснований для отказа в выплате названной компенсации.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Кроме того, автор жалобы утверждает, что его вины нет в том, что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продолжал проживать в квартире на условиях найма по месту прохождения военной службы и исполнять общие обязанности военнослужащего, а поэтому оснований для отказа в выплате ему денежной компенсации за наем жилья за 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 имелось.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Рассмотрев 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материалы дела и обсудив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доводы, приведённые в апелляционной жалобе, судебная коллегия приходит к следующим выводам.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разрешении данного гражданского дела суд первой инстанции правильно руководствовался п. 3 ст. 15 Федерального закона «О статусе военнослужащих», постановлением Правительства Российской Федерации от 31 декабря 2004 г. № 909, которым утверждено Положение о выплате денежной компенсации за наём (поднаём) жилых помещений военнослужащим-гражданам Российской Федерации, проходящим военную службу по контракту, и членам их семей, а также Инструкцией, утвержденной приказом Министра обороны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Российской Федерации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«О мерах по реализации в Вооруженных Силах Российской Федерации постановления Правительства Российской Федерации от 31 декабря 2004 г. № 909».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соответствии с этими нормативными правовыми актами денежная компенсация за наём жилого помещения выплачивается, в частности, военнослужащим в период прохождения военной службы, в зависимости от времени заключения ими первого контракта о прохождении военной службы (до 1 января 1998 г. или после), не обеспеченным по месту службы жилым помещением по договору социального найма 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или служебным жилым помещением либо пригодным для временного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проживания жилым помещением маневренного фонда или общежитием.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Указанная денежная компенсация выплачивается военнослужащим в размере, предусмотренном договором найма (поднайма), но не более установленных размеров. При этом договор найма жилого помещения является одним из необходимых документов, представляемых военнослужащим командованию, на основании которого принимается решение о выплате денежной компенсации, как то указано в п. 14 раздела 2 вышеназванной Инструкции.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Как 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видно из материалов дела, 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заключил первый контракт о прохождении военной службы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 поэтому подлежал после пяти лет такой службы обеспечению жилым помещением, предоставляемым по договору социального найма.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члены его семьи приняты на учет нуждающихся в жилых помещениях, предоставляемых по договору социального найма.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ме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сту военной службы ХХХХХХ 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жильем не был обеспечен и с его согласия до 2012 г. получал денежную компенсацию за наем жилого помещения.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Поэтому суд первой инстанции правомерно пришел к выводу о том, что заявитель имеет право на получение ежемесячной денежной компенсации за наем жилого помещения за 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Вместе с тем решение суда подлежит частичной отмене по следующим основаниям.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следует из п. 17 вышеназванной Инструкции, выплата денежной компенсации прекращается со дня, следующего за днем утраты права на нее, в том числе со дня, следующего за днем предоставления военнослужащему и совместно проживающим с ним членам его семьи жилого помещения по договору социального найма или в собственность, служебного жилого помещения, служебного жилого помещения, пригодного для временного проживания, жилого помещения в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общежитии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Таким образом, из смысла приведенной нормы следует, что при получении военнослужащим по месту прохождения военной службы жилого помещения по договору социального найма выплата данной компенсации ему прекращается.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Перед уво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льнением с военной службы 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проходил ее в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а жилое помещение по договору социального найма </w:t>
      </w:r>
      <w:proofErr w:type="spell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получил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proofErr w:type="spell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избранном в связи с увольнением с военной службы месте жительства в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Его нахождение на военной службе в </w:t>
      </w:r>
      <w:proofErr w:type="spell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ДД.ММ.ГГГГ</w:t>
      </w:r>
      <w:proofErr w:type="spell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было связано с длительным не изданием Министром обороны Российской Федерации приказа о его увольнении с военной службы.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Следователь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но, после предоставления 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членам его семьи жилого помещения в избранном после увольнения с военной службы месте постоянного жительства он, как необеспеченный по месту прохождения военной службы служебным жилым помещением, служебным жилым помещением, пригодным для временного проживания, или жилым помещением в общежитии, имел право на получение денежной компенсации за наем жилого помещения вплоть до даты исключения его из списков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личного состава воинской части.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Содержащийся в решении гарнизонного военного суда вывод о необходимости подачи Алимовым после 16 августа 2012 г. рапорта о принятии его на учет нуждающихся в служебном жилье и принятия решения по этому вопросу уполномоченным органом является ошибочным, поскольку заявитель уже состоял на жилищном учете и после получения жилья в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право на служебное или иное временное жилье по месту службы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не утратил.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Таким образом, в связи с неправильным применением норм материального права решение суда первой инстанции подлеж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ит отмене в части отказа 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получении ежемесячной денежной компенсации за наем жилого помещения за 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 заявление в указанной части – удовлетворению.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связи с этим в соответствии с 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3 ст. 98 ГПК РФ подлежит изменению распределение судебных расходов, которые подлежат возмещению заявителю в полном размере.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изложенного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руководствуясь ст.ст. 327.1, 328-330 ГПК РФ, судебная коллегия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определила:</w:t>
      </w:r>
    </w:p>
    <w:p w:rsidR="00AA47A3" w:rsidRPr="00AA47A3" w:rsidRDefault="00A32625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ХХХХХХХХ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гарнизонного военного суда от 30 января 2013 г. по заявлению</w:t>
      </w: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ХХХХХХХХХХ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части отказа заявителю в получении ежемесячной денежной компенсации за наем жилого помещения за период</w:t>
      </w:r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="00AA47A3"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="00AA47A3"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неправильным применением норм материального права отменить.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Принять по делу в этой части новое решение.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незаконными действия командира войсковой части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 начальника федерального казенного учреждения «Управление финансового обеспечения Министерства обороны Российской 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Федерации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», связанные с отказом ХХХХХХХ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выплате денежной компенсации за наем жилого помещения за 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Обязать командира войсковой части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издать приказ о выплате, а начальника федерального казенного учреждения «Управление финансового обеспечения Министерства обороны Российской Федерации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 выплатить ХХХХХХХХХХ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денежную компенсацию за наем жилого помещения за период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размерах, установленных действующим законодательством.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Взыскать с Федерального казённого учреждения «Управление финансового обеспечения Министерства обороны Российской Федерации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 в пользу</w:t>
      </w:r>
      <w:r w:rsidR="00A3262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ХХХХХХХХ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порядке возмещения судебных расходов</w:t>
      </w:r>
      <w:r w:rsidRPr="00AA47A3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остальной части решение суда оставить без изменения.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</w:t>
      </w:r>
    </w:p>
    <w:p w:rsidR="00AA47A3" w:rsidRPr="00AA47A3" w:rsidRDefault="00AA47A3" w:rsidP="00AA47A3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A47A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Судьи</w:t>
      </w:r>
    </w:p>
    <w:p w:rsidR="00EC7E6F" w:rsidRDefault="00EC7E6F"/>
    <w:sectPr w:rsidR="00EC7E6F" w:rsidSect="00EC7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7A3"/>
    <w:rsid w:val="00A32625"/>
    <w:rsid w:val="00AA47A3"/>
    <w:rsid w:val="00EC7E6F"/>
    <w:rsid w:val="00FE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4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47A3"/>
  </w:style>
  <w:style w:type="character" w:customStyle="1" w:styleId="nomer2">
    <w:name w:val="nomer2"/>
    <w:basedOn w:val="a0"/>
    <w:rsid w:val="00AA47A3"/>
  </w:style>
  <w:style w:type="character" w:customStyle="1" w:styleId="others1">
    <w:name w:val="others1"/>
    <w:basedOn w:val="a0"/>
    <w:rsid w:val="00AA47A3"/>
  </w:style>
  <w:style w:type="character" w:customStyle="1" w:styleId="others2">
    <w:name w:val="others2"/>
    <w:basedOn w:val="a0"/>
    <w:rsid w:val="00AA47A3"/>
  </w:style>
  <w:style w:type="character" w:customStyle="1" w:styleId="data2">
    <w:name w:val="data2"/>
    <w:basedOn w:val="a0"/>
    <w:rsid w:val="00AA47A3"/>
  </w:style>
  <w:style w:type="character" w:customStyle="1" w:styleId="others3">
    <w:name w:val="others3"/>
    <w:basedOn w:val="a0"/>
    <w:rsid w:val="00AA47A3"/>
  </w:style>
  <w:style w:type="character" w:customStyle="1" w:styleId="others4">
    <w:name w:val="others4"/>
    <w:basedOn w:val="a0"/>
    <w:rsid w:val="00AA47A3"/>
  </w:style>
  <w:style w:type="character" w:customStyle="1" w:styleId="others5">
    <w:name w:val="others5"/>
    <w:basedOn w:val="a0"/>
    <w:rsid w:val="00AA47A3"/>
  </w:style>
  <w:style w:type="character" w:customStyle="1" w:styleId="others6">
    <w:name w:val="others6"/>
    <w:basedOn w:val="a0"/>
    <w:rsid w:val="00AA47A3"/>
  </w:style>
  <w:style w:type="character" w:customStyle="1" w:styleId="others7">
    <w:name w:val="others7"/>
    <w:basedOn w:val="a0"/>
    <w:rsid w:val="00AA47A3"/>
  </w:style>
  <w:style w:type="character" w:customStyle="1" w:styleId="others8">
    <w:name w:val="others8"/>
    <w:basedOn w:val="a0"/>
    <w:rsid w:val="00AA47A3"/>
  </w:style>
  <w:style w:type="character" w:customStyle="1" w:styleId="others9">
    <w:name w:val="others9"/>
    <w:basedOn w:val="a0"/>
    <w:rsid w:val="00AA47A3"/>
  </w:style>
  <w:style w:type="character" w:customStyle="1" w:styleId="others10">
    <w:name w:val="others10"/>
    <w:basedOn w:val="a0"/>
    <w:rsid w:val="00AA47A3"/>
  </w:style>
  <w:style w:type="character" w:customStyle="1" w:styleId="others11">
    <w:name w:val="others11"/>
    <w:basedOn w:val="a0"/>
    <w:rsid w:val="00AA47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7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1335</Words>
  <Characters>7614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2013-10-23T13:43:00Z</dcterms:created>
  <dcterms:modified xsi:type="dcterms:W3CDTF">2013-10-23T13:43:00Z</dcterms:modified>
</cp:coreProperties>
</file>