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B8" w:rsidRDefault="004F4FB8" w:rsidP="004F4FB8">
      <w:pPr>
        <w:contextualSpacing/>
      </w:pPr>
      <w:r>
        <w:t xml:space="preserve">ЕВРОПЕЙСКИЙ СУД ПО ПРАВАМ ЧЕЛОВЕКА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Пресс-релиз Секретаря Суда </w:t>
      </w:r>
    </w:p>
    <w:p w:rsidR="004F4FB8" w:rsidRDefault="004F4FB8" w:rsidP="004F4FB8">
      <w:pPr>
        <w:contextualSpacing/>
      </w:pPr>
      <w:r>
        <w:t xml:space="preserve">(неофициальная русская версия)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Новое законодательство не охватило проблему </w:t>
      </w:r>
    </w:p>
    <w:p w:rsidR="004F4FB8" w:rsidRDefault="004F4FB8" w:rsidP="004F4FB8">
      <w:pPr>
        <w:contextualSpacing/>
      </w:pPr>
      <w:r>
        <w:t xml:space="preserve">неисполнения судебных решений, присуждающих жилье </w:t>
      </w:r>
    </w:p>
    <w:p w:rsidR="004F4FB8" w:rsidRDefault="004F4FB8" w:rsidP="004F4FB8">
      <w:pPr>
        <w:contextualSpacing/>
      </w:pPr>
      <w:r>
        <w:t xml:space="preserve">российским военнослужащим;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Европейский Суд инициирует процедуру </w:t>
      </w:r>
      <w:proofErr w:type="spellStart"/>
      <w:r>
        <w:t>пилотного</w:t>
      </w:r>
      <w:proofErr w:type="spellEnd"/>
      <w:r>
        <w:t xml:space="preserve"> </w:t>
      </w:r>
    </w:p>
    <w:p w:rsidR="004F4FB8" w:rsidRDefault="004F4FB8" w:rsidP="004F4FB8">
      <w:pPr>
        <w:contextualSpacing/>
      </w:pPr>
      <w:r>
        <w:t xml:space="preserve">постановления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В оглашенных сегодня постановлениях Палаты1 по делам Илюшкин и другие </w:t>
      </w:r>
    </w:p>
    <w:p w:rsidR="004F4FB8" w:rsidRDefault="004F4FB8" w:rsidP="004F4FB8">
      <w:pPr>
        <w:contextualSpacing/>
      </w:pPr>
      <w:r>
        <w:t xml:space="preserve">против России (№ 5734/08 и др.) и Калинкин и другие против России (№ </w:t>
      </w:r>
    </w:p>
    <w:p w:rsidR="004F4FB8" w:rsidRDefault="004F4FB8" w:rsidP="004F4FB8">
      <w:pPr>
        <w:contextualSpacing/>
      </w:pPr>
      <w:r>
        <w:t xml:space="preserve">16967/10 и др.), Суд единогласно постановил, что имело место нарушение статей </w:t>
      </w:r>
    </w:p>
    <w:p w:rsidR="004F4FB8" w:rsidRDefault="004F4FB8" w:rsidP="004F4FB8">
      <w:pPr>
        <w:contextualSpacing/>
      </w:pPr>
      <w:r>
        <w:t xml:space="preserve">6 § 1 (право на справедливое судебное разбирательство) и 13 (право на </w:t>
      </w:r>
    </w:p>
    <w:p w:rsidR="004F4FB8" w:rsidRDefault="004F4FB8" w:rsidP="004F4FB8">
      <w:pPr>
        <w:contextualSpacing/>
      </w:pPr>
      <w:r>
        <w:t xml:space="preserve">эффективное средство правовой защиты) Европейской Конвенции по правам </w:t>
      </w:r>
    </w:p>
    <w:p w:rsidR="004F4FB8" w:rsidRDefault="004F4FB8" w:rsidP="004F4FB8">
      <w:pPr>
        <w:contextualSpacing/>
      </w:pPr>
      <w:r>
        <w:t xml:space="preserve">человека, а также статьи 1 Протокола № 1 (защита права собственности).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Данные дела были поданы 50-ю российскими военнослужащими в связи с </w:t>
      </w:r>
    </w:p>
    <w:p w:rsidR="004F4FB8" w:rsidRDefault="004F4FB8" w:rsidP="004F4FB8">
      <w:pPr>
        <w:contextualSpacing/>
      </w:pPr>
      <w:r>
        <w:t xml:space="preserve">длительным неисполнением судебных решений, обязывающих российские власти </w:t>
      </w:r>
    </w:p>
    <w:p w:rsidR="004F4FB8" w:rsidRDefault="004F4FB8" w:rsidP="004F4FB8">
      <w:pPr>
        <w:contextualSpacing/>
      </w:pPr>
      <w:r>
        <w:t xml:space="preserve">обеспечить их жильем. Суд с сожалением констатировал, что в России все еще не </w:t>
      </w:r>
    </w:p>
    <w:p w:rsidR="004F4FB8" w:rsidRDefault="004F4FB8" w:rsidP="004F4FB8">
      <w:pPr>
        <w:contextualSpacing/>
      </w:pPr>
      <w:r>
        <w:t xml:space="preserve">существует внутреннего эффективного средства правовой защиты, позволяющего </w:t>
      </w:r>
    </w:p>
    <w:p w:rsidR="004F4FB8" w:rsidRDefault="004F4FB8" w:rsidP="004F4FB8">
      <w:pPr>
        <w:contextualSpacing/>
      </w:pPr>
      <w:r>
        <w:t xml:space="preserve">жаловаться на задержки в исполнении судебных решений, предписывающих </w:t>
      </w:r>
    </w:p>
    <w:p w:rsidR="004F4FB8" w:rsidRDefault="004F4FB8" w:rsidP="004F4FB8">
      <w:pPr>
        <w:contextualSpacing/>
      </w:pPr>
      <w:r>
        <w:t xml:space="preserve">российскому государству исполнить обязательства в натуре. Суд заключил, что в </w:t>
      </w:r>
    </w:p>
    <w:p w:rsidR="004F4FB8" w:rsidRDefault="004F4FB8" w:rsidP="004F4FB8">
      <w:pPr>
        <w:contextualSpacing/>
      </w:pPr>
      <w:r>
        <w:t xml:space="preserve">России данная проблема является по сей день неразрешенной, несмотря на </w:t>
      </w:r>
    </w:p>
    <w:p w:rsidR="004F4FB8" w:rsidRDefault="004F4FB8" w:rsidP="004F4FB8">
      <w:pPr>
        <w:contextualSpacing/>
      </w:pPr>
      <w:r>
        <w:t xml:space="preserve">принятие в 2010 году закона о компенсации2 в ответ на </w:t>
      </w:r>
      <w:proofErr w:type="spellStart"/>
      <w:r>
        <w:t>пилотное</w:t>
      </w:r>
      <w:proofErr w:type="spellEnd"/>
      <w:r>
        <w:t xml:space="preserve"> постановление по </w:t>
      </w:r>
    </w:p>
    <w:p w:rsidR="004F4FB8" w:rsidRDefault="004F4FB8" w:rsidP="004F4FB8">
      <w:pPr>
        <w:contextualSpacing/>
      </w:pPr>
      <w:r>
        <w:t xml:space="preserve">делу </w:t>
      </w:r>
      <w:proofErr w:type="spellStart"/>
      <w:r>
        <w:t>Бурдова</w:t>
      </w:r>
      <w:proofErr w:type="spellEnd"/>
      <w:r>
        <w:t xml:space="preserve"> (№ 2)3. Таким образом, Суд, по его мнению, остается для заявителей </w:t>
      </w:r>
    </w:p>
    <w:p w:rsidR="004F4FB8" w:rsidRDefault="004F4FB8" w:rsidP="004F4FB8">
      <w:pPr>
        <w:contextualSpacing/>
      </w:pPr>
      <w:r>
        <w:t xml:space="preserve">единственным способом защиты от вполне очевидных нарушений Конвенции. Суд </w:t>
      </w:r>
    </w:p>
    <w:p w:rsidR="004F4FB8" w:rsidRDefault="004F4FB8" w:rsidP="004F4FB8">
      <w:pPr>
        <w:contextualSpacing/>
      </w:pPr>
      <w:r>
        <w:t xml:space="preserve">обязал Российскую Федерацию выплатить заявителям справедливую компенсацию </w:t>
      </w:r>
    </w:p>
    <w:p w:rsidR="004F4FB8" w:rsidRDefault="004F4FB8" w:rsidP="004F4FB8">
      <w:pPr>
        <w:contextualSpacing/>
      </w:pPr>
      <w:r>
        <w:t xml:space="preserve">на общую сумму в размере 336 522 евро.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1 В соответствии со статьями 43 и 44 Конвенции, данные постановления Палаты не являются </w:t>
      </w:r>
    </w:p>
    <w:p w:rsidR="004F4FB8" w:rsidRDefault="004F4FB8" w:rsidP="004F4FB8">
      <w:pPr>
        <w:contextualSpacing/>
      </w:pPr>
      <w:r>
        <w:t xml:space="preserve">окончательными. В течение трех месяцев с момента оглашения постановления, любая из </w:t>
      </w:r>
    </w:p>
    <w:p w:rsidR="004F4FB8" w:rsidRDefault="004F4FB8" w:rsidP="004F4FB8">
      <w:pPr>
        <w:contextualSpacing/>
      </w:pPr>
      <w:r>
        <w:t xml:space="preserve">сторон может обратиться с запросом о передаче его на рассмотрение Большой Палаты. В этом </w:t>
      </w:r>
    </w:p>
    <w:p w:rsidR="004F4FB8" w:rsidRDefault="004F4FB8" w:rsidP="004F4FB8">
      <w:pPr>
        <w:contextualSpacing/>
      </w:pPr>
      <w:r>
        <w:t xml:space="preserve">случае, Коллегия в составе пяти членов Большой Палаты определяет, нуждается ли дело в </w:t>
      </w:r>
    </w:p>
    <w:p w:rsidR="004F4FB8" w:rsidRDefault="004F4FB8" w:rsidP="004F4FB8">
      <w:pPr>
        <w:contextualSpacing/>
      </w:pPr>
      <w:r>
        <w:t xml:space="preserve">более полном рассмотрении. Если Коллегия принимает обращение, то Большая Палата </w:t>
      </w:r>
    </w:p>
    <w:p w:rsidR="004F4FB8" w:rsidRDefault="004F4FB8" w:rsidP="004F4FB8">
      <w:pPr>
        <w:contextualSpacing/>
      </w:pPr>
      <w:r>
        <w:t xml:space="preserve">рассматривает дело и выносит по нему окончательное постановление. В противном случае, </w:t>
      </w:r>
    </w:p>
    <w:p w:rsidR="004F4FB8" w:rsidRDefault="004F4FB8" w:rsidP="004F4FB8">
      <w:pPr>
        <w:contextualSpacing/>
      </w:pPr>
      <w:r>
        <w:t xml:space="preserve">Коллегия отклоняет обращение, и в этот момент постановление Палаты становится </w:t>
      </w:r>
    </w:p>
    <w:p w:rsidR="004F4FB8" w:rsidRDefault="004F4FB8" w:rsidP="004F4FB8">
      <w:pPr>
        <w:contextualSpacing/>
      </w:pPr>
      <w:r>
        <w:t xml:space="preserve">окончательным. </w:t>
      </w:r>
    </w:p>
    <w:p w:rsidR="004F4FB8" w:rsidRDefault="004F4FB8" w:rsidP="004F4FB8">
      <w:pPr>
        <w:contextualSpacing/>
      </w:pPr>
      <w:r>
        <w:t xml:space="preserve">Как только постановление становится окончательным, оно направляется Комитету Министров, </w:t>
      </w:r>
    </w:p>
    <w:p w:rsidR="004F4FB8" w:rsidRDefault="004F4FB8" w:rsidP="004F4FB8">
      <w:pPr>
        <w:contextualSpacing/>
      </w:pPr>
      <w:r>
        <w:t xml:space="preserve">который осуществляет надзор за его исполнением. Дополнительные сведения о процессе </w:t>
      </w:r>
    </w:p>
    <w:p w:rsidR="004F4FB8" w:rsidRDefault="004F4FB8" w:rsidP="004F4FB8">
      <w:pPr>
        <w:contextualSpacing/>
      </w:pPr>
      <w:r>
        <w:t xml:space="preserve">исполнения опубликованы на интернет-сайте http://www.coe.int/t/dghl/monitoring/execution. </w:t>
      </w:r>
    </w:p>
    <w:p w:rsidR="004F4FB8" w:rsidRDefault="004F4FB8" w:rsidP="004F4FB8">
      <w:pPr>
        <w:contextualSpacing/>
      </w:pPr>
      <w:r>
        <w:t xml:space="preserve">2 Федеральный закон от 30.04.2010 № 68-ФЗ «О компенсации за нарушение права на </w:t>
      </w:r>
    </w:p>
    <w:p w:rsidR="004F4FB8" w:rsidRDefault="004F4FB8" w:rsidP="004F4FB8">
      <w:pPr>
        <w:contextualSpacing/>
      </w:pPr>
      <w:r>
        <w:t xml:space="preserve">судопроизводство в разумный срок или права на исполнение судебного акта в разумный </w:t>
      </w:r>
    </w:p>
    <w:p w:rsidR="004F4FB8" w:rsidRDefault="004F4FB8" w:rsidP="004F4FB8">
      <w:pPr>
        <w:contextualSpacing/>
      </w:pPr>
      <w:r>
        <w:t xml:space="preserve">срок». </w:t>
      </w:r>
    </w:p>
    <w:p w:rsidR="004F4FB8" w:rsidRDefault="004F4FB8" w:rsidP="004F4FB8">
      <w:pPr>
        <w:contextualSpacing/>
      </w:pPr>
      <w:r>
        <w:t xml:space="preserve">3 Более подробно о процедуре </w:t>
      </w:r>
      <w:proofErr w:type="spellStart"/>
      <w:r>
        <w:t>пилотного</w:t>
      </w:r>
      <w:proofErr w:type="spellEnd"/>
      <w:r>
        <w:t xml:space="preserve"> постановления см. стр. 2-3 информационного </w:t>
      </w:r>
    </w:p>
    <w:p w:rsidR="004F4FB8" w:rsidRDefault="004F4FB8" w:rsidP="004F4FB8">
      <w:pPr>
        <w:contextualSpacing/>
      </w:pPr>
      <w:r>
        <w:lastRenderedPageBreak/>
        <w:t xml:space="preserve">листка, посвященного данной теме и, в частности, постановлению по делу </w:t>
      </w:r>
      <w:proofErr w:type="spellStart"/>
      <w:r>
        <w:t>Бурдов</w:t>
      </w:r>
      <w:proofErr w:type="spellEnd"/>
      <w:r>
        <w:t xml:space="preserve"> (N° 2)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br w:type="page"/>
      </w:r>
    </w:p>
    <w:p w:rsidR="004F4FB8" w:rsidRDefault="004F4FB8" w:rsidP="004F4FB8">
      <w:pPr>
        <w:contextualSpacing/>
      </w:pPr>
      <w:r>
        <w:lastRenderedPageBreak/>
        <w:t xml:space="preserve">Параллельно с принятием вышеуказанных постановлений, Суд призвал российские </w:t>
      </w:r>
    </w:p>
    <w:p w:rsidR="004F4FB8" w:rsidRDefault="004F4FB8" w:rsidP="004F4FB8">
      <w:pPr>
        <w:contextualSpacing/>
      </w:pPr>
      <w:r>
        <w:t xml:space="preserve">власти рассмотреть указанную структурную проблему в рамках другой группы дел, </w:t>
      </w:r>
    </w:p>
    <w:p w:rsidR="004F4FB8" w:rsidRDefault="004F4FB8" w:rsidP="004F4FB8">
      <w:pPr>
        <w:contextualSpacing/>
      </w:pPr>
      <w:proofErr w:type="spellStart"/>
      <w:r>
        <w:t>коммуницированных</w:t>
      </w:r>
      <w:proofErr w:type="spellEnd"/>
      <w:r>
        <w:t xml:space="preserve"> российскому правительству 10 апреля 2012 г, которые могут </w:t>
      </w:r>
    </w:p>
    <w:p w:rsidR="004F4FB8" w:rsidRDefault="004F4FB8" w:rsidP="004F4FB8">
      <w:pPr>
        <w:contextualSpacing/>
      </w:pPr>
      <w:r>
        <w:t xml:space="preserve">стать предметом нового </w:t>
      </w:r>
      <w:proofErr w:type="spellStart"/>
      <w:r>
        <w:t>пилотного</w:t>
      </w:r>
      <w:proofErr w:type="spellEnd"/>
      <w:r>
        <w:t xml:space="preserve"> постановления (Герасимов и 14 других жалоб </w:t>
      </w:r>
    </w:p>
    <w:p w:rsidR="004F4FB8" w:rsidRDefault="004F4FB8" w:rsidP="004F4FB8">
      <w:pPr>
        <w:contextualSpacing/>
      </w:pPr>
      <w:r>
        <w:t xml:space="preserve">против России, № 29920/05 и др.). Пятнадцать заявителей в этом деле жалуются на </w:t>
      </w:r>
    </w:p>
    <w:p w:rsidR="004F4FB8" w:rsidRDefault="004F4FB8" w:rsidP="004F4FB8">
      <w:pPr>
        <w:contextualSpacing/>
      </w:pPr>
      <w:r>
        <w:t xml:space="preserve">неисполнение или задержку в исполнении судебных решений, обязывающих </w:t>
      </w:r>
    </w:p>
    <w:p w:rsidR="004F4FB8" w:rsidRDefault="004F4FB8" w:rsidP="004F4FB8">
      <w:pPr>
        <w:contextualSpacing/>
      </w:pPr>
      <w:r>
        <w:t xml:space="preserve">государство исполнить в их пользу различные обязательства в натуре (обеспечить </w:t>
      </w:r>
    </w:p>
    <w:p w:rsidR="004F4FB8" w:rsidRDefault="004F4FB8" w:rsidP="004F4FB8">
      <w:pPr>
        <w:contextualSpacing/>
      </w:pPr>
      <w:r>
        <w:t xml:space="preserve">жильем, предоставить жилищно-коммунальные услуги, обеспечить транспортным </w:t>
      </w:r>
    </w:p>
    <w:p w:rsidR="004F4FB8" w:rsidRDefault="004F4FB8" w:rsidP="004F4FB8">
      <w:pPr>
        <w:contextualSpacing/>
      </w:pPr>
      <w:r>
        <w:t xml:space="preserve">средством лицо с ограниченными возможностями и т.п.). Суд рассмотрит данные </w:t>
      </w:r>
    </w:p>
    <w:p w:rsidR="004F4FB8" w:rsidRDefault="004F4FB8" w:rsidP="004F4FB8">
      <w:pPr>
        <w:contextualSpacing/>
      </w:pPr>
      <w:r>
        <w:t xml:space="preserve">дела в приоритетном порядке и примет решения по ним через несколько месяцев, </w:t>
      </w:r>
    </w:p>
    <w:p w:rsidR="004F4FB8" w:rsidRPr="004F4FB8" w:rsidRDefault="004F4FB8" w:rsidP="004F4FB8">
      <w:pPr>
        <w:contextualSpacing/>
        <w:rPr>
          <w:b/>
        </w:rPr>
      </w:pPr>
      <w:r>
        <w:t>после предоставления сторонами своих замечаний</w:t>
      </w:r>
      <w:r w:rsidRPr="004F4FB8">
        <w:rPr>
          <w:b/>
        </w:rPr>
        <w:t xml:space="preserve">. На настоящий момент на </w:t>
      </w:r>
    </w:p>
    <w:p w:rsidR="004F4FB8" w:rsidRPr="004F4FB8" w:rsidRDefault="004F4FB8" w:rsidP="004F4FB8">
      <w:pPr>
        <w:contextualSpacing/>
        <w:rPr>
          <w:b/>
        </w:rPr>
      </w:pPr>
      <w:r w:rsidRPr="004F4FB8">
        <w:rPr>
          <w:b/>
        </w:rPr>
        <w:t xml:space="preserve">рассмотрении Суда находятся еще около 500 подобных дел.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Основные факты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Заявителями являются 50 российских военнослужащих, подлежащих увольнению с </w:t>
      </w:r>
    </w:p>
    <w:p w:rsidR="004F4FB8" w:rsidRDefault="004F4FB8" w:rsidP="004F4FB8">
      <w:pPr>
        <w:contextualSpacing/>
      </w:pPr>
      <w:r>
        <w:t xml:space="preserve">военной службы. Российские суды обязали органы власти обеспечить заявителей </w:t>
      </w:r>
    </w:p>
    <w:p w:rsidR="004F4FB8" w:rsidRDefault="004F4FB8" w:rsidP="004F4FB8">
      <w:pPr>
        <w:contextualSpacing/>
      </w:pPr>
      <w:r>
        <w:t xml:space="preserve">жильем. Судебные решения в их пользу не были исполнены либо были исполнены </w:t>
      </w:r>
    </w:p>
    <w:p w:rsidR="004F4FB8" w:rsidRDefault="004F4FB8" w:rsidP="004F4FB8">
      <w:pPr>
        <w:contextualSpacing/>
      </w:pPr>
      <w:r>
        <w:t xml:space="preserve">со значительной задержкой.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Некоторые заявители безуспешно предприняли попытки получить компенсацию за </w:t>
      </w:r>
    </w:p>
    <w:p w:rsidR="004F4FB8" w:rsidRDefault="004F4FB8" w:rsidP="004F4FB8">
      <w:pPr>
        <w:contextualSpacing/>
      </w:pPr>
      <w:r>
        <w:t xml:space="preserve">неисполнение в соответствии с новым законом о компенсации, принятым в 2010 </w:t>
      </w:r>
    </w:p>
    <w:p w:rsidR="004F4FB8" w:rsidRDefault="004F4FB8" w:rsidP="004F4FB8">
      <w:pPr>
        <w:contextualSpacing/>
      </w:pPr>
      <w:r>
        <w:t xml:space="preserve">году вследствие </w:t>
      </w:r>
      <w:proofErr w:type="spellStart"/>
      <w:r>
        <w:t>пилотного</w:t>
      </w:r>
      <w:proofErr w:type="spellEnd"/>
      <w:r>
        <w:t xml:space="preserve"> постановления Европейского суда по правам человека по </w:t>
      </w:r>
    </w:p>
    <w:p w:rsidR="004F4FB8" w:rsidRDefault="004F4FB8" w:rsidP="004F4FB8">
      <w:pPr>
        <w:contextualSpacing/>
      </w:pPr>
      <w:r>
        <w:t xml:space="preserve">делу </w:t>
      </w:r>
      <w:proofErr w:type="spellStart"/>
      <w:r>
        <w:t>Бурдов</w:t>
      </w:r>
      <w:proofErr w:type="spellEnd"/>
      <w:r>
        <w:t xml:space="preserve"> (№ 2) против России. Российские суды пришли к выводу о </w:t>
      </w:r>
    </w:p>
    <w:p w:rsidR="004F4FB8" w:rsidRDefault="004F4FB8" w:rsidP="004F4FB8">
      <w:pPr>
        <w:contextualSpacing/>
      </w:pPr>
      <w:r>
        <w:t xml:space="preserve">неприменимости закона к данной категории дел, поскольку он предусматривает </w:t>
      </w:r>
    </w:p>
    <w:p w:rsidR="004F4FB8" w:rsidRDefault="004F4FB8" w:rsidP="004F4FB8">
      <w:pPr>
        <w:contextualSpacing/>
      </w:pPr>
      <w:r>
        <w:t xml:space="preserve">компенсацию исключительно в случаях длительного неисполнения судебных </w:t>
      </w:r>
    </w:p>
    <w:p w:rsidR="004F4FB8" w:rsidRDefault="004F4FB8" w:rsidP="004F4FB8">
      <w:pPr>
        <w:contextualSpacing/>
      </w:pPr>
      <w:r>
        <w:t xml:space="preserve">решений, обязывающих произвести денежные выплаты за счет средств </w:t>
      </w:r>
    </w:p>
    <w:p w:rsidR="004F4FB8" w:rsidRDefault="004F4FB8" w:rsidP="004F4FB8">
      <w:pPr>
        <w:contextualSpacing/>
      </w:pPr>
      <w:r>
        <w:t xml:space="preserve">государственного бюджета.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Жалобы, процедура и состав Суда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Ссылаясь на статью 6 § 1 (право на справедливое судебное разбирательство в </w:t>
      </w:r>
    </w:p>
    <w:p w:rsidR="004F4FB8" w:rsidRDefault="004F4FB8" w:rsidP="004F4FB8">
      <w:pPr>
        <w:contextualSpacing/>
      </w:pPr>
      <w:r>
        <w:t xml:space="preserve">разумный срок), статью 1 Протокола № 1 (защита собственности) и статью 13 </w:t>
      </w:r>
    </w:p>
    <w:p w:rsidR="004F4FB8" w:rsidRDefault="004F4FB8" w:rsidP="004F4FB8">
      <w:pPr>
        <w:contextualSpacing/>
      </w:pPr>
      <w:r>
        <w:t xml:space="preserve">(право на эффективное средство правовой защиты), заявители жалуются на </w:t>
      </w:r>
    </w:p>
    <w:p w:rsidR="004F4FB8" w:rsidRDefault="004F4FB8" w:rsidP="004F4FB8">
      <w:pPr>
        <w:contextualSpacing/>
      </w:pPr>
      <w:r>
        <w:t xml:space="preserve">неисполнение судебных решений, принятых в их пользу, а также на отсутствие в </w:t>
      </w:r>
    </w:p>
    <w:p w:rsidR="004F4FB8" w:rsidRDefault="004F4FB8" w:rsidP="004F4FB8">
      <w:pPr>
        <w:contextualSpacing/>
      </w:pPr>
      <w:r>
        <w:t xml:space="preserve">России внутригосударственных эффективных средств правовой защиты.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Жалобы были поданы в Европейский Суд по правам человека в период с 2007 по </w:t>
      </w:r>
    </w:p>
    <w:p w:rsidR="004F4FB8" w:rsidRDefault="004F4FB8" w:rsidP="004F4FB8">
      <w:pPr>
        <w:contextualSpacing/>
      </w:pPr>
      <w:r>
        <w:t xml:space="preserve">2010 гг.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Постановления приняты Палатой из семи судей в составе: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Нина </w:t>
      </w:r>
      <w:proofErr w:type="spellStart"/>
      <w:r>
        <w:t>Вайич</w:t>
      </w:r>
      <w:proofErr w:type="spellEnd"/>
      <w:r>
        <w:t xml:space="preserve"> (Хорватия), председатель, </w:t>
      </w:r>
    </w:p>
    <w:p w:rsidR="004F4FB8" w:rsidRDefault="004F4FB8" w:rsidP="004F4FB8">
      <w:pPr>
        <w:contextualSpacing/>
      </w:pPr>
      <w:r>
        <w:t xml:space="preserve">Анатолий </w:t>
      </w:r>
      <w:proofErr w:type="spellStart"/>
      <w:r>
        <w:t>Ковлер</w:t>
      </w:r>
      <w:proofErr w:type="spellEnd"/>
      <w:r>
        <w:t xml:space="preserve"> (Россия), </w:t>
      </w:r>
    </w:p>
    <w:p w:rsidR="004F4FB8" w:rsidRDefault="004F4FB8" w:rsidP="004F4FB8">
      <w:pPr>
        <w:contextualSpacing/>
      </w:pPr>
      <w:r>
        <w:t xml:space="preserve">Пер </w:t>
      </w:r>
      <w:proofErr w:type="spellStart"/>
      <w:r>
        <w:t>Лоренцен</w:t>
      </w:r>
      <w:proofErr w:type="spellEnd"/>
      <w:r>
        <w:t xml:space="preserve"> (Дания), </w:t>
      </w:r>
    </w:p>
    <w:p w:rsidR="004F4FB8" w:rsidRDefault="004F4FB8" w:rsidP="004F4FB8">
      <w:pPr>
        <w:contextualSpacing/>
      </w:pPr>
      <w:r>
        <w:t xml:space="preserve">Элизабет Штайнер (Австрия), </w:t>
      </w:r>
    </w:p>
    <w:p w:rsidR="004F4FB8" w:rsidRDefault="004F4FB8" w:rsidP="004F4FB8">
      <w:pPr>
        <w:contextualSpacing/>
      </w:pPr>
      <w:r>
        <w:t xml:space="preserve">Ханлар Хаджиев (Азербайджан), </w:t>
      </w:r>
    </w:p>
    <w:p w:rsidR="004F4FB8" w:rsidRDefault="004F4FB8" w:rsidP="004F4FB8">
      <w:pPr>
        <w:contextualSpacing/>
      </w:pPr>
      <w:proofErr w:type="spellStart"/>
      <w:r>
        <w:lastRenderedPageBreak/>
        <w:t>Мирьяна</w:t>
      </w:r>
      <w:proofErr w:type="spellEnd"/>
      <w:r>
        <w:t xml:space="preserve"> </w:t>
      </w:r>
      <w:proofErr w:type="spellStart"/>
      <w:r>
        <w:t>Лазарова</w:t>
      </w:r>
      <w:proofErr w:type="spellEnd"/>
      <w:r>
        <w:t xml:space="preserve"> </w:t>
      </w:r>
      <w:proofErr w:type="spellStart"/>
      <w:r>
        <w:t>Трайковска</w:t>
      </w:r>
      <w:proofErr w:type="spellEnd"/>
      <w:r>
        <w:t xml:space="preserve"> (« Бывшая Югославская Республика Македония »),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2/4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br w:type="page"/>
      </w:r>
    </w:p>
    <w:p w:rsidR="004F4FB8" w:rsidRDefault="004F4FB8" w:rsidP="004F4FB8">
      <w:pPr>
        <w:contextualSpacing/>
      </w:pPr>
      <w:r>
        <w:lastRenderedPageBreak/>
        <w:t xml:space="preserve">Юлия </w:t>
      </w:r>
      <w:proofErr w:type="spellStart"/>
      <w:r>
        <w:t>Лаффранк</w:t>
      </w:r>
      <w:proofErr w:type="spellEnd"/>
      <w:r>
        <w:t xml:space="preserve"> </w:t>
      </w:r>
    </w:p>
    <w:p w:rsidR="004F4FB8" w:rsidRDefault="004F4FB8" w:rsidP="004F4FB8">
      <w:pPr>
        <w:contextualSpacing/>
      </w:pPr>
      <w:r>
        <w:t xml:space="preserve">(Эстония), судьи,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При участии Сёрена </w:t>
      </w:r>
      <w:proofErr w:type="spellStart"/>
      <w:r>
        <w:t>Нильсена</w:t>
      </w:r>
      <w:proofErr w:type="spellEnd"/>
      <w:r>
        <w:t xml:space="preserve">, секретаря секции.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Решение Суда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Статья 13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По мнению Суда, было бы логично ожидать, что закон о компенсации 2010 года </w:t>
      </w:r>
    </w:p>
    <w:p w:rsidR="004F4FB8" w:rsidRDefault="004F4FB8" w:rsidP="004F4FB8">
      <w:pPr>
        <w:contextualSpacing/>
      </w:pPr>
      <w:r>
        <w:t xml:space="preserve">станет эффективным средством правовой защиты от неисполнения судебных </w:t>
      </w:r>
    </w:p>
    <w:p w:rsidR="004F4FB8" w:rsidRDefault="004F4FB8" w:rsidP="004F4FB8">
      <w:pPr>
        <w:contextualSpacing/>
      </w:pPr>
      <w:r>
        <w:t xml:space="preserve">решений. Отметив, что закон достиг этой цели в отношении решений, </w:t>
      </w:r>
    </w:p>
    <w:p w:rsidR="004F4FB8" w:rsidRDefault="004F4FB8" w:rsidP="004F4FB8">
      <w:pPr>
        <w:contextualSpacing/>
      </w:pPr>
      <w:r>
        <w:t xml:space="preserve">присуждающих денежные выплаты из государственного бюджета4, Суд с </w:t>
      </w:r>
    </w:p>
    <w:p w:rsidR="004F4FB8" w:rsidRDefault="004F4FB8" w:rsidP="004F4FB8">
      <w:pPr>
        <w:contextualSpacing/>
      </w:pPr>
      <w:r>
        <w:t xml:space="preserve">сожалением констатировал нерешенность проблемы в многочисленных делах о </w:t>
      </w:r>
    </w:p>
    <w:p w:rsidR="004F4FB8" w:rsidRDefault="004F4FB8" w:rsidP="004F4FB8">
      <w:pPr>
        <w:contextualSpacing/>
      </w:pPr>
      <w:r>
        <w:t xml:space="preserve">неисполнении государством иных обязательств в отношении частных лиц.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Прогрессивные толкования закона о компенсации в свете Конвенции не имеют ни </w:t>
      </w:r>
    </w:p>
    <w:p w:rsidR="004F4FB8" w:rsidRDefault="004F4FB8" w:rsidP="004F4FB8">
      <w:pPr>
        <w:contextualSpacing/>
      </w:pPr>
      <w:r>
        <w:t xml:space="preserve">малейших шансов преобладать над устоявшейся практикой Верховного Суда, </w:t>
      </w:r>
    </w:p>
    <w:p w:rsidR="004F4FB8" w:rsidRDefault="004F4FB8" w:rsidP="004F4FB8">
      <w:pPr>
        <w:contextualSpacing/>
      </w:pPr>
      <w:r>
        <w:t xml:space="preserve">который отменяет такие решения нижестоящих судов как несоответствующие </w:t>
      </w:r>
    </w:p>
    <w:p w:rsidR="004F4FB8" w:rsidRDefault="004F4FB8" w:rsidP="004F4FB8">
      <w:pPr>
        <w:contextualSpacing/>
      </w:pPr>
      <w:r>
        <w:t xml:space="preserve">закону. В отношении вопроса о существовании иных средств правовой защиты, Суд </w:t>
      </w:r>
    </w:p>
    <w:p w:rsidR="004F4FB8" w:rsidRDefault="004F4FB8" w:rsidP="004F4FB8">
      <w:pPr>
        <w:contextualSpacing/>
      </w:pPr>
      <w:r>
        <w:t xml:space="preserve">с недоумением констатирует, что аргументы Правительства подобны или даже </w:t>
      </w:r>
    </w:p>
    <w:p w:rsidR="004F4FB8" w:rsidRDefault="004F4FB8" w:rsidP="004F4FB8">
      <w:pPr>
        <w:contextualSpacing/>
      </w:pPr>
      <w:r>
        <w:t xml:space="preserve">идентичны тем, которые уже неоднократно рассматривались и были отклонены </w:t>
      </w:r>
    </w:p>
    <w:p w:rsidR="004F4FB8" w:rsidRDefault="004F4FB8" w:rsidP="004F4FB8">
      <w:pPr>
        <w:contextualSpacing/>
      </w:pPr>
      <w:r>
        <w:t xml:space="preserve">Судом в предыдущих делах.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В итоге </w:t>
      </w:r>
      <w:proofErr w:type="spellStart"/>
      <w:r>
        <w:t>Cуд</w:t>
      </w:r>
      <w:proofErr w:type="spellEnd"/>
      <w:r>
        <w:t xml:space="preserve"> вновь констатирует, что широкий круг лиц, выигравших судебные </w:t>
      </w:r>
    </w:p>
    <w:p w:rsidR="004F4FB8" w:rsidRDefault="004F4FB8" w:rsidP="004F4FB8">
      <w:pPr>
        <w:contextualSpacing/>
      </w:pPr>
      <w:r>
        <w:t xml:space="preserve">тяжбы у государства, не в состоянии эффективно отстоять в российских инстанциях </w:t>
      </w:r>
    </w:p>
    <w:p w:rsidR="004F4FB8" w:rsidRDefault="004F4FB8" w:rsidP="004F4FB8">
      <w:pPr>
        <w:contextualSpacing/>
      </w:pPr>
      <w:r>
        <w:t xml:space="preserve">свои права, нарушенные неисполнением или несвоевременным исполнением </w:t>
      </w:r>
    </w:p>
    <w:p w:rsidR="004F4FB8" w:rsidRDefault="004F4FB8" w:rsidP="004F4FB8">
      <w:pPr>
        <w:contextualSpacing/>
      </w:pPr>
      <w:r>
        <w:t xml:space="preserve">государством судебных решений в их пользу, и по-прежнему вынуждены искать </w:t>
      </w:r>
    </w:p>
    <w:p w:rsidR="004F4FB8" w:rsidRDefault="004F4FB8" w:rsidP="004F4FB8">
      <w:pPr>
        <w:contextualSpacing/>
      </w:pPr>
      <w:r>
        <w:t xml:space="preserve">защиты в Европейском Суде по правам человека.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Статья 6 § 1 и статья 1 Протокола № 1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На настоящий момент судебные решения, принятые в пользу заявителей, не </w:t>
      </w:r>
    </w:p>
    <w:p w:rsidR="004F4FB8" w:rsidRDefault="004F4FB8" w:rsidP="004F4FB8">
      <w:pPr>
        <w:contextualSpacing/>
      </w:pPr>
      <w:r>
        <w:t xml:space="preserve">исполнены полностью либо были исполнены со значительной задержкой. Суд </w:t>
      </w:r>
    </w:p>
    <w:p w:rsidR="004F4FB8" w:rsidRDefault="004F4FB8" w:rsidP="004F4FB8">
      <w:pPr>
        <w:contextualSpacing/>
      </w:pPr>
      <w:r>
        <w:t xml:space="preserve">считает, что сроки исполнения данных решений -от двух до десяти и более лет нарушают </w:t>
      </w:r>
    </w:p>
    <w:p w:rsidR="004F4FB8" w:rsidRDefault="004F4FB8" w:rsidP="004F4FB8">
      <w:pPr>
        <w:contextualSpacing/>
      </w:pPr>
      <w:r>
        <w:t xml:space="preserve">статью 6 § 1 Конвенции.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Суд напоминает, что присуждение жилья вступившим в законную силу и </w:t>
      </w:r>
    </w:p>
    <w:p w:rsidR="004F4FB8" w:rsidRDefault="004F4FB8" w:rsidP="004F4FB8">
      <w:pPr>
        <w:contextualSpacing/>
      </w:pPr>
      <w:r>
        <w:t xml:space="preserve">подлежащим исполнению решением суда создает право собственности по смыслу </w:t>
      </w:r>
    </w:p>
    <w:p w:rsidR="004F4FB8" w:rsidRDefault="004F4FB8" w:rsidP="004F4FB8">
      <w:pPr>
        <w:contextualSpacing/>
      </w:pPr>
      <w:r>
        <w:t xml:space="preserve">статьи 1 Протокола № 1. Данное право было нарушено в результате вышеуказанных </w:t>
      </w:r>
    </w:p>
    <w:p w:rsidR="004F4FB8" w:rsidRDefault="004F4FB8" w:rsidP="004F4FB8">
      <w:pPr>
        <w:contextualSpacing/>
      </w:pPr>
      <w:r>
        <w:t xml:space="preserve">проблем в исполнении судебных решений. Таким образом, в отношении заявителей </w:t>
      </w:r>
    </w:p>
    <w:p w:rsidR="004F4FB8" w:rsidRDefault="004F4FB8" w:rsidP="004F4FB8">
      <w:pPr>
        <w:contextualSpacing/>
      </w:pPr>
      <w:r>
        <w:t xml:space="preserve">равным образом нарушена статья 1 Протокола № 1.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Статья 41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Получение жилья, присужденного судебными решениями, представляет большую </w:t>
      </w:r>
    </w:p>
    <w:p w:rsidR="004F4FB8" w:rsidRDefault="004F4FB8" w:rsidP="004F4FB8">
      <w:pPr>
        <w:contextualSpacing/>
      </w:pPr>
      <w:r>
        <w:t xml:space="preserve">важность для заявителей, являющихся кадровыми военными, а неисполнение этих </w:t>
      </w:r>
    </w:p>
    <w:p w:rsidR="004F4FB8" w:rsidRDefault="004F4FB8" w:rsidP="004F4FB8">
      <w:pPr>
        <w:contextualSpacing/>
      </w:pPr>
      <w:r>
        <w:lastRenderedPageBreak/>
        <w:t xml:space="preserve">решений неминуемо вызвало чувство подавленности и фрустрации.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4 См. решение по делу Наговицын и </w:t>
      </w:r>
      <w:proofErr w:type="spellStart"/>
      <w:r>
        <w:t>Нальгиев</w:t>
      </w:r>
      <w:proofErr w:type="spellEnd"/>
      <w:r>
        <w:t xml:space="preserve"> против России от 23 сентября 2010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3/4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br w:type="page"/>
      </w:r>
    </w:p>
    <w:p w:rsidR="004F4FB8" w:rsidRDefault="004F4FB8" w:rsidP="004F4FB8">
      <w:pPr>
        <w:contextualSpacing/>
      </w:pPr>
      <w:r>
        <w:lastRenderedPageBreak/>
        <w:t xml:space="preserve">Суд не может абстрагироваться от того факта, что заявители являются также </w:t>
      </w:r>
    </w:p>
    <w:p w:rsidR="004F4FB8" w:rsidRDefault="004F4FB8" w:rsidP="004F4FB8">
      <w:pPr>
        <w:contextualSpacing/>
      </w:pPr>
      <w:r>
        <w:t xml:space="preserve">жертвами длящегося нарушения статьи 13 из-за существующей длительное время </w:t>
      </w:r>
    </w:p>
    <w:p w:rsidR="004F4FB8" w:rsidRDefault="004F4FB8" w:rsidP="004F4FB8">
      <w:pPr>
        <w:contextualSpacing/>
      </w:pPr>
      <w:r>
        <w:t xml:space="preserve">структурной проблемы в России, которая была лишь частично разрешена вследствие </w:t>
      </w:r>
    </w:p>
    <w:p w:rsidR="004F4FB8" w:rsidRDefault="004F4FB8" w:rsidP="004F4FB8">
      <w:pPr>
        <w:contextualSpacing/>
      </w:pPr>
      <w:r>
        <w:t xml:space="preserve">принятия </w:t>
      </w:r>
      <w:proofErr w:type="spellStart"/>
      <w:r>
        <w:t>пилотного</w:t>
      </w:r>
      <w:proofErr w:type="spellEnd"/>
      <w:r>
        <w:t xml:space="preserve"> постановления по делу </w:t>
      </w:r>
      <w:proofErr w:type="spellStart"/>
      <w:r>
        <w:t>Бурдов</w:t>
      </w:r>
      <w:proofErr w:type="spellEnd"/>
      <w:r>
        <w:t xml:space="preserve"> (№ 2). Будучи долгое время </w:t>
      </w:r>
    </w:p>
    <w:p w:rsidR="004F4FB8" w:rsidRDefault="004F4FB8" w:rsidP="004F4FB8">
      <w:pPr>
        <w:contextualSpacing/>
      </w:pPr>
      <w:r>
        <w:t xml:space="preserve">лишенными внутригосударственного средства правовой защиты, некоторые </w:t>
      </w:r>
    </w:p>
    <w:p w:rsidR="004F4FB8" w:rsidRDefault="004F4FB8" w:rsidP="004F4FB8">
      <w:pPr>
        <w:contextualSpacing/>
      </w:pPr>
      <w:r>
        <w:t xml:space="preserve">заявители попытались восстановить нарушенные права в российских судах, </w:t>
      </w:r>
    </w:p>
    <w:p w:rsidR="004F4FB8" w:rsidRDefault="004F4FB8" w:rsidP="004F4FB8">
      <w:pPr>
        <w:contextualSpacing/>
      </w:pPr>
      <w:r>
        <w:t xml:space="preserve">опираясь на новый закон о компенсации, но получили отказ на том основании, что </w:t>
      </w:r>
    </w:p>
    <w:p w:rsidR="004F4FB8" w:rsidRDefault="004F4FB8" w:rsidP="004F4FB8">
      <w:pPr>
        <w:contextualSpacing/>
      </w:pPr>
      <w:r>
        <w:t xml:space="preserve">их категория дел исключена из сферы действия этого закона.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Суд обязывает Россию выплатить каждому заявителю компенсацию в зависимости от </w:t>
      </w:r>
    </w:p>
    <w:p w:rsidR="004F4FB8" w:rsidRDefault="004F4FB8" w:rsidP="004F4FB8">
      <w:pPr>
        <w:contextualSpacing/>
      </w:pPr>
      <w:r>
        <w:t xml:space="preserve">обстоятельств его дела (от 2 000 до 9 000 евро в качестве возмещения морального </w:t>
      </w:r>
    </w:p>
    <w:p w:rsidR="004F4FB8" w:rsidRDefault="004F4FB8" w:rsidP="004F4FB8">
      <w:pPr>
        <w:contextualSpacing/>
      </w:pPr>
      <w:r>
        <w:t xml:space="preserve">ущерба, от 1 320 до 5 980 евро за материальный ущерб, и от 7 до 925 евро за </w:t>
      </w:r>
    </w:p>
    <w:p w:rsidR="004F4FB8" w:rsidRDefault="004F4FB8" w:rsidP="004F4FB8">
      <w:pPr>
        <w:contextualSpacing/>
      </w:pPr>
      <w:r>
        <w:t xml:space="preserve">понесенные расходы и издержки). Общий размер присужденной Судом компенсации </w:t>
      </w:r>
    </w:p>
    <w:p w:rsidR="004F4FB8" w:rsidRDefault="004F4FB8" w:rsidP="004F4FB8">
      <w:pPr>
        <w:contextualSpacing/>
      </w:pPr>
      <w:r>
        <w:t xml:space="preserve">составляет 336 522 евро.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Постановления опубликованы на французском языке.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Данный Пресс-релиз составлен Секретариатом Суда и не связывает Суд. Решения и </w:t>
      </w:r>
    </w:p>
    <w:p w:rsidR="004F4FB8" w:rsidRDefault="004F4FB8" w:rsidP="004F4FB8">
      <w:pPr>
        <w:contextualSpacing/>
      </w:pPr>
      <w:r>
        <w:t xml:space="preserve">постановления Суда, а также иная дополнительная информация о нем, </w:t>
      </w:r>
    </w:p>
    <w:p w:rsidR="004F4FB8" w:rsidRDefault="004F4FB8" w:rsidP="004F4FB8">
      <w:pPr>
        <w:contextualSpacing/>
      </w:pPr>
      <w:r>
        <w:t xml:space="preserve">опубликованы на интернет-сайте </w:t>
      </w:r>
      <w:proofErr w:type="spellStart"/>
      <w:r>
        <w:t>www.echr.coe.int</w:t>
      </w:r>
      <w:proofErr w:type="spellEnd"/>
      <w:r>
        <w:t xml:space="preserve">. Для желающих подписаться на </w:t>
      </w:r>
    </w:p>
    <w:p w:rsidR="004F4FB8" w:rsidRDefault="004F4FB8" w:rsidP="004F4FB8">
      <w:pPr>
        <w:contextualSpacing/>
      </w:pPr>
      <w:r>
        <w:t xml:space="preserve">выпуск Пресс-релизов Суда, просьба зарегистрироваться в </w:t>
      </w:r>
      <w:proofErr w:type="spellStart"/>
      <w:r>
        <w:t>fils</w:t>
      </w:r>
      <w:proofErr w:type="spellEnd"/>
      <w:r>
        <w:t xml:space="preserve"> RSS </w:t>
      </w:r>
      <w:proofErr w:type="spellStart"/>
      <w:r>
        <w:t>de</w:t>
      </w:r>
      <w:proofErr w:type="spellEnd"/>
      <w:r>
        <w:t xml:space="preserve"> </w:t>
      </w:r>
      <w:proofErr w:type="spellStart"/>
      <w:r>
        <w:t>la</w:t>
      </w:r>
      <w:proofErr w:type="spellEnd"/>
      <w:r>
        <w:t xml:space="preserve"> </w:t>
      </w:r>
      <w:proofErr w:type="spellStart"/>
      <w:r>
        <w:t>Cour</w:t>
      </w:r>
      <w:proofErr w:type="spellEnd"/>
      <w:r>
        <w:t xml:space="preserve">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Контакты для прессы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echrpress@echr.coe.int </w:t>
      </w:r>
    </w:p>
    <w:p w:rsidR="004F4FB8" w:rsidRDefault="004F4FB8" w:rsidP="004F4FB8">
      <w:pPr>
        <w:contextualSpacing/>
      </w:pPr>
    </w:p>
    <w:p w:rsidR="004F4FB8" w:rsidRPr="004F4FB8" w:rsidRDefault="004F4FB8" w:rsidP="004F4FB8">
      <w:pPr>
        <w:contextualSpacing/>
        <w:rPr>
          <w:lang w:val="en-US"/>
        </w:rPr>
      </w:pPr>
      <w:r w:rsidRPr="004F4FB8">
        <w:rPr>
          <w:lang w:val="en-US"/>
        </w:rPr>
        <w:t xml:space="preserve">tel: 00 33 (0)3 90 21 42 08) </w:t>
      </w:r>
    </w:p>
    <w:p w:rsidR="004F4FB8" w:rsidRPr="004F4FB8" w:rsidRDefault="004F4FB8" w:rsidP="004F4FB8">
      <w:pPr>
        <w:contextualSpacing/>
        <w:rPr>
          <w:lang w:val="en-US"/>
        </w:rPr>
      </w:pPr>
    </w:p>
    <w:p w:rsidR="004F4FB8" w:rsidRPr="004F4FB8" w:rsidRDefault="004F4FB8" w:rsidP="004F4FB8">
      <w:pPr>
        <w:contextualSpacing/>
        <w:rPr>
          <w:lang w:val="en-US"/>
        </w:rPr>
      </w:pPr>
    </w:p>
    <w:p w:rsidR="004F4FB8" w:rsidRPr="004F4FB8" w:rsidRDefault="004F4FB8" w:rsidP="004F4FB8">
      <w:pPr>
        <w:contextualSpacing/>
        <w:rPr>
          <w:lang w:val="en-US"/>
        </w:rPr>
      </w:pPr>
      <w:r w:rsidRPr="004F4FB8">
        <w:rPr>
          <w:lang w:val="en-US"/>
        </w:rPr>
        <w:t xml:space="preserve">Kristina Pencheva-Malinowski (tel : 00 33 (0)3 88 41 35 70) </w:t>
      </w:r>
    </w:p>
    <w:p w:rsidR="004F4FB8" w:rsidRPr="004F4FB8" w:rsidRDefault="004F4FB8" w:rsidP="004F4FB8">
      <w:pPr>
        <w:contextualSpacing/>
        <w:rPr>
          <w:lang w:val="en-US"/>
        </w:rPr>
      </w:pPr>
      <w:r w:rsidRPr="004F4FB8">
        <w:rPr>
          <w:lang w:val="en-US"/>
        </w:rPr>
        <w:t xml:space="preserve">Celine Menu-Lange (tel : 00 33 (0)3 90 21 58 77) </w:t>
      </w:r>
    </w:p>
    <w:p w:rsidR="004F4FB8" w:rsidRPr="004F4FB8" w:rsidRDefault="004F4FB8" w:rsidP="004F4FB8">
      <w:pPr>
        <w:contextualSpacing/>
        <w:rPr>
          <w:lang w:val="en-US"/>
        </w:rPr>
      </w:pPr>
      <w:r w:rsidRPr="004F4FB8">
        <w:rPr>
          <w:lang w:val="en-US"/>
        </w:rPr>
        <w:t xml:space="preserve">Tracey Turner-Tretz (tel : 00 33 (0)3 88 41 35 30) </w:t>
      </w:r>
    </w:p>
    <w:p w:rsidR="004F4FB8" w:rsidRPr="004F4FB8" w:rsidRDefault="004F4FB8" w:rsidP="004F4FB8">
      <w:pPr>
        <w:contextualSpacing/>
        <w:rPr>
          <w:lang w:val="en-US"/>
        </w:rPr>
      </w:pPr>
      <w:r w:rsidRPr="004F4FB8">
        <w:rPr>
          <w:lang w:val="en-US"/>
        </w:rPr>
        <w:t xml:space="preserve">Nina Salomon (tel : 00 33 (0)3 90 21 49 79) </w:t>
      </w:r>
    </w:p>
    <w:p w:rsidR="004F4FB8" w:rsidRPr="004F4FB8" w:rsidRDefault="004F4FB8" w:rsidP="004F4FB8">
      <w:pPr>
        <w:contextualSpacing/>
        <w:rPr>
          <w:lang w:val="en-US"/>
        </w:rPr>
      </w:pPr>
      <w:r w:rsidRPr="004F4FB8">
        <w:rPr>
          <w:lang w:val="en-US"/>
        </w:rPr>
        <w:t xml:space="preserve">Denis Lambert (tel : 00 33 (0)3 90 21 41 09) </w:t>
      </w:r>
    </w:p>
    <w:p w:rsidR="004F4FB8" w:rsidRPr="004F4FB8" w:rsidRDefault="004F4FB8" w:rsidP="004F4FB8">
      <w:pPr>
        <w:contextualSpacing/>
        <w:rPr>
          <w:lang w:val="en-US"/>
        </w:rPr>
      </w:pPr>
    </w:p>
    <w:p w:rsidR="004F4FB8" w:rsidRPr="004F4FB8" w:rsidRDefault="004F4FB8" w:rsidP="004F4FB8">
      <w:pPr>
        <w:contextualSpacing/>
        <w:rPr>
          <w:lang w:val="en-US"/>
        </w:rPr>
      </w:pPr>
    </w:p>
    <w:p w:rsidR="004F4FB8" w:rsidRDefault="004F4FB8" w:rsidP="004F4FB8">
      <w:pPr>
        <w:contextualSpacing/>
      </w:pPr>
      <w:r>
        <w:t xml:space="preserve">Европейский Суд по правам человека был создан в Страсбурге в 1959 году </w:t>
      </w:r>
    </w:p>
    <w:p w:rsidR="004F4FB8" w:rsidRDefault="004F4FB8" w:rsidP="004F4FB8">
      <w:pPr>
        <w:contextualSpacing/>
      </w:pPr>
      <w:r>
        <w:t xml:space="preserve">государствами-членами Совета Европы для рассмотрения жалоб о нарушениях </w:t>
      </w:r>
    </w:p>
    <w:p w:rsidR="004F4FB8" w:rsidRDefault="004F4FB8" w:rsidP="004F4FB8">
      <w:pPr>
        <w:contextualSpacing/>
      </w:pPr>
      <w:r>
        <w:t xml:space="preserve">Европейской Конвенции по правам человека 1950 года.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  <w:r>
        <w:t xml:space="preserve">4/4 </w:t>
      </w:r>
    </w:p>
    <w:p w:rsidR="004F4FB8" w:rsidRDefault="004F4FB8" w:rsidP="004F4FB8">
      <w:pPr>
        <w:contextualSpacing/>
      </w:pPr>
    </w:p>
    <w:p w:rsidR="004F4FB8" w:rsidRDefault="004F4FB8" w:rsidP="004F4FB8">
      <w:pPr>
        <w:contextualSpacing/>
      </w:pPr>
    </w:p>
    <w:p w:rsidR="00203169" w:rsidRDefault="004F4FB8" w:rsidP="004F4FB8">
      <w:pPr>
        <w:contextualSpacing/>
      </w:pPr>
      <w:r>
        <w:br w:type="page"/>
      </w:r>
    </w:p>
    <w:sectPr w:rsidR="00203169" w:rsidSect="007D6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4F4FB8"/>
    <w:rsid w:val="004F4FB8"/>
    <w:rsid w:val="00757DE0"/>
    <w:rsid w:val="007D68E4"/>
    <w:rsid w:val="00DA6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1412</Words>
  <Characters>8054</Characters>
  <Application>Microsoft Office Word</Application>
  <DocSecurity>0</DocSecurity>
  <Lines>67</Lines>
  <Paragraphs>18</Paragraphs>
  <ScaleCrop>false</ScaleCrop>
  <Company/>
  <LinksUpToDate>false</LinksUpToDate>
  <CharactersWithSpaces>9448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</dc:creator>
  <cp:lastModifiedBy>р</cp:lastModifiedBy>
  <cp:revision>1</cp:revision>
  <dcterms:created xsi:type="dcterms:W3CDTF">2013-10-28T15:45:00Z</dcterms:created>
  <dcterms:modified xsi:type="dcterms:W3CDTF">2013-10-28T15:46:00Z</dcterms:modified>
</cp:coreProperties>
</file>