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32" w:rsidRPr="00FA74DC" w:rsidRDefault="00A46F32" w:rsidP="00FA7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74DC">
        <w:rPr>
          <w:sz w:val="28"/>
          <w:szCs w:val="28"/>
        </w:rPr>
        <w:t xml:space="preserve">                                                                        </w:t>
      </w:r>
      <w:r w:rsidRPr="00FA74DC">
        <w:rPr>
          <w:rFonts w:ascii="Times New Roman" w:hAnsi="Times New Roman" w:cs="Times New Roman"/>
          <w:sz w:val="28"/>
          <w:szCs w:val="28"/>
        </w:rPr>
        <w:t>РЕШЕНИЕ</w:t>
      </w:r>
    </w:p>
    <w:p w:rsidR="00A46F32" w:rsidRPr="00FA74DC" w:rsidRDefault="00A46F32" w:rsidP="00FA74DC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ИМЕНЕМ РОССИЙСКОЙ ФЕДЕРАЦИИ  </w:t>
      </w:r>
    </w:p>
    <w:p w:rsidR="00A46F32" w:rsidRPr="00FA74DC" w:rsidRDefault="00A46F32" w:rsidP="00FA74DC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 xml:space="preserve">ХХХ ноября 2012 года                                                                                                               гор. Уссурийск </w:t>
      </w:r>
    </w:p>
    <w:p w:rsidR="00A46F32" w:rsidRPr="00FA74DC" w:rsidRDefault="00A46F32" w:rsidP="00FA74DC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 xml:space="preserve">        Уссурийский гарнизонный военный суд в составе:</w:t>
      </w:r>
    </w:p>
    <w:p w:rsidR="00A46F32" w:rsidRPr="00FA74DC" w:rsidRDefault="00A46F32" w:rsidP="00FA74DC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>Председательствующего -     судьи ХХХХХХХХХХХХХХХХХХХХХХХХХХХХХ                                          При секретар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.                         ХХХХХХХХХХХ</w:t>
      </w:r>
    </w:p>
    <w:p w:rsidR="00A46F32" w:rsidRPr="00FA74DC" w:rsidRDefault="00A46F32" w:rsidP="00FA74DC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 xml:space="preserve">рассмотрев в открытом судебном заседании в помещении военного суда гражданское дело по заявлению </w:t>
      </w:r>
      <w:r w:rsidR="00FA74DC" w:rsidRPr="00FA74DC">
        <w:rPr>
          <w:rFonts w:ascii="Times New Roman" w:hAnsi="Times New Roman" w:cs="Times New Roman"/>
          <w:sz w:val="28"/>
          <w:szCs w:val="28"/>
        </w:rPr>
        <w:t>военнослужащего</w:t>
      </w:r>
      <w:r w:rsidRPr="00FA74DC">
        <w:rPr>
          <w:rFonts w:ascii="Times New Roman" w:hAnsi="Times New Roman" w:cs="Times New Roman"/>
          <w:sz w:val="28"/>
          <w:szCs w:val="28"/>
        </w:rPr>
        <w:t xml:space="preserve"> войсковой части ХХХХХ  ХХХХХХХ  ХХХХХХХХ </w:t>
      </w:r>
      <w:proofErr w:type="spellStart"/>
      <w:r w:rsidRPr="00FA74DC">
        <w:rPr>
          <w:rFonts w:ascii="Times New Roman" w:hAnsi="Times New Roman" w:cs="Times New Roman"/>
          <w:sz w:val="28"/>
          <w:szCs w:val="28"/>
        </w:rPr>
        <w:t>ХХХХХХХХоб</w:t>
      </w:r>
      <w:proofErr w:type="spellEnd"/>
      <w:r w:rsidRPr="00FA74DC">
        <w:rPr>
          <w:rFonts w:ascii="Times New Roman" w:hAnsi="Times New Roman" w:cs="Times New Roman"/>
          <w:sz w:val="28"/>
          <w:szCs w:val="28"/>
        </w:rPr>
        <w:t xml:space="preserve"> оспаривании действий руководителя Федерального казенного учреждения «Единый расчетный  центр Министерства обороны Российской Федерации», связанных с удержанием денежных средств из денежного довольствия</w:t>
      </w:r>
    </w:p>
    <w:p w:rsidR="00A46F32" w:rsidRPr="00FA74DC" w:rsidRDefault="00A46F32" w:rsidP="00FA74DC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УСТАНОВИЛ:</w:t>
      </w:r>
    </w:p>
    <w:p w:rsidR="00A46F32" w:rsidRPr="00FA74DC" w:rsidRDefault="00A46F32" w:rsidP="00FA74DC">
      <w:pPr>
        <w:spacing w:after="240" w:line="240" w:lineRule="auto"/>
        <w:ind w:left="-851" w:firstLine="1134"/>
        <w:contextualSpacing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 xml:space="preserve">    ХХХХХХХХХХ. проходит военную службу по контракту в войсковой части ХХХХХ.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.В связи с произведенным Федеральным казенным учреждением «Единый расчетный  центр Министерства обороны Российской Федерации» перерасчетом денежного довольствия и удержанием ранее выплаченных денежных сумм, денежное довольствие за август 2012 года ХХХХХХХ выплачено не было вовсе, а денежное довольствие за сентябрь 2012 года выплачено не в полном размере.                                                     ..Полагая, что тем самым 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>нарушены ее права,  ХХХХХХХХ. обратилась в военный суд с заявлением, в котором просила суд признать незаконным действия руководителя Федерального казенного учреждения «Единый расчетный  центр Министерства обороны Российской Федерации»,  связанные с удержанием денежных сумм из ее денежного довольствия за август и сентябрь 2012 года и взыскать с Федерального казенного учреждения «Единый расчетный  центр Министерства обороны Российской Федерации» в ее пользу невыплаченное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 денежное довольствие за август 2012 года и недоплаченное за сентябрь 2012 года в размере ХХХХХ рублей 92 копейки, а также судебные расходы, связанные с уплатой государственной пошлины в суд, в размере 200 рублей.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.Руководитель Федерального казенного учреждения «Единый расчетный  центр Министерства обороны Российской Федерации», надлежащим образом извещенный о времени и месте рассмотрения дела, в суд не прибыл, ходатайств об отложении дела не заявил, что не препятствует военному суду без участия названного должностного лица на основании ч.2 ст.257 ГПК РФ.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.Исследовав доказательства по делу, гарнизонный военный суд находит заявление ХХХХХХХХХ подлежащим удовлетворению частично по следующим основаниям.                                                                                         ..Согласно справке командира войсковой части ХХХХХ, ХХХХХХХХХХ в период с ХХ  ХХХ 2009года по ХХ марта 2012 года находилась в отпуске по уходу за ребенком до достижения им возраста трех лет.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FA74DC">
        <w:rPr>
          <w:rFonts w:ascii="Times New Roman" w:hAnsi="Times New Roman" w:cs="Times New Roman"/>
          <w:sz w:val="28"/>
          <w:szCs w:val="28"/>
        </w:rPr>
        <w:t xml:space="preserve">                              .</w:t>
      </w:r>
      <w:proofErr w:type="gramEnd"/>
      <w:r w:rsidR="00FA74DC">
        <w:rPr>
          <w:rFonts w:ascii="Times New Roman" w:hAnsi="Times New Roman" w:cs="Times New Roman"/>
          <w:sz w:val="28"/>
          <w:szCs w:val="28"/>
        </w:rPr>
        <w:t xml:space="preserve">.Как </w:t>
      </w:r>
      <w:r w:rsidRPr="00FA74DC">
        <w:rPr>
          <w:rFonts w:ascii="Times New Roman" w:hAnsi="Times New Roman" w:cs="Times New Roman"/>
          <w:sz w:val="28"/>
          <w:szCs w:val="28"/>
        </w:rPr>
        <w:t xml:space="preserve">усматривается из предоставленных в суд ФКУ «Единый расчетный  центр </w:t>
      </w:r>
      <w:r w:rsidRPr="00FA74DC">
        <w:rPr>
          <w:rFonts w:ascii="Times New Roman" w:hAnsi="Times New Roman" w:cs="Times New Roman"/>
          <w:sz w:val="28"/>
          <w:szCs w:val="28"/>
        </w:rPr>
        <w:lastRenderedPageBreak/>
        <w:t xml:space="preserve">Министерства обороны Российской Федерации» расчетных листков на выплату денежного довольствия ХХХХХХХХХХ., заявителю названным учреждением было начислено денежное довольствие: в январе 2012 года – ХХХХХ рублей, в феврале 2012 года – </w:t>
      </w:r>
      <w:r w:rsidRPr="00FA74DC">
        <w:rPr>
          <w:rFonts w:ascii="Times New Roman" w:hAnsi="Times New Roman" w:cs="Times New Roman"/>
          <w:sz w:val="28"/>
          <w:szCs w:val="28"/>
          <w:lang w:val="en-US"/>
        </w:rPr>
        <w:t>YYYYYY</w:t>
      </w:r>
      <w:r w:rsidRPr="00FA74DC">
        <w:rPr>
          <w:rFonts w:ascii="Times New Roman" w:hAnsi="Times New Roman" w:cs="Times New Roman"/>
          <w:sz w:val="28"/>
          <w:szCs w:val="28"/>
        </w:rPr>
        <w:t xml:space="preserve"> рублей, в марте  2012 года – </w:t>
      </w:r>
      <w:r w:rsidRPr="00FA74DC">
        <w:rPr>
          <w:rFonts w:ascii="Times New Roman" w:hAnsi="Times New Roman" w:cs="Times New Roman"/>
          <w:sz w:val="28"/>
          <w:szCs w:val="28"/>
          <w:lang w:val="en-US"/>
        </w:rPr>
        <w:t>RRRRR</w:t>
      </w:r>
      <w:r w:rsidRPr="00FA74DC">
        <w:rPr>
          <w:rFonts w:ascii="Times New Roman" w:hAnsi="Times New Roman" w:cs="Times New Roman"/>
          <w:sz w:val="28"/>
          <w:szCs w:val="28"/>
        </w:rPr>
        <w:t xml:space="preserve"> рублей, в апреле 2012 года – </w:t>
      </w:r>
      <w:r w:rsidRPr="00FA74DC">
        <w:rPr>
          <w:rFonts w:ascii="Times New Roman" w:hAnsi="Times New Roman" w:cs="Times New Roman"/>
          <w:sz w:val="28"/>
          <w:szCs w:val="28"/>
          <w:lang w:val="en-US"/>
        </w:rPr>
        <w:t>UUUU</w:t>
      </w:r>
      <w:r w:rsidRPr="00FA74DC">
        <w:rPr>
          <w:rFonts w:ascii="Times New Roman" w:hAnsi="Times New Roman" w:cs="Times New Roman"/>
          <w:sz w:val="28"/>
          <w:szCs w:val="28"/>
        </w:rPr>
        <w:t xml:space="preserve"> рублей, в мае 2012 года – </w:t>
      </w:r>
      <w:r w:rsidRPr="00FA74DC">
        <w:rPr>
          <w:rFonts w:ascii="Times New Roman" w:hAnsi="Times New Roman" w:cs="Times New Roman"/>
          <w:sz w:val="28"/>
          <w:szCs w:val="28"/>
          <w:lang w:val="en-US"/>
        </w:rPr>
        <w:t>EEEEE</w:t>
      </w:r>
      <w:r w:rsidRPr="00FA74DC">
        <w:rPr>
          <w:rFonts w:ascii="Times New Roman" w:hAnsi="Times New Roman" w:cs="Times New Roman"/>
          <w:sz w:val="28"/>
          <w:szCs w:val="28"/>
        </w:rPr>
        <w:t xml:space="preserve"> рублей, в июне 2012 года – </w:t>
      </w:r>
      <w:r w:rsidRPr="00FA74DC">
        <w:rPr>
          <w:rFonts w:ascii="Times New Roman" w:hAnsi="Times New Roman" w:cs="Times New Roman"/>
          <w:sz w:val="28"/>
          <w:szCs w:val="28"/>
          <w:lang w:val="en-US"/>
        </w:rPr>
        <w:t>PPPP</w:t>
      </w:r>
      <w:r w:rsidRPr="00FA74DC">
        <w:rPr>
          <w:rFonts w:ascii="Times New Roman" w:hAnsi="Times New Roman" w:cs="Times New Roman"/>
          <w:sz w:val="28"/>
          <w:szCs w:val="28"/>
        </w:rPr>
        <w:t xml:space="preserve"> рублей, в июле 2012 года – </w:t>
      </w:r>
      <w:r w:rsidRPr="00FA74DC">
        <w:rPr>
          <w:rFonts w:ascii="Times New Roman" w:hAnsi="Times New Roman" w:cs="Times New Roman"/>
          <w:sz w:val="28"/>
          <w:szCs w:val="28"/>
          <w:lang w:val="en-US"/>
        </w:rPr>
        <w:t>OOOOO</w:t>
      </w:r>
      <w:r w:rsidRPr="00FA74DC">
        <w:rPr>
          <w:rFonts w:ascii="Times New Roman" w:hAnsi="Times New Roman" w:cs="Times New Roman"/>
          <w:sz w:val="28"/>
          <w:szCs w:val="28"/>
        </w:rPr>
        <w:t xml:space="preserve"> рублей.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 w:rsidR="00FA74DC" w:rsidRPr="00FA74DC">
        <w:rPr>
          <w:rFonts w:ascii="Times New Roman" w:hAnsi="Times New Roman" w:cs="Times New Roman"/>
          <w:sz w:val="28"/>
          <w:szCs w:val="28"/>
        </w:rPr>
        <w:t xml:space="preserve">  </w:t>
      </w:r>
      <w:r w:rsidR="00FA74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A74DC">
        <w:rPr>
          <w:rFonts w:ascii="Times New Roman" w:hAnsi="Times New Roman" w:cs="Times New Roman"/>
          <w:sz w:val="28"/>
          <w:szCs w:val="28"/>
        </w:rPr>
        <w:t>.</w:t>
      </w:r>
      <w:r w:rsidRPr="00FA74DC">
        <w:rPr>
          <w:rFonts w:ascii="Times New Roman" w:hAnsi="Times New Roman" w:cs="Times New Roman"/>
          <w:sz w:val="28"/>
          <w:szCs w:val="28"/>
        </w:rPr>
        <w:t>В августе 2012 года был произведен перерасчет, и из денежного довольствия ХХХХХХ за август и сентябрь 2012 года были удержаны оклад по воинскому званию, оклад по воинской должности, процентная надбавка за выслугу лет,  процентная надбавка за военную службу(службу) в районах Крайнего Севера и приравненных к ним местностях, а также в других местностях с неблагоприятными климатическими или экологическими условиями, в том числе отдаленных местностях и районный коэффициент к денежному довольствию за военную службу в районах Крайнего Севера и приравненных к ним местностям з</w:t>
      </w:r>
      <w:r w:rsidR="00493E95" w:rsidRPr="00FA74DC">
        <w:rPr>
          <w:rFonts w:ascii="Times New Roman" w:hAnsi="Times New Roman" w:cs="Times New Roman"/>
          <w:sz w:val="28"/>
          <w:szCs w:val="28"/>
        </w:rPr>
        <w:t xml:space="preserve">а период с 1 января по  ХХ марта </w:t>
      </w:r>
      <w:r w:rsidRPr="00FA74DC">
        <w:rPr>
          <w:rFonts w:ascii="Times New Roman" w:hAnsi="Times New Roman" w:cs="Times New Roman"/>
          <w:sz w:val="28"/>
          <w:szCs w:val="28"/>
        </w:rPr>
        <w:t xml:space="preserve">  2012 года включительно.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.Указанное обстоятельство подтверждается исследованной в суде выпиской из лицевого счета, открытого ХХХХХХХХХ  ОАО « Сбербанк России».                                                                                                   ..Согласно п.11 постановления Правительства РФ от 3 ноября 1994 года №1206 « Об утверждении Порядка  назначения и выплаты ежемесячных компенсационных выплат отдельным категориям граждан» ежемесячные компенсационные выплаты  назначаются и выплачиваются находящимся в отпуске по уходу за ребенком до достижения им возраста 3 лет матерям, проходящим военную службу по контракту.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.В соответствии с ч. 1 ст.2 Федерального закона от 7 ноября 2011 года №306-ФЗ « О денежном довольствии военнослужащих и предоставлении им отдельных выплат» денежное довольствие военнослужащих, проходящих военную службу по контракту, являются основным средством их материального обеспечения и стимулирования исполнения обязанностей военной службы.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.В силу ч.2 ст.2 того же закона денежное довольствие военнослужащего, проходящего военную службу по контракту, состоит из месячного оклада в соответствии с присвоенным воинским званием и месячного оклада в соответствии с занимаемой воинской должностью, которые составляют оклад месячного денежного содержания военнослужащего, и из месячных и иных дополнительных выплат.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.Согласно ст.35  Конституции Российской Федерации никто не может быть лишен своего имущества иначе как по решению суда.                                                                                                                                                   ..Ч. 3 ст.1109 ГК РФ определено, что заработная плата и приравненные к ней платежи, пенсии, пособия, стипендии, возмещение вреда, причиненного жизни 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 счетной ошибки, не подлежат возврату в качестве неосновательного обогащения.                  </w:t>
      </w:r>
      <w:r w:rsid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FA74DC">
        <w:rPr>
          <w:rFonts w:ascii="Times New Roman" w:hAnsi="Times New Roman" w:cs="Times New Roman"/>
          <w:sz w:val="28"/>
          <w:szCs w:val="28"/>
        </w:rPr>
        <w:t xml:space="preserve">..Как следует из заявления ХХХХХХ ,услуга «мобильный банк» в ее телефоне не подключена, и о поступлении денежных средств 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>ее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 лицевой счёт  ей своевременно известно не было. ХХ марта она прибыла из отпуска по уходу за ребёнком на службу и приступила к исполнению служебных обязанностей. Расчетные листки на выплату денежного довольствия в части не выдавались, и только в мае 2012 года, когда она уже проходила службу и должна была получать денежное довольствие, ей стало известно о наличии денежных средств на её </w:t>
      </w:r>
      <w:r w:rsidRPr="00FA74DC">
        <w:rPr>
          <w:rFonts w:ascii="Times New Roman" w:hAnsi="Times New Roman" w:cs="Times New Roman"/>
          <w:sz w:val="28"/>
          <w:szCs w:val="28"/>
        </w:rPr>
        <w:lastRenderedPageBreak/>
        <w:t>лицевом счете. Тот факт, что заявителем не с</w:t>
      </w:r>
      <w:r w:rsidR="00493E95" w:rsidRPr="00FA74DC">
        <w:rPr>
          <w:rFonts w:ascii="Times New Roman" w:hAnsi="Times New Roman" w:cs="Times New Roman"/>
          <w:sz w:val="28"/>
          <w:szCs w:val="28"/>
        </w:rPr>
        <w:t xml:space="preserve">нимались денежные средства до </w:t>
      </w:r>
      <w:proofErr w:type="spellStart"/>
      <w:r w:rsidR="00493E95" w:rsidRPr="00FA74DC">
        <w:rPr>
          <w:rFonts w:ascii="Times New Roman" w:hAnsi="Times New Roman" w:cs="Times New Roman"/>
          <w:sz w:val="28"/>
          <w:szCs w:val="28"/>
        </w:rPr>
        <w:t>хх</w:t>
      </w:r>
      <w:proofErr w:type="spellEnd"/>
      <w:r w:rsidRPr="00FA74DC">
        <w:rPr>
          <w:rFonts w:ascii="Times New Roman" w:hAnsi="Times New Roman" w:cs="Times New Roman"/>
          <w:sz w:val="28"/>
          <w:szCs w:val="28"/>
        </w:rPr>
        <w:t xml:space="preserve"> мая 2012 года, подтверждается выпиской из лицевого счёта на имя ХХХХХХХХХХ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 Как видно из расчётных листков, денежное довольствие заявителю после ее выхода на службу перечислялось  каждый месяц неодинаковыми суммами, регулярно производился  его перерасчет, производилась доплата ранее не начисленных дополнительных выплат и надбавок, а с учётом того, что с 1 января 2012 года изменилась структура и размер денежного довольствия военнослужащих, суд приходит к выводу, что заявителю затруднительно было определить характер производимых ей выплат.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FA74D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FA74DC">
        <w:rPr>
          <w:rFonts w:ascii="Times New Roman" w:hAnsi="Times New Roman" w:cs="Times New Roman"/>
          <w:sz w:val="28"/>
          <w:szCs w:val="28"/>
        </w:rPr>
        <w:t xml:space="preserve"> </w:t>
      </w:r>
      <w:r w:rsidR="00493E95" w:rsidRPr="00FA74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93E95" w:rsidRPr="00FA74DC">
        <w:rPr>
          <w:rFonts w:ascii="Times New Roman" w:hAnsi="Times New Roman" w:cs="Times New Roman"/>
          <w:sz w:val="28"/>
          <w:szCs w:val="28"/>
        </w:rPr>
        <w:t>.</w:t>
      </w:r>
      <w:r w:rsidRPr="00FA74DC">
        <w:rPr>
          <w:rFonts w:ascii="Times New Roman" w:hAnsi="Times New Roman" w:cs="Times New Roman"/>
          <w:sz w:val="28"/>
          <w:szCs w:val="28"/>
        </w:rPr>
        <w:t>Согласно представленных из филиала №1 Федерального казенного учреждения « Управление финансового обеспечения Министерства обороны Российской Федерации по Приморскому краю» документов, при передаче названным филиалом в январе 2012 года в  ФКУ «ЕРЦ МО РФ» денежного аттестата  на военнослужащих войсковой части ХХХХ серии БЕ №ХХХХ и поименного списка №Х к нему, были указаны данные о ХХХХХХХ о нахождении ее в отпуске  по уходу за ребенком до достижения им возраста трех лет с ХХ ХХХХ 2009года по ХХ марта 2012 года.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.Как усматривается из сообщения, </w:t>
      </w:r>
      <w:proofErr w:type="spellStart"/>
      <w:r w:rsidRPr="00FA74DC">
        <w:rPr>
          <w:rFonts w:ascii="Times New Roman" w:hAnsi="Times New Roman" w:cs="Times New Roman"/>
          <w:sz w:val="28"/>
          <w:szCs w:val="28"/>
        </w:rPr>
        <w:t>исх.№</w:t>
      </w:r>
      <w:proofErr w:type="spellEnd"/>
      <w:r w:rsidRPr="00FA74DC">
        <w:rPr>
          <w:rFonts w:ascii="Times New Roman" w:hAnsi="Times New Roman" w:cs="Times New Roman"/>
          <w:sz w:val="28"/>
          <w:szCs w:val="28"/>
        </w:rPr>
        <w:t xml:space="preserve"> У-Х/Х/ХХХХ от 7 ноября 2012 года, на имя ХХХХХХХ , а также  в адрес Управления 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>делами МО РФ, подписанного заместителем руководителя ФКУ «ЕРЦ МО РФ» О. Цветковым, заявителю было разъяснено, что сведения о том, что она находится в отпуске по уходу за ребенком были внесены в базу данных должностными лицами ГУК МО РФ 25 сентября 2012 года, в результате чего за период с 1января по ХХ марта ей начислялось денежное довольствие, общая сумма которого составила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74DC">
        <w:rPr>
          <w:rFonts w:ascii="Times New Roman" w:hAnsi="Times New Roman" w:cs="Times New Roman"/>
          <w:sz w:val="28"/>
          <w:szCs w:val="28"/>
          <w:lang w:val="en-US"/>
        </w:rPr>
        <w:t>AAAAA</w:t>
      </w:r>
      <w:r w:rsidRPr="00FA74DC">
        <w:rPr>
          <w:rFonts w:ascii="Times New Roman" w:hAnsi="Times New Roman" w:cs="Times New Roman"/>
          <w:sz w:val="28"/>
          <w:szCs w:val="28"/>
        </w:rPr>
        <w:t xml:space="preserve"> рублей 46 копеек.</w:t>
      </w:r>
      <w:proofErr w:type="gramEnd"/>
      <w:r w:rsidRPr="00FA74DC">
        <w:rPr>
          <w:sz w:val="28"/>
          <w:szCs w:val="28"/>
        </w:rPr>
        <w:t xml:space="preserve"> 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>При этом заявителю было предложено вернуть в кассу филиала №1 Федерального казенного учреждения « Управление финансового обеспечения Министерства обороны Российской Федерации по Приморскому краю» зачисленные ей на банковскую карту, но не причитающиеся ей денежные средства, а также было разъяснено, что в случае не в</w:t>
      </w:r>
      <w:r w:rsidR="00953049" w:rsidRPr="00FA74DC">
        <w:rPr>
          <w:rFonts w:ascii="Times New Roman" w:hAnsi="Times New Roman" w:cs="Times New Roman"/>
          <w:sz w:val="28"/>
          <w:szCs w:val="28"/>
        </w:rPr>
        <w:t xml:space="preserve">озврата денежных средств </w:t>
      </w:r>
      <w:r w:rsidRPr="00FA74DC">
        <w:rPr>
          <w:rFonts w:ascii="Times New Roman" w:hAnsi="Times New Roman" w:cs="Times New Roman"/>
          <w:sz w:val="28"/>
          <w:szCs w:val="28"/>
        </w:rPr>
        <w:t xml:space="preserve"> в добровольном порядке ФКУ «ЕРЦ МО РФ» будет вынуждено обратиться в суд за взысканием полученной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 ХХХХХХХ</w:t>
      </w:r>
      <w:r w:rsidR="00953049" w:rsidRPr="00FA74DC">
        <w:rPr>
          <w:rFonts w:ascii="Times New Roman" w:hAnsi="Times New Roman" w:cs="Times New Roman"/>
          <w:sz w:val="28"/>
          <w:szCs w:val="28"/>
        </w:rPr>
        <w:t>ХХХ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 суммы в добровольном порядке.                                                                    </w:t>
      </w:r>
      <w:r w:rsidR="00FA74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A74DC">
        <w:rPr>
          <w:rFonts w:ascii="Times New Roman" w:hAnsi="Times New Roman" w:cs="Times New Roman"/>
          <w:sz w:val="28"/>
          <w:szCs w:val="28"/>
        </w:rPr>
        <w:t>..Таким образом, судом установлено, что при начислению заявителю Федеральным казенным учреждением «Единый расчетный  центр Министерства обороны Российской Федерации» денежного довольствия за период с 1 января по ХХ марта 2012 года отсутствует недобросовестность со стороны ХХХХХХХХХХ . и счётная ошибка, при направлении из филиала №1 ФКУ« Управление финансового обеспечения Министерства обороны Российской Федерации по Приморскому краю» в ФКУ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>«Е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диный расчетный  центр Министерства обороны Российской Федерации» денежного аттестата на военнослужащих войсковой части ХХХХ  и поименного списка к нему сведения о нахождении заявителя в отпуске по уходу за ребенком до ХХ марта  2012 года были указаны верно, а выплата денежного довольствия за названный период была вызвана нераспорядительностью  должностных лиц Главного управления кадров МО РФ, которыми, в нарушении требований Временного порядка взаимодействия органов военного управления в ходе работ по обеспечению расчета денежного довольствия, заработной платы в Едином расчетном  центре Министерства обороны Российской Федерации, утвержденного Министром обороны РФ 23 июля 2011 года, были неправильно внесены в базу данных сведения о размере положенных заявителю денежных выплат.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A74DC">
        <w:rPr>
          <w:rFonts w:ascii="Times New Roman" w:hAnsi="Times New Roman" w:cs="Times New Roman"/>
          <w:sz w:val="28"/>
          <w:szCs w:val="28"/>
        </w:rPr>
        <w:lastRenderedPageBreak/>
        <w:t>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.Принимая во внимание изложенное, а также учитывая, что в судебном порядке вопрос об удержании с заявителя денежных сумм не рассматривался, решение об удержании с ХХХХХХХХ  денежных средств никем из должностных не принималось, заявитель своего согласия на удержание денежных средств не давала, суд приходит в выводу о том, что удержание из денежного довольствия ХХХХХХ  за август и сентябрь 2012 года излишне выплаченных ей сумм произведены неправомерно.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FA74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.При таких обстоятельствах, суд полагает действия руководителя Федерального казенного учреждения «Единый расчетный  центр Министерства обороны Российской Федерации», связанные с удержанием вышеуказанных денежных средств из денежного довольствия заявителя за названный период, незаконными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</w:t>
      </w:r>
      <w:r w:rsidR="000B312D">
        <w:rPr>
          <w:rFonts w:ascii="Times New Roman" w:hAnsi="Times New Roman" w:cs="Times New Roman"/>
          <w:sz w:val="28"/>
          <w:szCs w:val="28"/>
        </w:rPr>
        <w:t xml:space="preserve">     </w:t>
      </w:r>
      <w:r w:rsidRPr="00FA74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.  Поскольку в соответствии с ч. 1 ст.258 ГПК РФ суд, признав заявление обоснованным, принимает решение об обязанности соответствующего должностного лица устранить в полном объёме  допущенное нарушение прав и свобод гражданина, военный суд полагает необходимым возложить обязанность произвести заявителю выплату ранее удержанных из её денежного довольствия за август и сентябрь 2012 года были удержаны оклад по воинскому званию, оклад по воинской должности, процентная надбавка за выслугу лет,  процентная надбавка за военную служб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службу) в районах Крайнего Севера и приравненных к ним местностях, а также в других местностях с неблагоприятными климатическими или экологическими условиями, в том числе отдаленных местностях и районный коэффициент к денежному довольствию за военную службу в районах Крайнего Севера и приравненных к ним местностям за период с 1 января по ХХ марта 2012 года включительно, а не взыскивать конкретную сумму денежных средств, указанную ХХХХХХХ  в её заявлении, в размере ХХХХХ рублей 92 копейки, учитывая также при этом, что данная сумма рассчитана заявителем неверно.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.ХХХХХХХ  просила суд обратить решение суда к немедленному исполнению на основании ст. 212 ГПК РФ.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.Вместе с тем, заявителем не были суду достоверные и достаточные доказательства о наличии особых обстоятельств, вследствие которых замедление исполнения решения может привести к значительному ущербу или невозможности его исполнения.                                                                                                            </w:t>
      </w:r>
      <w:r w:rsidR="000B312D">
        <w:rPr>
          <w:rFonts w:ascii="Times New Roman" w:hAnsi="Times New Roman" w:cs="Times New Roman"/>
          <w:sz w:val="28"/>
          <w:szCs w:val="28"/>
        </w:rPr>
        <w:t xml:space="preserve">                ..</w:t>
      </w:r>
      <w:r w:rsidRPr="00FA74DC">
        <w:rPr>
          <w:rFonts w:ascii="Times New Roman" w:hAnsi="Times New Roman" w:cs="Times New Roman"/>
          <w:sz w:val="28"/>
          <w:szCs w:val="28"/>
        </w:rPr>
        <w:t xml:space="preserve">На основании изложенного суд полагает, что указанное ходатайство заявителя удовлетворению не подлежит.                                                                                                                                                                        ..В силу  ст.98 ГПК РФ в пользу заявителя надлежит взыскать судебные расходы по оплате государственной пошлины, сумма которой подтверждается имеющейся в материалах дела и исследованной в ходу судебного разбирательства квитанцией.                                                                                      Руководствуясь ст. ст. 194-199, 258 ГПК РФ военный суд </w:t>
      </w:r>
    </w:p>
    <w:p w:rsidR="00A46F32" w:rsidRPr="00FA74DC" w:rsidRDefault="00A46F32" w:rsidP="00FA74DC">
      <w:pPr>
        <w:spacing w:line="240" w:lineRule="auto"/>
        <w:ind w:left="-851" w:firstLine="425"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РЕШИЛ: </w:t>
      </w:r>
    </w:p>
    <w:p w:rsidR="00A46F32" w:rsidRPr="00FA74DC" w:rsidRDefault="00A46F32" w:rsidP="00FA74DC">
      <w:pPr>
        <w:spacing w:line="240" w:lineRule="auto"/>
        <w:ind w:left="-851" w:firstLine="425"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 xml:space="preserve">Заявление ХХХХХХ </w:t>
      </w:r>
      <w:proofErr w:type="spellStart"/>
      <w:r w:rsidRPr="00FA74DC">
        <w:rPr>
          <w:rFonts w:ascii="Times New Roman" w:hAnsi="Times New Roman" w:cs="Times New Roman"/>
          <w:sz w:val="28"/>
          <w:szCs w:val="28"/>
        </w:rPr>
        <w:t>ХХХХХХ</w:t>
      </w:r>
      <w:proofErr w:type="spellEnd"/>
      <w:r w:rsidRPr="00FA7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74DC">
        <w:rPr>
          <w:rFonts w:ascii="Times New Roman" w:hAnsi="Times New Roman" w:cs="Times New Roman"/>
          <w:sz w:val="28"/>
          <w:szCs w:val="28"/>
        </w:rPr>
        <w:t>ХХХХХХ</w:t>
      </w:r>
      <w:proofErr w:type="spellEnd"/>
      <w:r w:rsidRPr="00FA74DC">
        <w:rPr>
          <w:rFonts w:ascii="Times New Roman" w:hAnsi="Times New Roman" w:cs="Times New Roman"/>
          <w:sz w:val="28"/>
          <w:szCs w:val="28"/>
        </w:rPr>
        <w:t xml:space="preserve"> об оспаривании действий руководителя Федерального казенного учреждения «Единый расчетный  центр Министерства обороны  Российской Федерации», связанных с удержанием денежных средств из денежного довольствия – удовлетворить частично.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.Действия руководителя Федерального казенного учреждения «Единый расчетный  центр Министерства обороны Российской Федерации», связанные с удержанием из денежного довольствия ХХХХХХХ. за август и сентябрь 2012 года выплаченных ей </w:t>
      </w:r>
      <w:r w:rsidRPr="00FA74DC">
        <w:rPr>
          <w:rFonts w:ascii="Times New Roman" w:hAnsi="Times New Roman" w:cs="Times New Roman"/>
          <w:sz w:val="28"/>
          <w:szCs w:val="28"/>
        </w:rPr>
        <w:lastRenderedPageBreak/>
        <w:t>ранее денежных средств, признать незаконными и нарушающими права заявителя.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.Обязать руководителя Федерального казенного учреждения «Единый расчетный  центр Министерства обороны Российской Федерации» произвести перерасчет денежного довольствия и выплатить ХХХХХХ   ХХХХХХХ ХХХХХХХХ удержанные из её денежного довольствия за август и сентябрь 2012 года были удержаны оклад по воинскому званию, оклад по воинской должности, процентная надбавка за выслугу лет,  процентная надбавка за военную службу(службу) в районах Крайнего Севера и приравненных к ним местностях, а также в других местностях с неблагоприятными климатическими или экологическими условиями, в том числе отдаленных местностях и районный коэффициент к денежному довольствию за военную службу в районах Крайнего Севера и приравненных к ним местностям за период с 1 января по ХХ марта 2012 года включительно.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>.Взыскать с Федерального казенного учреждения «Единый расчетный  центр Министерства обороны Российской Федерации» в пользу ХХХХХХХ ХХХХХ ХХХХХХХХХ судебные расходы, связанные с уплатой государственной пошлины в суд, в размере 200(двести) рублей.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0B312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FA74D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A74DC">
        <w:rPr>
          <w:rFonts w:ascii="Times New Roman" w:hAnsi="Times New Roman" w:cs="Times New Roman"/>
          <w:sz w:val="28"/>
          <w:szCs w:val="28"/>
        </w:rPr>
        <w:t xml:space="preserve">.В удовлетворении требований заявителя о взыскании с Федерального казенного учреждения «Единый расчетный  центр Министерства обороны Российской Федерации» денежной суммы в размере </w:t>
      </w:r>
      <w:proofErr w:type="spellStart"/>
      <w:r w:rsidRPr="00FA74DC">
        <w:rPr>
          <w:rFonts w:ascii="Times New Roman" w:hAnsi="Times New Roman" w:cs="Times New Roman"/>
          <w:sz w:val="28"/>
          <w:szCs w:val="28"/>
        </w:rPr>
        <w:t>ХХХХХрублей</w:t>
      </w:r>
      <w:proofErr w:type="spellEnd"/>
      <w:r w:rsidRPr="00FA74DC">
        <w:rPr>
          <w:rFonts w:ascii="Times New Roman" w:hAnsi="Times New Roman" w:cs="Times New Roman"/>
          <w:sz w:val="28"/>
          <w:szCs w:val="28"/>
        </w:rPr>
        <w:t xml:space="preserve"> 92 копейки, а также в обращении решения к немедленному исполнению – отказать.               </w:t>
      </w:r>
      <w:r w:rsidR="000B312D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A74DC">
        <w:rPr>
          <w:rFonts w:ascii="Times New Roman" w:hAnsi="Times New Roman" w:cs="Times New Roman"/>
          <w:sz w:val="28"/>
          <w:szCs w:val="28"/>
        </w:rPr>
        <w:t xml:space="preserve">..Решение может быть обжаловано в </w:t>
      </w:r>
      <w:proofErr w:type="gramStart"/>
      <w:r w:rsidRPr="00FA74DC">
        <w:rPr>
          <w:rFonts w:ascii="Times New Roman" w:hAnsi="Times New Roman" w:cs="Times New Roman"/>
          <w:sz w:val="28"/>
          <w:szCs w:val="28"/>
        </w:rPr>
        <w:t xml:space="preserve">апелляционном порядке в Тихоокеанский флотский военный суд через Уссурийский гарнизонный военный суд в течение месяца со дня его вынесения в окончательной форме. </w:t>
      </w:r>
      <w:proofErr w:type="gramEnd"/>
    </w:p>
    <w:p w:rsidR="00A46F32" w:rsidRPr="00FA74DC" w:rsidRDefault="00A46F32" w:rsidP="00FA74DC">
      <w:pPr>
        <w:spacing w:line="240" w:lineRule="auto"/>
        <w:ind w:left="-851" w:firstLine="425"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>Судья</w:t>
      </w:r>
    </w:p>
    <w:p w:rsidR="00A46F32" w:rsidRPr="00FA74DC" w:rsidRDefault="00A46F32" w:rsidP="00FA74DC">
      <w:pPr>
        <w:spacing w:line="240" w:lineRule="auto"/>
        <w:ind w:left="-851" w:firstLine="425"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>Верно</w:t>
      </w:r>
    </w:p>
    <w:p w:rsidR="00A46F32" w:rsidRPr="00FA74DC" w:rsidRDefault="00A46F32" w:rsidP="00FA74DC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>Судья  Уссурийского                                                                                                                                        гарнизонного военного суда                                                                                             ХХХХХХ</w:t>
      </w:r>
    </w:p>
    <w:p w:rsidR="00A46F32" w:rsidRPr="00FA74DC" w:rsidRDefault="00A46F32" w:rsidP="00FA74DC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FA74DC">
        <w:rPr>
          <w:rFonts w:ascii="Times New Roman" w:hAnsi="Times New Roman" w:cs="Times New Roman"/>
          <w:sz w:val="28"/>
          <w:szCs w:val="28"/>
        </w:rPr>
        <w:t>Секретарь судебного заседания                                                                                        ХХХХХХ</w:t>
      </w:r>
    </w:p>
    <w:p w:rsidR="00A46F32" w:rsidRPr="00FA74DC" w:rsidRDefault="00A46F32" w:rsidP="00FA74DC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A46F32" w:rsidRPr="00FA74DC" w:rsidRDefault="00A46F32" w:rsidP="00A46F32">
      <w:pPr>
        <w:ind w:left="-851" w:firstLine="284"/>
        <w:rPr>
          <w:rFonts w:ascii="Times New Roman" w:hAnsi="Times New Roman" w:cs="Times New Roman"/>
          <w:sz w:val="28"/>
          <w:szCs w:val="28"/>
        </w:rPr>
      </w:pPr>
    </w:p>
    <w:p w:rsidR="00A46F32" w:rsidRPr="00FA74DC" w:rsidRDefault="00A46F32" w:rsidP="00A46F32">
      <w:pPr>
        <w:ind w:left="-851" w:firstLine="425"/>
        <w:rPr>
          <w:rFonts w:ascii="Times New Roman" w:hAnsi="Times New Roman" w:cs="Times New Roman"/>
          <w:sz w:val="28"/>
          <w:szCs w:val="28"/>
        </w:rPr>
      </w:pPr>
    </w:p>
    <w:p w:rsidR="00A46F32" w:rsidRPr="00FA74DC" w:rsidRDefault="00A46F32" w:rsidP="00A46F32">
      <w:pPr>
        <w:ind w:left="-851" w:firstLine="284"/>
        <w:rPr>
          <w:rFonts w:ascii="Times New Roman" w:hAnsi="Times New Roman" w:cs="Times New Roman"/>
          <w:sz w:val="28"/>
          <w:szCs w:val="28"/>
        </w:rPr>
      </w:pPr>
    </w:p>
    <w:p w:rsidR="00A46F32" w:rsidRPr="00FA74DC" w:rsidRDefault="00A46F32" w:rsidP="00A46F32">
      <w:pPr>
        <w:ind w:left="-851" w:firstLine="425"/>
        <w:rPr>
          <w:rFonts w:ascii="Times New Roman" w:hAnsi="Times New Roman" w:cs="Times New Roman"/>
          <w:sz w:val="28"/>
          <w:szCs w:val="28"/>
        </w:rPr>
      </w:pPr>
    </w:p>
    <w:p w:rsidR="00A46F32" w:rsidRPr="00FA74DC" w:rsidRDefault="00A46F32" w:rsidP="00A46F32">
      <w:pPr>
        <w:ind w:left="-851" w:firstLine="284"/>
        <w:rPr>
          <w:rFonts w:ascii="Times New Roman" w:hAnsi="Times New Roman" w:cs="Times New Roman"/>
          <w:sz w:val="28"/>
          <w:szCs w:val="28"/>
        </w:rPr>
      </w:pPr>
    </w:p>
    <w:p w:rsidR="00A46F32" w:rsidRDefault="00A46F32" w:rsidP="00A46F32">
      <w:pPr>
        <w:ind w:left="-851" w:firstLine="425"/>
        <w:rPr>
          <w:rFonts w:ascii="Times New Roman" w:hAnsi="Times New Roman" w:cs="Times New Roman"/>
        </w:rPr>
      </w:pPr>
    </w:p>
    <w:p w:rsidR="00D7778D" w:rsidRDefault="000B312D"/>
    <w:sectPr w:rsidR="00D7778D" w:rsidSect="00FA74DC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A46F32"/>
    <w:rsid w:val="00050440"/>
    <w:rsid w:val="000B312D"/>
    <w:rsid w:val="002C5A04"/>
    <w:rsid w:val="002F7EF2"/>
    <w:rsid w:val="00493E95"/>
    <w:rsid w:val="005F64AD"/>
    <w:rsid w:val="00953049"/>
    <w:rsid w:val="00A46F32"/>
    <w:rsid w:val="00C731D8"/>
    <w:rsid w:val="00E66DF2"/>
    <w:rsid w:val="00FA7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F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2601</Words>
  <Characters>14829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2012-11-29T10:45:00Z</dcterms:created>
  <dcterms:modified xsi:type="dcterms:W3CDTF">2014-01-04T10:34:00Z</dcterms:modified>
</cp:coreProperties>
</file>