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Приложение N 2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к Правилам предоставления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 xml:space="preserve">участникам </w:t>
      </w:r>
      <w:proofErr w:type="spellStart"/>
      <w:r w:rsidRPr="00615EA4">
        <w:rPr>
          <w:rFonts w:ascii="Times New Roman" w:eastAsia="Times New Roman" w:hAnsi="Times New Roman" w:cs="Times New Roman"/>
          <w:sz w:val="24"/>
          <w:szCs w:val="24"/>
        </w:rPr>
        <w:t>накопительно-ипотечной</w:t>
      </w:r>
      <w:proofErr w:type="spellEnd"/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системы жилищного обеспечения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военнослужащих целевых жилищных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займов, а также погашения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целевых жилищных займов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ТИПОВОЙ ДОГОВОР N 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целевого жилищного займа, предоставляемого участнику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системы жилищного обеспечения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военнослужащих, для приобретения жилого помещения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(жилых помещений)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                      "__" _____________ 20__ г.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(место заключения договора)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Министерство  обороны  Российской  Федерации, являющееся уполномоченным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федеральным  органом исполнительной власти, обеспечивающим функционирование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системы  жилищного  обеспечения  военнослужащих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соответствии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  Федеральным  </w:t>
      </w:r>
      <w:hyperlink r:id="rId4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законом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"О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жилищного обеспечения военнослужащих" (далее - Федеральный закон), в   лице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(ф.и.о. должностного лица, его должность)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федерального   государственного   учреждения     "Федеральное    управление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системы   жилищного  обеспечения  военнослужащих",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действующег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о(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ей) на основании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(наименование и реквизиты документа, на основании которого действует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должностное лицо)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именуемое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далее Заимодавцем, с одной стороны, 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(ф.и.о.)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(паспорт, серия, номер, кем и когда выдан)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именуемы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й(</w:t>
      </w:r>
      <w:proofErr w:type="spellStart"/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ая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>)   далее   Заемщиком   (свидетельство  о    праве    участника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системы  жилищного  обеспечения  военнослужащих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получение целевого жилищного займа, серия ______, N ___________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______),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действующи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й(</w:t>
      </w:r>
      <w:proofErr w:type="spellStart"/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ая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>) 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(от своего имени, по доверенности, на основании устава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или положения - указать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нужное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 другой стороны, заключили настоящий Договор о нижеследующем.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I. Предмет Договора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1.  Предметом настоящего Договора является  предоставление  Заимодавцем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Заемщику   целевого   жилищного   займа   за счет  накоплений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для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жилищного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обеспечения в размере 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рублей,    учтенных    на   именном   накопительном     счете     участника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системы  жилищного  обеспечения  военнослужащих,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соответствии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со </w:t>
      </w:r>
      <w:hyperlink r:id="rId5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статьей 14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Федерального закона.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2. Целевой жилищный заем предоставляется на приобретение: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жилого помещения, находящегося по адресу: 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lastRenderedPageBreak/>
        <w:t xml:space="preserve">общая площадь жилого помещения ________ кв. метров, состоит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из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комнат, расположено на ________ этаже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________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_-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этажного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дома,   стоимость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жилого помещения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____________________ (____________________________) 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рублей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(цифрами)                (прописью)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(при приобретении жилого помещения);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жилого дома общей площадью _______________ кв. метров,   расположенного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по адресу: __________________________________________, на земельном участке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общей площадью _______________ кв. метров, кадастровый   номер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земельного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участка ________________________, целевое назначение (категория) земельного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участка ________________________, вид разрешенного использования земельного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участка ____________________ (при приобретении жилого дома).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3.  Жилое помещение (жилой дом) приобретается с использованием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целевого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жилищного займа и считается находящимся в залоге в силу закона у Заимодавца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 даты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государственной регистрации права собственности на жилое помещение.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II. Порядок предоставления и погашения целевого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жилищного займа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4.  Целевой  жилищный  заем  предоставляется  и  погашается  в порядке,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установленном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</w:t>
      </w:r>
      <w:hyperlink r:id="rId6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предоставления участникам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системы  жилищного  обеспечения  военнослужащих  целевых жилищных займов, 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также  погашения  целевых  жилищных  займов,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утвержденными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Постановлением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Правительства  Российской  Федерации  от  15  мая  2008  г.  N 370 (далее -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Правила).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5.  В  случае если Заемщик досрочно уволен с военной службы и у него не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возникли   основания,   предусмотренные   </w:t>
      </w:r>
      <w:hyperlink r:id="rId7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пунктами  1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,  </w:t>
      </w:r>
      <w:hyperlink r:id="rId8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2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и  </w:t>
      </w:r>
      <w:hyperlink r:id="rId9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4  статьи  10</w:t>
        </w:r>
      </w:hyperlink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Федерального  закона,  целевой жилищный заем подлежит возврату Заимодавцу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начислением   процентов   по   ставке,   равной   ставке  рефинансирования,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установленной Центральным банком Российской Федерации на дату возникновения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оснований  для  исключения его из реестра участников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системы  жилищного  обеспечения  военнослужащих,  в  порядке, установленном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hyperlink r:id="rId10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>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III. Права и обязанности Сторон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6. Права и обязанности Сторон определены </w:t>
      </w:r>
      <w:hyperlink r:id="rId11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>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IV. Прочие условия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7.  При  возникновении  разногласий  между  Заимодавцем  и Заемщиком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вопросам  исполнения  настоящего  Договора  Стороны  примут  все  меры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к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их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разрешению  путем переговоров. Разногласия, по которым Стороны не достигнут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договоренности, подлежат рассмотрению в судебном порядке.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8. Каждая из Сторон обязуется сохранять конфиденциальность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финансовой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прочей  информации, полученной от другой Стороны. Передача такой информации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третьим  лицам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возможна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только с письменного согласия Сторон или в случаях,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предусмотренных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законодательством Российской Федерации.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9.   Настоящий  Договор  составлен  в  3  экземплярах,  имеющих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равную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юридическую  силу, по 1 экземпляру для каждой из Сторон и 1 экземпляр -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для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органа,  осуществляющего  государственную  регистрацию  прав  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недвижимое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имущество и сделок с ним.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Реквизиты и подписи Сторон: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Заимодавец                              Заемщик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   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(наименование, реквизиты)    (ф.и.о., паспортные данные, место жительства)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Приложение N 3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к Правилам предоставления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 xml:space="preserve">участникам </w:t>
      </w:r>
      <w:proofErr w:type="spellStart"/>
      <w:r w:rsidRPr="00615EA4">
        <w:rPr>
          <w:rFonts w:ascii="Times New Roman" w:eastAsia="Times New Roman" w:hAnsi="Times New Roman" w:cs="Times New Roman"/>
          <w:sz w:val="24"/>
          <w:szCs w:val="24"/>
        </w:rPr>
        <w:t>накопительно-ипотечной</w:t>
      </w:r>
      <w:proofErr w:type="spellEnd"/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системы жилищного обеспечения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военнослужащих целевых жилищных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займов, а также погашения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целевых жилищных займов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ТИПОВОЙ ПОСЛЕДУЮЩИЙ ДОГОВОР ОБ ИПОТЕКЕ N 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жилого помещения, приобретенного участником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системы жилищного обеспечения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военнослужащих с использованием средств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целевого жилищного займа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                    "__" _____________ 20__ г.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(место заключения договора)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Министерство  обороны  Российской  Федерации, являющееся уполномоченным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федеральным  органом исполнительной власти, обеспечивающим функционирование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системы  жилищного  обеспечения  военнослужащих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соответствии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  Федеральным  </w:t>
      </w:r>
      <w:hyperlink r:id="rId12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законом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"О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жилищного обеспечения военнослужащих" (далее - Федеральный закон),  в  лице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(ф.и.о. должностного лица, его должность)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федерального    государственного    учреждения    "Федеральное   управление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системы   жилищного  обеспечения  военнослужащих",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действующег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о(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ей) на основании 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(наименование и реквизиты документа, на основании которого действует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должностное лицо)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именуемое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далее Залогодержателем, с одной стороны, и 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(ф.и.о.)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именуемы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й(</w:t>
      </w:r>
      <w:proofErr w:type="spellStart"/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ая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>) далее Залогодателем, действующий(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ая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>) 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(от своего имени, по доверенности, на основании устава или положения)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 другой стороны, заключили настоящий Договор о нижеследующем.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I. Предмет Договора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1.  Залогодатель  в  обеспечение  обязательств,  принятых  на  себя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договору    целевого    жилищного    займа,    предоставляемого   участнику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системы  жилищного  обеспечения  военнослужащих,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________  N  ____,  заключенному  Залогодателем и Залогодержателем (далее -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договор   целевого   жилищного   займа),  передает  в  последующую  ипотеку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Залогодержателю указанное в </w:t>
      </w:r>
      <w:hyperlink r:id="rId13" w:anchor="p425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пункте 2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настоящего  Договора  жилое  помещение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(жилой дом и земельный участок, на котором этот дом располагается) (далее -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жилое помещение).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Размер   суммы   и   срок   исполнения  обязательства,  обеспечиваемого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последующей  ипотекой,  определяются в порядке и на условиях, установленных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lastRenderedPageBreak/>
        <w:t xml:space="preserve">Федеральными законами </w:t>
      </w:r>
      <w:hyperlink r:id="rId14" w:tooltip="ФЕДЕРАЛЬНЫЙ ЗАКОН от 27.05.1998 N 76-ФЗ (ред. от 14.03.2009) &quot;О СТАТУСЕ ВОЕННОСЛУЖАЩИХ&quot; (принят ГД ФС РФ 06.03.1998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"О статусе военнослужащих"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>, "</w:t>
      </w:r>
      <w:hyperlink r:id="rId15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 xml:space="preserve">О </w:t>
        </w:r>
        <w:proofErr w:type="spellStart"/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накопительно-ипотечной</w:t>
        </w:r>
        <w:proofErr w:type="spellEnd"/>
      </w:hyperlink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системе   жилищного  обеспечения  военнослужащих",  федеральным  законом  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федеральном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бюджете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на  соответствующий  год  и  </w:t>
      </w:r>
      <w:hyperlink r:id="rId16" w:tooltip="УКАЗ Президента РФ от 16.09.1999 N 1237 (ред. от 29.11.2009) &quot;ВОПРОСЫ ПРОХОЖДЕНИЯ ВОЕННОЙ СЛУЖБЫ&quot; (вместе с &quot;ПОЛОЖЕНИЕМ О ПОРЯДКЕ ПРОХОЖДЕНИЯ ВОЕННОЙ СЛУЖБЫ&quot;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Положением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о  порядке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прохождения  военной  службы,  утвержденным  Указом  Президента  Российской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Федерации  от  16  сентября  1999  г.  N  1237 "Вопросы прохождения военной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службы".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Жилое  помещение  остается у Залогодателя в его владении и пользовании.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Письменное  согласие  залогодержателя  жилого  помещения  по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предшествующей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ипотеке 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(наименование организации)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получено и является неотъемлемой частью настоящего Договора.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2. Жилое помещение принадлежит Залогодателю на праве  собственности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основании договора от ______________ N _____, зарегистрированного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Едином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государственном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реестре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прав  на  недвижимое  имущество  и  сделок  с  ним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"__" ______ ____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г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., номер регистрации ____, о чем "__" ________________ г.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(наименование органа, выдавшего свидетельство)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выдано свидетельство о государственной регистрации прав, серия 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N _____.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Жилое помещение общей площадью _______ кв. метров, состоящее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из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комнат, расположено по адресу: ________________________________,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этаже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______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_-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этажного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дома.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Жилой дом общей площадью _____________ кв. метров расположен по адресу: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_______________________________________________________________________, на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земельном участке общей площадью __________________ кв. метров,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кадастровый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номер земельного участка ______________________________, целевое назначение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(категория) земельного участка __________________________, вид разрешенного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использования земельного участка ______________________________.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Земельный участок принадлежит Залогодателю на  праве  собственности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основании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договора приобретения земельного участка от _______ N ____. Право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собственности   Залогодателя   зарегистрировано   в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Едином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государственном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реестре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прав  на  недвижимое  имущество и сделок с ним "__" _____ ____ г.,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номер регистрации ____, о чем "__" ________ ____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г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. 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(наименование органа, выдавшего свидетельство)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выдано свидетельство о государственной регистрации прав, серия 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N _________.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3.  На  день подписания настоящего Договора жилое помещение оценивается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Сторонами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___________ (________________) рублей.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(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ц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ифрами)      (прописью)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Залогодатель  информирует Залогодержателя о том, что на день подписания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настоящего Договора жилое помещение находится в ипотеке в силу закона.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4.  Распоряжение жилым помещением осуществляется Залогодателем только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предварительного письменного согласия Залогодержателя.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II. Обращение взыскания на заложенное жилое помещение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5.  Обращение  взыскания на заложенное жилое помещение и его реализация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осуществляются  в  порядке,  предусмотренном  законодательством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Российской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Федерации.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6.   Требования   Залогодержателя  удовлетворяются  за  счет  стоимости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заложенного   жилого   помещения  с  соблюдением  требований  о  наличии  у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залогодержателя   по   предшествующей   ипотеке   права   преимущественного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удовлетворения своих требований.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7.  В  случае  реализации заложенного жилого помещения при обращении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него  взыскания  во  внесудебном  порядке  его  начальная продажная цена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публичных 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торгах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устанавливается   соглашением   Сторон   с   участием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залогодержателя  по предшествующей ипотеке. В случае если Стороны не придут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к  согласию, размер начальной продажной цены устанавливается в соответствии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с   актом  оценки.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Такой  акт  должен  быть  составлен  специализированным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оценщиком, выбранным залогодержателем по предшествующей ипотеке.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8.    До    обращения   взыскания   на   заложенное   жилое   помещение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Залогодержатель,  намеренный предъявить свои требования к взысканию, обязан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lastRenderedPageBreak/>
        <w:t xml:space="preserve">в  письменной  форме  уведомить  об  этом залогодержателя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по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предшествующей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ипотеке.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III. Срок действия Договора и иные условия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9.  Настоящий  Договор  подлежит государственной регистрации, считается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заключенным и вступает в силу со дня государственной регистрации.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10.  Жилое  помещение  считается  находящимся  в  последующей ипотеке у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Залогодержателя  со  дня  внесения  записи  о  последующей ипотеке в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Единый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государственный реестр прав на недвижимое имущество и сделок с ним.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11.  Залогодатель  оплачивает  все расходы, связанные с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государственной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регистрацией последующей ипотеки жилого помещения.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12.  Настоящий  Договор  составлен  в  3  экземплярах,  имеющих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равную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юридическую  силу, по 1 экземпляру для каждой из Сторон и 1 экземпляр -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для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органа,  осуществляющего  государственную  регистрацию  прав  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недвижимое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имущество и сделок с ним.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13.  Во  всем,  что прямо не предусмотрено настоящим Договором, Стороны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руководствуются законодательством Российской Федерации.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Залогодержатель                           Залогодатель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        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(наименование, реквизиты)                (ф.и.о., паспортные данные,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место жительства)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Приложение N 4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к Правилам предоставления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 xml:space="preserve">участникам </w:t>
      </w:r>
      <w:proofErr w:type="spellStart"/>
      <w:r w:rsidRPr="00615EA4">
        <w:rPr>
          <w:rFonts w:ascii="Times New Roman" w:eastAsia="Times New Roman" w:hAnsi="Times New Roman" w:cs="Times New Roman"/>
          <w:sz w:val="24"/>
          <w:szCs w:val="24"/>
        </w:rPr>
        <w:t>накопительно-ипотечной</w:t>
      </w:r>
      <w:proofErr w:type="spellEnd"/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системы жилищного обеспечения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военнослужащих целевых жилищных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займов, а также погашения</w:t>
      </w:r>
    </w:p>
    <w:p w:rsidR="00F32BD5" w:rsidRPr="00615EA4" w:rsidRDefault="00F32BD5" w:rsidP="00F32B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целевых жилищных займов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ТИПОВОЙ ДОГОВОР N 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целевого жилищного займа, предоставляемого участнику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системы жилищного обеспечения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военнослужащих для погашения первоначального взноса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при получении ипотечного кредита (займа) и (или) погашения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обязательств по ипотечному кредиту (займу)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                     "__" __________ 20__ г.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(место заключения договора)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Министерство  обороны  Российской  Федерации, являющееся уполномоченным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федеральным  органом исполнительной власти, обеспечивающим функционирование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системы  жилищного  обеспечения  военнослужащих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lastRenderedPageBreak/>
        <w:t>соответствии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  Федеральным  </w:t>
      </w:r>
      <w:hyperlink r:id="rId17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законом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"О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жилищного обеспечения военнослужащих" (далее - Федеральный закон),  в  лице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(ф.и.о. должностного лица,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его должность)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федерального    государственного    учреждения    "Федеральное   управление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 системы   жилищного  обеспечения  военнослужащих",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действующег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о(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ей) на основании 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(наименование и реквизиты документа,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основании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которого действует должностное лицо)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именуемое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далее Заимодавцем, с одной стороны, и 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(ф.и.о.)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(паспорт, серия, номер, кем и когда выдан)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именуемы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й(</w:t>
      </w:r>
      <w:proofErr w:type="spellStart"/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ая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>)    далее    Заемщиком    (свидетельство  о   праве  участника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системы  жилищного  обеспечения  военнослужащих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получение  целевого жилищного займа, серия _______, N _______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________),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действующи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й(</w:t>
      </w:r>
      <w:proofErr w:type="spellStart"/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ая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>) 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(от своего имени, по доверенности, на основании устава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или положения - указать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нужное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 другой стороны, заключили настоящий Договор о нижеследующем.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I. Предмет Договора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1.  Предметом  настоящего  Договора является предоставление Заимодавцем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Заемщику   в  соответствии  со  </w:t>
      </w:r>
      <w:hyperlink r:id="rId18" w:tooltip="ФЕДЕРАЛЬНЫЙ ЗАКОН от 20.08.2004 N 117-ФЗ (ред. от 23.07.2008) &quot;О НАКОПИТЕЛЬНО-ИПОТЕЧНОЙ СИСТЕМЕ ЖИЛИЩНОГО ОБЕСПЕЧЕНИЯ ВОЕННОСЛУЖАЩИХ&quot; (принят ГД ФС РФ 05.08.2004)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статьей  14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Федерального  закона  целевого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жилищного  займа  за счет накоплений для жилищного обеспечения, учтенных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именном   накопительном 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счете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участника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системы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жилищного обеспечения военнослужащих.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2. Целевой жилищный заем предоставляется: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а) на погашение первоначального взноса при получении ипотечного кредита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(займа)  для приобретения в собственность Заемщика жилого помещения (жилого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дома)  за  счет  накоплений  для жилищного обеспечения, учтенных 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именном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накопительном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счете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Заемщика, в размере ____________ (___________________)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(цифрами)        (прописью)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рублей;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б)  на  погашение  обязательств  по  ипотечному кредиту (займу) за счет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накоплений  для  жилищного  обеспечения,  учтенных (учитываемых) 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именном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накопительном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счете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Заемщика.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3. Жилое помещение находится по адресу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: _______________________________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общая площадь жилого помещения ______ кв. метров, состоит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из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комнат, расположено на ________ этаже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___________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_-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этажного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дома, стоимость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жилого помещения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 xml:space="preserve"> _____________ (__________________________________) 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>рублей.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(цифрами)                (прописью)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Жилой  дом  общей  площадью  ______  кв.  метров  расположен по адресу: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_____________,  на  земельном  участке  общей  площадью  _____  кв. метров,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кадастровый   номер  земельного  участка  ___________,  целевое  назначение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(категория)  земельного  участка  _________, вид разрешенного использования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земельного участка _______________ (при приобретении жилого дома).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4.  Жилое помещение (жилой дом) приобретается с использованием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целевого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жилищного займа и ипотечного кредита (займа), предоставленного 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___________________________________________________________________________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(наименование банка, иной кредитной организации, юридического лица)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(далее    -   Кредитор)   по   договору  ипотечного   кредита   (займа)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от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"__" _____________ 20__ г. N ________ (далее - договор ипотечного кредита),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  считается   находящимся   в  залоге  у  Кредитора с даты государственной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регистрации  права собственности на жилое помещение и у Заимодавца - с даты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государственной регистрации последующего договора об ипотеке.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Залогодержателем     предшествующей    ипотеки    является    Кредитор,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lastRenderedPageBreak/>
        <w:t>залогодержателем последующей ипотеки - Заимодавец.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5.  Погашение  первоначального  взноса при получении ипотечного кредита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(займа)  осуществляется в соответствии с </w:t>
      </w:r>
      <w:hyperlink r:id="rId19" w:anchor="p560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подпунктом "а" пункта 2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настоящего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Договора  путем перечисления средств на банковский счет Заемщика, указанный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в договоре ипотечного кредита.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II. Порядок предоставления и погашения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целевого жилищного займа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6.  Целевой  жилищный  заем  предоставляется  и  погашается  в порядке,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установленном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</w:t>
      </w:r>
      <w:hyperlink r:id="rId20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 xml:space="preserve">  предоставления участникам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системы  жилищного  обеспечения  военнослужащих  целевых жилищных займов, а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также  погашения  целевых  жилищных  займов,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утвержденными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Постановлением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Правительства  Российской  Федерации  от  15  мая  2008  г.  N 370 (далее -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Правила).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7.  Средства  целевого  жилищного  займа  и (или) средства, учтенные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на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именном   накопительном   счете  Заемщика  и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перечисленные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 Заимодавцем  в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погашение  обязательств по ипотечному кредиту после возникновения основания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для  исключения  Заемщика  из  реестра   участников  </w:t>
      </w: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системы  жилищного  обеспечения  военнослужащих  (далее  -  задолженность),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подлежат возврату Заимодавцу в порядке и случаях, установленных </w:t>
      </w:r>
      <w:hyperlink r:id="rId21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>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В  случаях,  установленных  </w:t>
      </w:r>
      <w:hyperlink r:id="rId22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>,  на  сумму остатка задолженности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начисляются   проценты   по   ставке,   равной   ставке   рефинансирования,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установленной Центральным банком Российской Федерации на дату возникновения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основания     для     исключения    Заемщика    из    реестра    участников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615EA4">
        <w:rPr>
          <w:rFonts w:ascii="Courier New" w:eastAsia="Times New Roman" w:hAnsi="Courier New" w:cs="Courier New"/>
          <w:sz w:val="20"/>
          <w:szCs w:val="20"/>
        </w:rPr>
        <w:t>накопительно-ипотечной</w:t>
      </w:r>
      <w:proofErr w:type="spell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системы жилищного обеспечения военнослужащих.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III. Права и обязанности Сторон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8. Права и обязанности Сторон определены </w:t>
      </w:r>
      <w:hyperlink r:id="rId23" w:tooltip="Текущий документ" w:history="1">
        <w:r w:rsidRPr="00615EA4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</w:rPr>
          <w:t>Правилами</w:t>
        </w:r>
      </w:hyperlink>
      <w:r w:rsidRPr="00615EA4">
        <w:rPr>
          <w:rFonts w:ascii="Courier New" w:eastAsia="Times New Roman" w:hAnsi="Courier New" w:cs="Courier New"/>
          <w:sz w:val="20"/>
          <w:szCs w:val="20"/>
        </w:rPr>
        <w:t>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IV. Прочие условия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9.  При  возникновении  разногласий  между  Заимодавцем  и Заемщиком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по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вопросам  исполнения  настоящего  Договора  Стороны  примут  все  меры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к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их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разрешению  путем переговоров. Разногласия, по которым Стороны не достигнут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договоренности, подлежат рассмотрению в судебном порядке.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10.  Каждая из Сторон обязуется сохранять конфиденциальность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финансовой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и   прочей   информации,  полученной  от  другой  Стороны.  Передача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такой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информации  третьим лицам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возможна</w:t>
      </w:r>
      <w:proofErr w:type="gramEnd"/>
      <w:r w:rsidRPr="00615EA4">
        <w:rPr>
          <w:rFonts w:ascii="Courier New" w:eastAsia="Times New Roman" w:hAnsi="Courier New" w:cs="Courier New"/>
          <w:sz w:val="20"/>
          <w:szCs w:val="20"/>
        </w:rPr>
        <w:t xml:space="preserve"> только с письменного согласия Сторон или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в случаях, предусмотренных законодательством Российской Федерации.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11.  Настоящий  Договор  составлен  в  3  экземплярах,  имеющих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равную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юридическую  силу, по 1 экземпляру для каждой из Сторон и 1 экземпляр -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для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органа,  осуществляющего  государственную  регистрацию  прав  на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недвижимое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имущество и сделок с ним.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Заимодавец                                Заемщик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>______________________________      _______________________________________</w:t>
      </w:r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</w:t>
      </w:r>
      <w:proofErr w:type="gramStart"/>
      <w:r w:rsidRPr="00615EA4">
        <w:rPr>
          <w:rFonts w:ascii="Courier New" w:eastAsia="Times New Roman" w:hAnsi="Courier New" w:cs="Courier New"/>
          <w:sz w:val="20"/>
          <w:szCs w:val="20"/>
        </w:rPr>
        <w:t>(наименование, реквизиты)               (ф.и.о., паспортные данные,</w:t>
      </w:r>
      <w:proofErr w:type="gramEnd"/>
    </w:p>
    <w:p w:rsidR="00F32BD5" w:rsidRPr="00615EA4" w:rsidRDefault="00F32BD5" w:rsidP="00F32B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615EA4">
        <w:rPr>
          <w:rFonts w:ascii="Courier New" w:eastAsia="Times New Roman" w:hAnsi="Courier New" w:cs="Courier New"/>
          <w:sz w:val="20"/>
          <w:szCs w:val="20"/>
        </w:rPr>
        <w:t xml:space="preserve">                                               место жительства)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32BD5" w:rsidRPr="00615EA4" w:rsidRDefault="00F32BD5" w:rsidP="00F32B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5EA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4265C" w:rsidRDefault="00A4265C"/>
    <w:sectPr w:rsidR="00A42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2BD5"/>
    <w:rsid w:val="00A4265C"/>
    <w:rsid w:val="00F3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online/base/?req=doc;base=law;n=78683;dst=100117" TargetMode="External"/><Relationship Id="rId13" Type="http://schemas.openxmlformats.org/officeDocument/2006/relationships/hyperlink" Target="http://www.consultant.ru/online/base/?req=doc;base=law;n=77016;p=2" TargetMode="External"/><Relationship Id="rId18" Type="http://schemas.openxmlformats.org/officeDocument/2006/relationships/hyperlink" Target="http://www.consultant.ru/online/base/?req=doc;base=law;n=78683;dst=10014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online/base/?req=doc;base=law;n=77016;dst=55" TargetMode="External"/><Relationship Id="rId7" Type="http://schemas.openxmlformats.org/officeDocument/2006/relationships/hyperlink" Target="http://www.consultant.ru/online/base/?req=doc;base=law;n=78683;dst=18" TargetMode="External"/><Relationship Id="rId12" Type="http://schemas.openxmlformats.org/officeDocument/2006/relationships/hyperlink" Target="http://www.consultant.ru/online/base/?req=doc;base=law;n=78683" TargetMode="External"/><Relationship Id="rId17" Type="http://schemas.openxmlformats.org/officeDocument/2006/relationships/hyperlink" Target="http://www.consultant.ru/online/base/?req=doc;base=law;n=78683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consultant.ru/online/base/?req=doc;base=law;n=94409;dst=100017" TargetMode="External"/><Relationship Id="rId20" Type="http://schemas.openxmlformats.org/officeDocument/2006/relationships/hyperlink" Target="http://www.consultant.ru/online/base/?req=doc;base=law;n=77016;dst=5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online/base/?req=doc;base=law;n=77016;dst=55" TargetMode="External"/><Relationship Id="rId11" Type="http://schemas.openxmlformats.org/officeDocument/2006/relationships/hyperlink" Target="http://www.consultant.ru/online/base/?req=doc;base=law;n=77016;dst=55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nsultant.ru/online/base/?req=doc;base=law;n=78683;dst=100149" TargetMode="External"/><Relationship Id="rId15" Type="http://schemas.openxmlformats.org/officeDocument/2006/relationships/hyperlink" Target="http://www.consultant.ru/online/base/?req=doc;base=law;n=78683" TargetMode="External"/><Relationship Id="rId23" Type="http://schemas.openxmlformats.org/officeDocument/2006/relationships/hyperlink" Target="http://www.consultant.ru/online/base/?req=doc;base=law;n=77016;dst=55" TargetMode="External"/><Relationship Id="rId10" Type="http://schemas.openxmlformats.org/officeDocument/2006/relationships/hyperlink" Target="http://www.consultant.ru/online/base/?req=doc;base=law;n=77016;dst=55" TargetMode="External"/><Relationship Id="rId19" Type="http://schemas.openxmlformats.org/officeDocument/2006/relationships/hyperlink" Target="http://www.consultant.ru/online/base/?req=doc;base=law;n=77016;p=2" TargetMode="External"/><Relationship Id="rId4" Type="http://schemas.openxmlformats.org/officeDocument/2006/relationships/hyperlink" Target="http://www.consultant.ru/online/base/?req=doc;base=law;n=78683" TargetMode="External"/><Relationship Id="rId9" Type="http://schemas.openxmlformats.org/officeDocument/2006/relationships/hyperlink" Target="http://www.consultant.ru/online/base/?req=doc;base=law;n=78683;dst=20" TargetMode="External"/><Relationship Id="rId14" Type="http://schemas.openxmlformats.org/officeDocument/2006/relationships/hyperlink" Target="http://www.consultant.ru/online/base/?req=doc;base=law;n=85774" TargetMode="External"/><Relationship Id="rId22" Type="http://schemas.openxmlformats.org/officeDocument/2006/relationships/hyperlink" Target="http://www.consultant.ru/online/base/?req=doc;base=law;n=77016;dst=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3897</Words>
  <Characters>22214</Characters>
  <Application>Microsoft Office Word</Application>
  <DocSecurity>0</DocSecurity>
  <Lines>185</Lines>
  <Paragraphs>52</Paragraphs>
  <ScaleCrop>false</ScaleCrop>
  <Company>Дом</Company>
  <LinksUpToDate>false</LinksUpToDate>
  <CharactersWithSpaces>26059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 Ксюша Миша</dc:creator>
  <cp:keywords/>
  <dc:description/>
  <cp:lastModifiedBy>Миша Ксюша Миша</cp:lastModifiedBy>
  <cp:revision>2</cp:revision>
  <dcterms:created xsi:type="dcterms:W3CDTF">2010-02-21T11:44:00Z</dcterms:created>
  <dcterms:modified xsi:type="dcterms:W3CDTF">2010-02-21T11:44:00Z</dcterms:modified>
</cp:coreProperties>
</file>