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F97" w:rsidRDefault="00127180" w:rsidP="0012718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должно быть по закону.</w:t>
      </w:r>
    </w:p>
    <w:p w:rsidR="00E03E7C" w:rsidRPr="00127180" w:rsidRDefault="00E03E7C" w:rsidP="00417D15">
      <w:pPr>
        <w:pStyle w:val="a6"/>
        <w:ind w:left="927" w:firstLine="0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3281"/>
        <w:gridCol w:w="938"/>
        <w:gridCol w:w="1418"/>
        <w:gridCol w:w="1133"/>
        <w:gridCol w:w="1426"/>
      </w:tblGrid>
      <w:tr w:rsidR="00E03E7C" w:rsidTr="00E03E7C">
        <w:tc>
          <w:tcPr>
            <w:tcW w:w="3281" w:type="dxa"/>
            <w:tcBorders>
              <w:bottom w:val="single" w:sz="4" w:space="0" w:color="auto"/>
            </w:tcBorders>
          </w:tcPr>
          <w:p w:rsidR="00E03E7C" w:rsidRDefault="00E03E7C" w:rsidP="003B0E8F">
            <w:pPr>
              <w:ind w:left="-113" w:right="-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38" w:type="dxa"/>
            <w:tcBorders>
              <w:bottom w:val="single" w:sz="4" w:space="0" w:color="auto"/>
            </w:tcBorders>
          </w:tcPr>
          <w:p w:rsidR="00E03E7C" w:rsidRDefault="00E03E7C" w:rsidP="003B0E8F">
            <w:pPr>
              <w:ind w:left="-113" w:right="-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E03E7C" w:rsidRDefault="00E03E7C" w:rsidP="003B0E8F">
            <w:pPr>
              <w:ind w:left="-113" w:right="-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6" w:type="dxa"/>
          </w:tcPr>
          <w:p w:rsidR="00E03E7C" w:rsidRDefault="00E03E7C" w:rsidP="00127180">
            <w:pPr>
              <w:ind w:left="-113" w:right="-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03E7C" w:rsidTr="00E03E7C">
        <w:tc>
          <w:tcPr>
            <w:tcW w:w="3281" w:type="dxa"/>
            <w:tcBorders>
              <w:bottom w:val="single" w:sz="4" w:space="0" w:color="auto"/>
            </w:tcBorders>
          </w:tcPr>
          <w:p w:rsidR="00E03E7C" w:rsidRDefault="00E03E7C" w:rsidP="00445F97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0                                         54%</w:t>
            </w:r>
          </w:p>
        </w:tc>
        <w:tc>
          <w:tcPr>
            <w:tcW w:w="938" w:type="dxa"/>
            <w:tcBorders>
              <w:bottom w:val="single" w:sz="4" w:space="0" w:color="auto"/>
            </w:tcBorders>
          </w:tcPr>
          <w:p w:rsidR="00E03E7C" w:rsidRDefault="00E03E7C" w:rsidP="00E03E7C">
            <w:pPr>
              <w:ind w:left="-113" w:right="-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2% </w:t>
            </w:r>
            <w:r w:rsidRPr="00127180">
              <w:rPr>
                <w:rFonts w:ascii="Times New Roman" w:hAnsi="Times New Roman" w:cs="Times New Roman"/>
                <w:sz w:val="16"/>
                <w:szCs w:val="16"/>
              </w:rPr>
              <w:t xml:space="preserve">и более </w:t>
            </w:r>
          </w:p>
          <w:p w:rsidR="00E03E7C" w:rsidRPr="00E03E7C" w:rsidRDefault="00E03E7C" w:rsidP="00445F97">
            <w:pPr>
              <w:ind w:left="-113" w:right="-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3E7C">
              <w:rPr>
                <w:rFonts w:ascii="Times New Roman" w:hAnsi="Times New Roman" w:cs="Times New Roman"/>
                <w:sz w:val="16"/>
                <w:szCs w:val="16"/>
              </w:rPr>
              <w:t>С 1 января</w:t>
            </w:r>
          </w:p>
        </w:tc>
        <w:tc>
          <w:tcPr>
            <w:tcW w:w="2551" w:type="dxa"/>
            <w:gridSpan w:val="2"/>
          </w:tcPr>
          <w:p w:rsidR="00E03E7C" w:rsidRDefault="00E03E7C" w:rsidP="00127180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100%   </w:t>
            </w:r>
          </w:p>
        </w:tc>
        <w:tc>
          <w:tcPr>
            <w:tcW w:w="1426" w:type="dxa"/>
          </w:tcPr>
          <w:p w:rsidR="00E03E7C" w:rsidRPr="008C4F35" w:rsidRDefault="00F71132" w:rsidP="00127180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</w:t>
            </w:r>
            <w:r w:rsidRPr="008C4F35">
              <w:rPr>
                <w:rFonts w:ascii="Times New Roman" w:hAnsi="Times New Roman" w:cs="Times New Roman"/>
                <w:sz w:val="24"/>
                <w:szCs w:val="24"/>
              </w:rPr>
              <w:t>107,5%</w:t>
            </w:r>
          </w:p>
        </w:tc>
      </w:tr>
      <w:tr w:rsidR="00E03E7C" w:rsidTr="00E03E7C">
        <w:tc>
          <w:tcPr>
            <w:tcW w:w="3281" w:type="dxa"/>
            <w:tcBorders>
              <w:bottom w:val="single" w:sz="4" w:space="0" w:color="auto"/>
            </w:tcBorders>
          </w:tcPr>
          <w:p w:rsidR="00E03E7C" w:rsidRDefault="00E03E7C" w:rsidP="00445F97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  <w:tcBorders>
              <w:bottom w:val="single" w:sz="4" w:space="0" w:color="auto"/>
            </w:tcBorders>
          </w:tcPr>
          <w:p w:rsidR="00E03E7C" w:rsidRDefault="00E03E7C" w:rsidP="00445F97">
            <w:pPr>
              <w:ind w:left="-113" w:right="-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E03E7C" w:rsidRDefault="00E03E7C" w:rsidP="00127180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</w:tcPr>
          <w:p w:rsidR="00E03E7C" w:rsidRDefault="00E03E7C" w:rsidP="00F71132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3E7C" w:rsidTr="00E03E7C">
        <w:tc>
          <w:tcPr>
            <w:tcW w:w="3281" w:type="dxa"/>
            <w:shd w:val="clear" w:color="auto" w:fill="C00000"/>
          </w:tcPr>
          <w:p w:rsidR="00E03E7C" w:rsidRPr="00445F97" w:rsidRDefault="00E03E7C" w:rsidP="00445F97">
            <w:pPr>
              <w:tabs>
                <w:tab w:val="left" w:pos="2389"/>
              </w:tabs>
              <w:ind w:left="-113" w:right="-113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38" w:type="dxa"/>
            <w:shd w:val="clear" w:color="auto" w:fill="FFC000"/>
          </w:tcPr>
          <w:p w:rsidR="00E03E7C" w:rsidRPr="00445F97" w:rsidRDefault="00F71132" w:rsidP="00445F97">
            <w:pPr>
              <w:ind w:left="-113" w:right="-113" w:firstLine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45F97">
              <w:rPr>
                <w:rFonts w:ascii="Times New Roman" w:hAnsi="Times New Roman" w:cs="Times New Roman"/>
                <w:sz w:val="16"/>
                <w:szCs w:val="16"/>
              </w:rPr>
              <w:t>ч.2ст.43 и п</w:t>
            </w:r>
            <w:proofErr w:type="gramStart"/>
            <w:r w:rsidRPr="00445F97"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 w:rsidRPr="00445F97">
              <w:rPr>
                <w:rFonts w:ascii="Times New Roman" w:hAnsi="Times New Roman" w:cs="Times New Roman"/>
                <w:sz w:val="16"/>
                <w:szCs w:val="16"/>
              </w:rPr>
              <w:t xml:space="preserve"> 49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5F97">
              <w:rPr>
                <w:rFonts w:ascii="Times New Roman" w:hAnsi="Times New Roman" w:cs="Times New Roman"/>
                <w:sz w:val="16"/>
                <w:szCs w:val="16"/>
              </w:rPr>
              <w:t>Закон 4486-1</w:t>
            </w:r>
          </w:p>
        </w:tc>
        <w:tc>
          <w:tcPr>
            <w:tcW w:w="2551" w:type="dxa"/>
            <w:gridSpan w:val="2"/>
            <w:shd w:val="clear" w:color="auto" w:fill="FF0000"/>
          </w:tcPr>
          <w:p w:rsidR="00E03E7C" w:rsidRDefault="00E03E7C" w:rsidP="00445F97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</w:tcPr>
          <w:p w:rsidR="00F71132" w:rsidRPr="00F71132" w:rsidRDefault="00F71132" w:rsidP="00F71132">
            <w:pPr>
              <w:shd w:val="clear" w:color="auto" w:fill="00B050"/>
              <w:ind w:left="-113" w:right="-113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F71132">
              <w:rPr>
                <w:rFonts w:ascii="Times New Roman" w:hAnsi="Times New Roman" w:cs="Times New Roman"/>
                <w:sz w:val="16"/>
                <w:szCs w:val="16"/>
              </w:rPr>
              <w:t>5,5%</w:t>
            </w:r>
            <w:r w:rsidRPr="00F71132">
              <w:rPr>
                <w:rFonts w:ascii="Times New Roman" w:hAnsi="Times New Roman" w:cs="Times New Roman"/>
                <w:sz w:val="16"/>
                <w:szCs w:val="16"/>
              </w:rPr>
              <w:t>(2013)</w:t>
            </w:r>
            <w:r w:rsidRPr="00F71132">
              <w:rPr>
                <w:rFonts w:ascii="Times New Roman" w:hAnsi="Times New Roman" w:cs="Times New Roman"/>
                <w:sz w:val="16"/>
                <w:szCs w:val="16"/>
              </w:rPr>
              <w:t>+2%</w:t>
            </w:r>
          </w:p>
          <w:p w:rsidR="00F71132" w:rsidRPr="00F71132" w:rsidRDefault="00F71132" w:rsidP="00F71132">
            <w:pPr>
              <w:shd w:val="clear" w:color="auto" w:fill="00B050"/>
              <w:ind w:left="-113" w:right="-113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F71132">
              <w:rPr>
                <w:rFonts w:ascii="Times New Roman" w:hAnsi="Times New Roman" w:cs="Times New Roman"/>
                <w:sz w:val="16"/>
                <w:szCs w:val="16"/>
              </w:rPr>
              <w:t xml:space="preserve"> к пенсии</w:t>
            </w:r>
            <w:r w:rsidRPr="00F7113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F71132">
              <w:rPr>
                <w:rFonts w:ascii="Times New Roman" w:hAnsi="Times New Roman" w:cs="Times New Roman"/>
                <w:sz w:val="16"/>
                <w:szCs w:val="16"/>
              </w:rPr>
              <w:t>по</w:t>
            </w:r>
            <w:proofErr w:type="gramEnd"/>
          </w:p>
          <w:p w:rsidR="00F71132" w:rsidRPr="003B0E8F" w:rsidRDefault="00F71132" w:rsidP="00F71132">
            <w:pPr>
              <w:shd w:val="clear" w:color="auto" w:fill="00B050"/>
              <w:ind w:left="-113" w:right="-113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0E8F">
              <w:rPr>
                <w:rFonts w:ascii="Times New Roman" w:hAnsi="Times New Roman" w:cs="Times New Roman"/>
                <w:sz w:val="16"/>
                <w:szCs w:val="16"/>
              </w:rPr>
              <w:t>Указ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3B0E8F">
              <w:rPr>
                <w:rFonts w:ascii="Times New Roman" w:hAnsi="Times New Roman" w:cs="Times New Roman"/>
                <w:sz w:val="16"/>
                <w:szCs w:val="16"/>
              </w:rPr>
              <w:t xml:space="preserve"> 604</w:t>
            </w:r>
          </w:p>
          <w:p w:rsidR="00E03E7C" w:rsidRDefault="00F71132" w:rsidP="008C4F35">
            <w:pPr>
              <w:shd w:val="clear" w:color="auto" w:fill="00B050"/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0E8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+</w:t>
            </w:r>
            <w:r w:rsidRPr="003B0E8F">
              <w:rPr>
                <w:rFonts w:ascii="Times New Roman" w:hAnsi="Times New Roman" w:cs="Times New Roman"/>
                <w:sz w:val="16"/>
                <w:szCs w:val="16"/>
              </w:rPr>
              <w:t xml:space="preserve">4,2%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  </w:t>
            </w:r>
            <w:r w:rsidRPr="003B0E8F">
              <w:rPr>
                <w:rFonts w:ascii="Times New Roman" w:hAnsi="Times New Roman" w:cs="Times New Roman"/>
                <w:sz w:val="16"/>
                <w:szCs w:val="16"/>
              </w:rPr>
              <w:t>ДДИП</w:t>
            </w:r>
          </w:p>
        </w:tc>
      </w:tr>
      <w:tr w:rsidR="00F71132" w:rsidTr="00367B94">
        <w:tc>
          <w:tcPr>
            <w:tcW w:w="8196" w:type="dxa"/>
            <w:gridSpan w:val="5"/>
          </w:tcPr>
          <w:p w:rsidR="00F71132" w:rsidRDefault="00F71132" w:rsidP="00445F97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 есть:</w:t>
            </w:r>
          </w:p>
        </w:tc>
      </w:tr>
      <w:tr w:rsidR="008C4F35" w:rsidTr="008C4F35">
        <w:tc>
          <w:tcPr>
            <w:tcW w:w="3281" w:type="dxa"/>
            <w:shd w:val="clear" w:color="auto" w:fill="C00000"/>
          </w:tcPr>
          <w:p w:rsidR="008C4F35" w:rsidRPr="00445F97" w:rsidRDefault="008C4F35" w:rsidP="00F118E1">
            <w:pPr>
              <w:tabs>
                <w:tab w:val="left" w:pos="2389"/>
              </w:tabs>
              <w:ind w:left="-113" w:right="-113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38" w:type="dxa"/>
            <w:shd w:val="clear" w:color="auto" w:fill="FFC000"/>
          </w:tcPr>
          <w:p w:rsidR="008C4F35" w:rsidRPr="00445F97" w:rsidRDefault="008C4F35" w:rsidP="00F118E1">
            <w:pPr>
              <w:ind w:left="-113" w:right="-113" w:firstLine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45F97">
              <w:rPr>
                <w:rFonts w:ascii="Times New Roman" w:hAnsi="Times New Roman" w:cs="Times New Roman"/>
                <w:sz w:val="16"/>
                <w:szCs w:val="16"/>
              </w:rPr>
              <w:t>ч.2ст.43 и п</w:t>
            </w:r>
            <w:proofErr w:type="gramStart"/>
            <w:r w:rsidRPr="00445F97"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 w:rsidRPr="00445F97">
              <w:rPr>
                <w:rFonts w:ascii="Times New Roman" w:hAnsi="Times New Roman" w:cs="Times New Roman"/>
                <w:sz w:val="16"/>
                <w:szCs w:val="16"/>
              </w:rPr>
              <w:t xml:space="preserve"> 49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5F97">
              <w:rPr>
                <w:rFonts w:ascii="Times New Roman" w:hAnsi="Times New Roman" w:cs="Times New Roman"/>
                <w:sz w:val="16"/>
                <w:szCs w:val="16"/>
              </w:rPr>
              <w:t>Закон 4486-1</w:t>
            </w:r>
          </w:p>
        </w:tc>
        <w:tc>
          <w:tcPr>
            <w:tcW w:w="1418" w:type="dxa"/>
          </w:tcPr>
          <w:p w:rsidR="008C4F35" w:rsidRPr="00F71132" w:rsidRDefault="008C4F35" w:rsidP="008C4F35">
            <w:pPr>
              <w:shd w:val="clear" w:color="auto" w:fill="00B050"/>
              <w:ind w:left="-113" w:right="-113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F71132">
              <w:rPr>
                <w:rFonts w:ascii="Times New Roman" w:hAnsi="Times New Roman" w:cs="Times New Roman"/>
                <w:sz w:val="16"/>
                <w:szCs w:val="16"/>
              </w:rPr>
              <w:t>5,5%</w:t>
            </w:r>
            <w:r w:rsidRPr="00F71132">
              <w:rPr>
                <w:rFonts w:ascii="Times New Roman" w:hAnsi="Times New Roman" w:cs="Times New Roman"/>
                <w:sz w:val="16"/>
                <w:szCs w:val="16"/>
              </w:rPr>
              <w:t>(2013)</w:t>
            </w:r>
            <w:r w:rsidRPr="00F71132">
              <w:rPr>
                <w:rFonts w:ascii="Times New Roman" w:hAnsi="Times New Roman" w:cs="Times New Roman"/>
                <w:sz w:val="16"/>
                <w:szCs w:val="16"/>
              </w:rPr>
              <w:t>+2%</w:t>
            </w:r>
          </w:p>
          <w:p w:rsidR="008C4F35" w:rsidRPr="00F71132" w:rsidRDefault="008C4F35" w:rsidP="008C4F35">
            <w:pPr>
              <w:shd w:val="clear" w:color="auto" w:fill="00B050"/>
              <w:ind w:left="-113" w:right="-113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F71132">
              <w:rPr>
                <w:rFonts w:ascii="Times New Roman" w:hAnsi="Times New Roman" w:cs="Times New Roman"/>
                <w:sz w:val="16"/>
                <w:szCs w:val="16"/>
              </w:rPr>
              <w:t xml:space="preserve"> к пенсии</w:t>
            </w:r>
            <w:r w:rsidRPr="00F7113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F71132">
              <w:rPr>
                <w:rFonts w:ascii="Times New Roman" w:hAnsi="Times New Roman" w:cs="Times New Roman"/>
                <w:sz w:val="16"/>
                <w:szCs w:val="16"/>
              </w:rPr>
              <w:t>по</w:t>
            </w:r>
            <w:proofErr w:type="gramEnd"/>
          </w:p>
          <w:p w:rsidR="008C4F35" w:rsidRPr="003B0E8F" w:rsidRDefault="008C4F35" w:rsidP="008C4F35">
            <w:pPr>
              <w:shd w:val="clear" w:color="auto" w:fill="00B050"/>
              <w:ind w:left="-113" w:right="-113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0E8F">
              <w:rPr>
                <w:rFonts w:ascii="Times New Roman" w:hAnsi="Times New Roman" w:cs="Times New Roman"/>
                <w:sz w:val="16"/>
                <w:szCs w:val="16"/>
              </w:rPr>
              <w:t>Указ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3B0E8F">
              <w:rPr>
                <w:rFonts w:ascii="Times New Roman" w:hAnsi="Times New Roman" w:cs="Times New Roman"/>
                <w:sz w:val="16"/>
                <w:szCs w:val="16"/>
              </w:rPr>
              <w:t xml:space="preserve"> 604</w:t>
            </w:r>
          </w:p>
          <w:p w:rsidR="008C4F35" w:rsidRPr="008030ED" w:rsidRDefault="008C4F35" w:rsidP="008C4F35">
            <w:pPr>
              <w:shd w:val="clear" w:color="auto" w:fill="00B050"/>
              <w:ind w:left="-113" w:right="-113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0E8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+</w:t>
            </w:r>
            <w:r w:rsidRPr="003B0E8F">
              <w:rPr>
                <w:rFonts w:ascii="Times New Roman" w:hAnsi="Times New Roman" w:cs="Times New Roman"/>
                <w:sz w:val="16"/>
                <w:szCs w:val="16"/>
              </w:rPr>
              <w:t xml:space="preserve">4,2%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 56% </w:t>
            </w:r>
            <w:r w:rsidRPr="003B0E8F">
              <w:rPr>
                <w:rFonts w:ascii="Times New Roman" w:hAnsi="Times New Roman" w:cs="Times New Roman"/>
                <w:sz w:val="16"/>
                <w:szCs w:val="16"/>
              </w:rPr>
              <w:t>ДДИП</w:t>
            </w:r>
          </w:p>
        </w:tc>
        <w:tc>
          <w:tcPr>
            <w:tcW w:w="2559" w:type="dxa"/>
            <w:gridSpan w:val="2"/>
            <w:shd w:val="clear" w:color="auto" w:fill="FF0000"/>
          </w:tcPr>
          <w:p w:rsidR="008C4F35" w:rsidRDefault="008C4F35" w:rsidP="00445F97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4F35" w:rsidRDefault="008C4F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="00744884">
        <w:rPr>
          <w:rFonts w:ascii="Times New Roman" w:hAnsi="Times New Roman" w:cs="Times New Roman"/>
          <w:sz w:val="24"/>
          <w:szCs w:val="24"/>
        </w:rPr>
        <w:t xml:space="preserve">столбцы </w:t>
      </w:r>
      <w:r>
        <w:rPr>
          <w:rFonts w:ascii="Times New Roman" w:hAnsi="Times New Roman" w:cs="Times New Roman"/>
          <w:sz w:val="24"/>
          <w:szCs w:val="24"/>
        </w:rPr>
        <w:t>1+2+3+4=100%+4=</w:t>
      </w:r>
      <w:proofErr w:type="gramStart"/>
      <w:r>
        <w:rPr>
          <w:rFonts w:ascii="Times New Roman" w:hAnsi="Times New Roman" w:cs="Times New Roman"/>
          <w:sz w:val="24"/>
          <w:szCs w:val="24"/>
        </w:rPr>
        <w:t>107,5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 есть 1+2+4+3=60,2%+3=107,5</w:t>
      </w:r>
    </w:p>
    <w:p w:rsidR="00744884" w:rsidRDefault="00744884">
      <w:pPr>
        <w:rPr>
          <w:rFonts w:ascii="Times New Roman" w:hAnsi="Times New Roman" w:cs="Times New Roman"/>
          <w:sz w:val="24"/>
          <w:szCs w:val="24"/>
        </w:rPr>
      </w:pPr>
    </w:p>
    <w:p w:rsidR="00445F97" w:rsidRDefault="001271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с восстановлением индексации окладов с учётом 2013-2014 годов добавка по указу отменяется автоматически с отменой Указа. Таким </w:t>
      </w:r>
      <w:r w:rsidR="00E03E7C">
        <w:rPr>
          <w:rFonts w:ascii="Times New Roman" w:hAnsi="Times New Roman" w:cs="Times New Roman"/>
          <w:sz w:val="24"/>
          <w:szCs w:val="24"/>
        </w:rPr>
        <w:t>образом,</w:t>
      </w:r>
      <w:r>
        <w:rPr>
          <w:rFonts w:ascii="Times New Roman" w:hAnsi="Times New Roman" w:cs="Times New Roman"/>
          <w:sz w:val="24"/>
          <w:szCs w:val="24"/>
        </w:rPr>
        <w:t xml:space="preserve"> в 2015 году военным проиндексируют оклады с учётом </w:t>
      </w:r>
      <w:r w:rsidR="00E03E7C">
        <w:rPr>
          <w:rFonts w:ascii="Times New Roman" w:hAnsi="Times New Roman" w:cs="Times New Roman"/>
          <w:sz w:val="24"/>
          <w:szCs w:val="24"/>
        </w:rPr>
        <w:t xml:space="preserve">2013-2014 </w:t>
      </w:r>
      <w:proofErr w:type="gramStart"/>
      <w:r w:rsidR="00E03E7C">
        <w:rPr>
          <w:rFonts w:ascii="Times New Roman" w:hAnsi="Times New Roman" w:cs="Times New Roman"/>
          <w:sz w:val="24"/>
          <w:szCs w:val="24"/>
        </w:rPr>
        <w:t>годов</w:t>
      </w:r>
      <w:proofErr w:type="gramEnd"/>
      <w:r w:rsidR="00E03E7C">
        <w:rPr>
          <w:rFonts w:ascii="Times New Roman" w:hAnsi="Times New Roman" w:cs="Times New Roman"/>
          <w:sz w:val="24"/>
          <w:szCs w:val="24"/>
        </w:rPr>
        <w:t xml:space="preserve"> например на 15%</w:t>
      </w:r>
      <w:r w:rsidR="008C4F35">
        <w:rPr>
          <w:rFonts w:ascii="Times New Roman" w:hAnsi="Times New Roman" w:cs="Times New Roman"/>
          <w:sz w:val="24"/>
          <w:szCs w:val="24"/>
        </w:rPr>
        <w:t xml:space="preserve"> (5,5 за 2013+5 за 2014+4,5 за 2015)</w:t>
      </w:r>
      <w:r w:rsidR="00E03E7C">
        <w:rPr>
          <w:rFonts w:ascii="Times New Roman" w:hAnsi="Times New Roman" w:cs="Times New Roman"/>
          <w:sz w:val="24"/>
          <w:szCs w:val="24"/>
        </w:rPr>
        <w:t xml:space="preserve">. А военным пенсионерам также увеличится пенсия на 15%, но Увеличение по указу отменится и получиться, что увеличение составит 4,5% </w:t>
      </w:r>
      <w:r w:rsidR="008C4F35">
        <w:rPr>
          <w:rFonts w:ascii="Times New Roman" w:hAnsi="Times New Roman" w:cs="Times New Roman"/>
          <w:sz w:val="24"/>
          <w:szCs w:val="24"/>
        </w:rPr>
        <w:t xml:space="preserve">за 2015 </w:t>
      </w:r>
      <w:r w:rsidR="00E03E7C">
        <w:rPr>
          <w:rFonts w:ascii="Times New Roman" w:hAnsi="Times New Roman" w:cs="Times New Roman"/>
          <w:sz w:val="24"/>
          <w:szCs w:val="24"/>
        </w:rPr>
        <w:t>плюс увеличение на 2% (54%-100%) ДДИП.</w:t>
      </w:r>
    </w:p>
    <w:p w:rsidR="00E03E7C" w:rsidRDefault="00417D1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Где: </w:t>
      </w:r>
      <w:r w:rsidRPr="00445F97">
        <w:rPr>
          <w:rFonts w:ascii="Times New Roman" w:hAnsi="Times New Roman" w:cs="Times New Roman"/>
          <w:sz w:val="16"/>
          <w:szCs w:val="16"/>
        </w:rPr>
        <w:t>ч.2ст.43 и п</w:t>
      </w:r>
      <w:proofErr w:type="gramStart"/>
      <w:r w:rsidRPr="00445F97">
        <w:rPr>
          <w:rFonts w:ascii="Times New Roman" w:hAnsi="Times New Roman" w:cs="Times New Roman"/>
          <w:sz w:val="16"/>
          <w:szCs w:val="16"/>
        </w:rPr>
        <w:t>.б</w:t>
      </w:r>
      <w:proofErr w:type="gramEnd"/>
      <w:r w:rsidRPr="00445F97">
        <w:rPr>
          <w:rFonts w:ascii="Times New Roman" w:hAnsi="Times New Roman" w:cs="Times New Roman"/>
          <w:sz w:val="16"/>
          <w:szCs w:val="16"/>
        </w:rPr>
        <w:t xml:space="preserve"> 49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445F97">
        <w:rPr>
          <w:rFonts w:ascii="Times New Roman" w:hAnsi="Times New Roman" w:cs="Times New Roman"/>
          <w:sz w:val="16"/>
          <w:szCs w:val="16"/>
        </w:rPr>
        <w:t>Закон 4486-1</w:t>
      </w:r>
      <w:r>
        <w:rPr>
          <w:rFonts w:ascii="Times New Roman" w:hAnsi="Times New Roman" w:cs="Times New Roman"/>
          <w:sz w:val="16"/>
          <w:szCs w:val="16"/>
        </w:rPr>
        <w:t xml:space="preserve"> –механизм (Определение КС РФ №1800);</w:t>
      </w:r>
    </w:p>
    <w:p w:rsidR="00417D15" w:rsidRDefault="00417D15">
      <w:pPr>
        <w:rPr>
          <w:rFonts w:ascii="Times New Roman" w:hAnsi="Times New Roman" w:cs="Times New Roman"/>
          <w:sz w:val="24"/>
          <w:szCs w:val="24"/>
        </w:rPr>
      </w:pPr>
      <w:r w:rsidRPr="00E03E7C">
        <w:rPr>
          <w:rFonts w:ascii="Times New Roman" w:hAnsi="Times New Roman" w:cs="Times New Roman"/>
          <w:sz w:val="16"/>
          <w:szCs w:val="16"/>
        </w:rPr>
        <w:t>5,5%</w:t>
      </w:r>
      <w:r w:rsidRPr="00E03E7C">
        <w:rPr>
          <w:rFonts w:ascii="Times New Roman" w:hAnsi="Times New Roman" w:cs="Times New Roman"/>
          <w:sz w:val="16"/>
          <w:szCs w:val="16"/>
        </w:rPr>
        <w:t>(2013)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E03E7C">
        <w:rPr>
          <w:rFonts w:ascii="Times New Roman" w:hAnsi="Times New Roman" w:cs="Times New Roman"/>
          <w:sz w:val="16"/>
          <w:szCs w:val="16"/>
        </w:rPr>
        <w:t>+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E03E7C">
        <w:rPr>
          <w:rFonts w:ascii="Times New Roman" w:hAnsi="Times New Roman" w:cs="Times New Roman"/>
          <w:sz w:val="16"/>
          <w:szCs w:val="16"/>
        </w:rPr>
        <w:t>2%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E03E7C">
        <w:rPr>
          <w:rFonts w:ascii="Times New Roman" w:hAnsi="Times New Roman" w:cs="Times New Roman"/>
          <w:sz w:val="16"/>
          <w:szCs w:val="16"/>
        </w:rPr>
        <w:t xml:space="preserve"> к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E03E7C">
        <w:rPr>
          <w:rFonts w:ascii="Times New Roman" w:hAnsi="Times New Roman" w:cs="Times New Roman"/>
          <w:sz w:val="16"/>
          <w:szCs w:val="16"/>
        </w:rPr>
        <w:t xml:space="preserve"> пенсии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E03E7C">
        <w:rPr>
          <w:rFonts w:ascii="Times New Roman" w:hAnsi="Times New Roman" w:cs="Times New Roman"/>
          <w:sz w:val="16"/>
          <w:szCs w:val="16"/>
        </w:rPr>
        <w:t xml:space="preserve"> по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E03E7C">
        <w:rPr>
          <w:rFonts w:ascii="Times New Roman" w:hAnsi="Times New Roman" w:cs="Times New Roman"/>
          <w:sz w:val="16"/>
          <w:szCs w:val="16"/>
        </w:rPr>
        <w:t>Указ</w:t>
      </w:r>
      <w:r w:rsidRPr="00E03E7C">
        <w:rPr>
          <w:rFonts w:ascii="Times New Roman" w:hAnsi="Times New Roman" w:cs="Times New Roman"/>
          <w:sz w:val="16"/>
          <w:szCs w:val="16"/>
        </w:rPr>
        <w:t>у</w:t>
      </w:r>
      <w:r w:rsidRPr="00E03E7C">
        <w:rPr>
          <w:rFonts w:ascii="Times New Roman" w:hAnsi="Times New Roman" w:cs="Times New Roman"/>
          <w:sz w:val="16"/>
          <w:szCs w:val="16"/>
        </w:rPr>
        <w:t xml:space="preserve"> 604</w:t>
      </w:r>
      <w:r>
        <w:rPr>
          <w:rFonts w:ascii="Times New Roman" w:hAnsi="Times New Roman" w:cs="Times New Roman"/>
          <w:sz w:val="16"/>
          <w:szCs w:val="16"/>
        </w:rPr>
        <w:t xml:space="preserve"> – </w:t>
      </w:r>
      <w:r w:rsidRPr="00417D15">
        <w:rPr>
          <w:rFonts w:ascii="Times New Roman" w:hAnsi="Times New Roman" w:cs="Times New Roman"/>
          <w:b/>
          <w:sz w:val="16"/>
          <w:szCs w:val="16"/>
        </w:rPr>
        <w:t>специальный</w:t>
      </w:r>
      <w:r>
        <w:rPr>
          <w:rFonts w:ascii="Times New Roman" w:hAnsi="Times New Roman" w:cs="Times New Roman"/>
          <w:sz w:val="16"/>
          <w:szCs w:val="16"/>
        </w:rPr>
        <w:t xml:space="preserve"> механизм (где-то прочитал недавно, надо найти)</w:t>
      </w:r>
    </w:p>
    <w:p w:rsidR="00417D15" w:rsidRDefault="00744884" w:rsidP="00417D15">
      <w:pPr>
        <w:pStyle w:val="a6"/>
        <w:ind w:left="927" w:firstLine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Конечно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 в суде не буду писать об автоматической отмене добавленных Указом процентов с момента отмены Указа с момента полной индексацией окладов с учётом приостановления.</w:t>
      </w:r>
    </w:p>
    <w:p w:rsidR="00E03E7C" w:rsidRDefault="00E03E7C" w:rsidP="00E03E7C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пересчитал</w:t>
      </w:r>
      <w:r w:rsidR="00417D15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C3C2E" w:rsidRDefault="004C3C2E" w:rsidP="004C3C2E">
      <w:pPr>
        <w:pStyle w:val="a6"/>
        <w:ind w:left="927" w:firstLine="0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3281"/>
        <w:gridCol w:w="1222"/>
        <w:gridCol w:w="1138"/>
        <w:gridCol w:w="1133"/>
        <w:gridCol w:w="284"/>
        <w:gridCol w:w="283"/>
        <w:gridCol w:w="284"/>
        <w:gridCol w:w="283"/>
        <w:gridCol w:w="390"/>
      </w:tblGrid>
      <w:tr w:rsidR="004C3C2E" w:rsidTr="00FC2F65">
        <w:tc>
          <w:tcPr>
            <w:tcW w:w="3281" w:type="dxa"/>
            <w:tcBorders>
              <w:bottom w:val="single" w:sz="4" w:space="0" w:color="auto"/>
            </w:tcBorders>
          </w:tcPr>
          <w:p w:rsidR="004C3C2E" w:rsidRDefault="004C3C2E" w:rsidP="00FC2F65">
            <w:pPr>
              <w:ind w:left="-113" w:right="-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2" w:type="dxa"/>
            <w:tcBorders>
              <w:bottom w:val="single" w:sz="4" w:space="0" w:color="auto"/>
            </w:tcBorders>
          </w:tcPr>
          <w:p w:rsidR="004C3C2E" w:rsidRDefault="004C3C2E" w:rsidP="00FC2F65">
            <w:pPr>
              <w:ind w:left="-113" w:right="-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1" w:type="dxa"/>
            <w:gridSpan w:val="2"/>
          </w:tcPr>
          <w:p w:rsidR="004C3C2E" w:rsidRDefault="004C3C2E" w:rsidP="00FC2F65">
            <w:pPr>
              <w:ind w:left="-113" w:right="-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4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C2E" w:rsidTr="00FC2F65">
        <w:tc>
          <w:tcPr>
            <w:tcW w:w="3281" w:type="dxa"/>
            <w:tcBorders>
              <w:bottom w:val="single" w:sz="4" w:space="0" w:color="auto"/>
            </w:tcBorders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0                                         54%</w:t>
            </w:r>
          </w:p>
        </w:tc>
        <w:tc>
          <w:tcPr>
            <w:tcW w:w="1222" w:type="dxa"/>
            <w:tcBorders>
              <w:bottom w:val="single" w:sz="4" w:space="0" w:color="auto"/>
            </w:tcBorders>
          </w:tcPr>
          <w:p w:rsidR="004C3C2E" w:rsidRDefault="004C3C2E" w:rsidP="00FC2F65">
            <w:pPr>
              <w:ind w:left="-113" w:right="-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2% </w:t>
            </w:r>
          </w:p>
          <w:p w:rsidR="004C3C2E" w:rsidRDefault="004C3C2E" w:rsidP="00FC2F65">
            <w:pPr>
              <w:ind w:left="-113" w:right="-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1" w:type="dxa"/>
            <w:gridSpan w:val="2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100%   </w:t>
            </w:r>
          </w:p>
        </w:tc>
        <w:tc>
          <w:tcPr>
            <w:tcW w:w="284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C2E" w:rsidTr="00FC2F65">
        <w:tc>
          <w:tcPr>
            <w:tcW w:w="3281" w:type="dxa"/>
            <w:shd w:val="clear" w:color="auto" w:fill="C00000"/>
          </w:tcPr>
          <w:p w:rsidR="004C3C2E" w:rsidRPr="00445F97" w:rsidRDefault="004C3C2E" w:rsidP="00FC2F65">
            <w:pPr>
              <w:tabs>
                <w:tab w:val="left" w:pos="2389"/>
              </w:tabs>
              <w:ind w:left="-113" w:right="-113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22" w:type="dxa"/>
            <w:shd w:val="clear" w:color="auto" w:fill="FFC000"/>
          </w:tcPr>
          <w:p w:rsidR="004C3C2E" w:rsidRPr="00445F97" w:rsidRDefault="004C3C2E" w:rsidP="00FC2F65">
            <w:pPr>
              <w:ind w:left="-113" w:right="-113" w:firstLine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45F97">
              <w:rPr>
                <w:rFonts w:ascii="Times New Roman" w:hAnsi="Times New Roman" w:cs="Times New Roman"/>
                <w:sz w:val="16"/>
                <w:szCs w:val="16"/>
              </w:rPr>
              <w:t>ч.2ст.43 и п</w:t>
            </w:r>
            <w:proofErr w:type="gramStart"/>
            <w:r w:rsidRPr="00445F97"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 w:rsidRPr="00445F97">
              <w:rPr>
                <w:rFonts w:ascii="Times New Roman" w:hAnsi="Times New Roman" w:cs="Times New Roman"/>
                <w:sz w:val="16"/>
                <w:szCs w:val="16"/>
              </w:rPr>
              <w:t xml:space="preserve"> 49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5F97">
              <w:rPr>
                <w:rFonts w:ascii="Times New Roman" w:hAnsi="Times New Roman" w:cs="Times New Roman"/>
                <w:sz w:val="16"/>
                <w:szCs w:val="16"/>
              </w:rPr>
              <w:t>Закон 4486-1</w:t>
            </w:r>
          </w:p>
        </w:tc>
        <w:tc>
          <w:tcPr>
            <w:tcW w:w="2271" w:type="dxa"/>
            <w:gridSpan w:val="2"/>
            <w:shd w:val="clear" w:color="auto" w:fill="FF0000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C2E" w:rsidTr="00FC2F65">
        <w:tc>
          <w:tcPr>
            <w:tcW w:w="3281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0" w:type="dxa"/>
            <w:gridSpan w:val="2"/>
            <w:shd w:val="clear" w:color="auto" w:fill="00B050"/>
          </w:tcPr>
          <w:p w:rsidR="004C3C2E" w:rsidRPr="00E03E7C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3E7C">
              <w:rPr>
                <w:rFonts w:ascii="Times New Roman" w:hAnsi="Times New Roman" w:cs="Times New Roman"/>
                <w:sz w:val="16"/>
                <w:szCs w:val="16"/>
              </w:rPr>
              <w:t>5,5%</w:t>
            </w:r>
            <w:r w:rsidRPr="00E03E7C">
              <w:rPr>
                <w:rFonts w:ascii="Times New Roman" w:hAnsi="Times New Roman" w:cs="Times New Roman"/>
                <w:sz w:val="16"/>
                <w:szCs w:val="16"/>
              </w:rPr>
              <w:t>(2013)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03E7C">
              <w:rPr>
                <w:rFonts w:ascii="Times New Roman" w:hAnsi="Times New Roman" w:cs="Times New Roman"/>
                <w:sz w:val="16"/>
                <w:szCs w:val="16"/>
              </w:rPr>
              <w:t>+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03E7C">
              <w:rPr>
                <w:rFonts w:ascii="Times New Roman" w:hAnsi="Times New Roman" w:cs="Times New Roman"/>
                <w:sz w:val="16"/>
                <w:szCs w:val="16"/>
              </w:rPr>
              <w:t>2%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03E7C">
              <w:rPr>
                <w:rFonts w:ascii="Times New Roman" w:hAnsi="Times New Roman" w:cs="Times New Roman"/>
                <w:sz w:val="16"/>
                <w:szCs w:val="16"/>
              </w:rPr>
              <w:t xml:space="preserve"> 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03E7C">
              <w:rPr>
                <w:rFonts w:ascii="Times New Roman" w:hAnsi="Times New Roman" w:cs="Times New Roman"/>
                <w:sz w:val="16"/>
                <w:szCs w:val="16"/>
              </w:rPr>
              <w:t xml:space="preserve"> пенсии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03E7C">
              <w:rPr>
                <w:rFonts w:ascii="Times New Roman" w:hAnsi="Times New Roman" w:cs="Times New Roman"/>
                <w:sz w:val="16"/>
                <w:szCs w:val="16"/>
              </w:rPr>
              <w:t xml:space="preserve"> по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03E7C">
              <w:rPr>
                <w:rFonts w:ascii="Times New Roman" w:hAnsi="Times New Roman" w:cs="Times New Roman"/>
                <w:sz w:val="16"/>
                <w:szCs w:val="16"/>
              </w:rPr>
              <w:t>Указ</w:t>
            </w:r>
            <w:r w:rsidRPr="00E03E7C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E03E7C">
              <w:rPr>
                <w:rFonts w:ascii="Times New Roman" w:hAnsi="Times New Roman" w:cs="Times New Roman"/>
                <w:sz w:val="16"/>
                <w:szCs w:val="16"/>
              </w:rPr>
              <w:t xml:space="preserve"> 604</w:t>
            </w:r>
          </w:p>
        </w:tc>
        <w:tc>
          <w:tcPr>
            <w:tcW w:w="1133" w:type="dxa"/>
          </w:tcPr>
          <w:p w:rsidR="004C3C2E" w:rsidRPr="003B0E8F" w:rsidRDefault="004C3C2E" w:rsidP="00FC2F65">
            <w:pPr>
              <w:ind w:left="-113" w:right="-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4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C2E" w:rsidTr="00FC2F65">
        <w:tc>
          <w:tcPr>
            <w:tcW w:w="3281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shd w:val="clear" w:color="auto" w:fill="66FFCC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2% к 54% </w:t>
            </w:r>
          </w:p>
          <w:p w:rsidR="004C3C2E" w:rsidRPr="00E03E7C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января</w:t>
            </w:r>
          </w:p>
        </w:tc>
        <w:tc>
          <w:tcPr>
            <w:tcW w:w="1138" w:type="dxa"/>
            <w:shd w:val="clear" w:color="auto" w:fill="66FF33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2,05% к 56%</w:t>
            </w:r>
          </w:p>
          <w:p w:rsidR="004C3C2E" w:rsidRPr="00E03E7C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 октября</w:t>
            </w:r>
          </w:p>
        </w:tc>
        <w:tc>
          <w:tcPr>
            <w:tcW w:w="1133" w:type="dxa"/>
          </w:tcPr>
          <w:p w:rsidR="004C3C2E" w:rsidRDefault="004C3C2E" w:rsidP="00FC2F65">
            <w:pPr>
              <w:ind w:left="-113" w:right="-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C2E" w:rsidTr="00FC2F65">
        <w:tc>
          <w:tcPr>
            <w:tcW w:w="3281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shd w:val="clear" w:color="auto" w:fill="66FFCC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Увелич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енсии на 3,7%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4C3C2E" w:rsidRPr="00E03E7C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января</w:t>
            </w:r>
          </w:p>
        </w:tc>
        <w:tc>
          <w:tcPr>
            <w:tcW w:w="1138" w:type="dxa"/>
            <w:shd w:val="clear" w:color="auto" w:fill="66FF33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Увелич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пенсии на 7,5%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4C3C2E" w:rsidRPr="00E03E7C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октября</w:t>
            </w:r>
          </w:p>
        </w:tc>
        <w:tc>
          <w:tcPr>
            <w:tcW w:w="1133" w:type="dxa"/>
          </w:tcPr>
          <w:p w:rsidR="004C3C2E" w:rsidRDefault="004C3C2E" w:rsidP="00FC2F65">
            <w:pPr>
              <w:ind w:left="-113" w:right="-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</w:tcPr>
          <w:p w:rsidR="004C3C2E" w:rsidRDefault="004C3C2E" w:rsidP="00FC2F65">
            <w:pPr>
              <w:ind w:left="-113" w:right="-1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44884" w:rsidRDefault="00744884" w:rsidP="00744884">
      <w:pPr>
        <w:rPr>
          <w:rFonts w:ascii="Times New Roman" w:hAnsi="Times New Roman" w:cs="Times New Roman"/>
          <w:sz w:val="24"/>
          <w:szCs w:val="24"/>
        </w:rPr>
      </w:pPr>
    </w:p>
    <w:p w:rsidR="004C3C2E" w:rsidRDefault="004C3C2E" w:rsidP="00744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Из-за неправильного толкования НПА произошла</w:t>
      </w:r>
      <w:r w:rsidRPr="00417D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744884">
        <w:rPr>
          <w:rFonts w:ascii="Times New Roman" w:hAnsi="Times New Roman" w:cs="Times New Roman"/>
          <w:sz w:val="24"/>
          <w:szCs w:val="24"/>
        </w:rPr>
        <w:t>ОДМЕНА (ВПИХИВАНИЕ)</w:t>
      </w:r>
      <w:r>
        <w:rPr>
          <w:rFonts w:ascii="Times New Roman" w:hAnsi="Times New Roman" w:cs="Times New Roman"/>
          <w:sz w:val="24"/>
          <w:szCs w:val="24"/>
        </w:rPr>
        <w:t xml:space="preserve"> Указом №604  Закона (ст43 и 49), который съел Закон (ст43 и 49) и съест в последующем полностью учитываемую инфляцию за 2013-2014г сразу со следующего года после достижении ДДИП 100%, то есть 10,5%</w:t>
      </w:r>
      <w:r w:rsidR="00744884">
        <w:rPr>
          <w:rFonts w:ascii="Times New Roman" w:hAnsi="Times New Roman" w:cs="Times New Roman"/>
          <w:sz w:val="24"/>
          <w:szCs w:val="24"/>
        </w:rPr>
        <w:t>(5,5%+5%)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C3C2E" w:rsidRDefault="004C3C2E" w:rsidP="004C3C2E">
      <w:pPr>
        <w:pStyle w:val="a6"/>
        <w:ind w:left="927" w:firstLine="0"/>
        <w:rPr>
          <w:rFonts w:ascii="Times New Roman" w:hAnsi="Times New Roman" w:cs="Times New Roman"/>
          <w:sz w:val="24"/>
          <w:szCs w:val="24"/>
        </w:rPr>
      </w:pPr>
    </w:p>
    <w:p w:rsidR="004C3C2E" w:rsidRDefault="004C3C2E" w:rsidP="00E03E7C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хотят другие оппоненты в противовес моего первого варианта:</w:t>
      </w:r>
    </w:p>
    <w:p w:rsidR="004C3C2E" w:rsidRDefault="004C3C2E" w:rsidP="004C3C2E">
      <w:pPr>
        <w:pStyle w:val="a6"/>
        <w:ind w:left="927" w:firstLine="0"/>
        <w:rPr>
          <w:rFonts w:ascii="Times New Roman" w:hAnsi="Times New Roman" w:cs="Times New Roman"/>
          <w:sz w:val="24"/>
          <w:szCs w:val="24"/>
        </w:rPr>
      </w:pPr>
    </w:p>
    <w:p w:rsidR="004C3C2E" w:rsidRDefault="004C3C2E" w:rsidP="004C3C2E">
      <w:pPr>
        <w:ind w:left="-113" w:right="-113" w:firstLine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Тоже что и я в первом варианте, только 2 графу вместо «2% </w:t>
      </w:r>
      <w:r w:rsidRPr="00127180">
        <w:rPr>
          <w:rFonts w:ascii="Times New Roman" w:hAnsi="Times New Roman" w:cs="Times New Roman"/>
          <w:sz w:val="16"/>
          <w:szCs w:val="16"/>
        </w:rPr>
        <w:t>и более</w:t>
      </w:r>
      <w:r>
        <w:rPr>
          <w:rFonts w:ascii="Times New Roman" w:hAnsi="Times New Roman" w:cs="Times New Roman"/>
          <w:sz w:val="16"/>
          <w:szCs w:val="16"/>
        </w:rPr>
        <w:t>»</w:t>
      </w:r>
      <w:r w:rsidRPr="00127180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назвать «2%» </w:t>
      </w:r>
      <w:proofErr w:type="gramStart"/>
      <w:r>
        <w:rPr>
          <w:rFonts w:ascii="Times New Roman" w:hAnsi="Times New Roman" w:cs="Times New Roman"/>
          <w:sz w:val="24"/>
          <w:szCs w:val="24"/>
        </w:rPr>
        <w:t>без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4C3C2E">
        <w:rPr>
          <w:rFonts w:ascii="Times New Roman" w:hAnsi="Times New Roman" w:cs="Times New Roman"/>
          <w:b/>
          <w:sz w:val="16"/>
          <w:szCs w:val="16"/>
        </w:rPr>
        <w:t>и более</w:t>
      </w:r>
      <w:r>
        <w:rPr>
          <w:rFonts w:ascii="Times New Roman" w:hAnsi="Times New Roman" w:cs="Times New Roman"/>
          <w:b/>
          <w:sz w:val="16"/>
          <w:szCs w:val="16"/>
        </w:rPr>
        <w:t>».</w:t>
      </w:r>
      <w:r w:rsidRPr="00127180">
        <w:rPr>
          <w:rFonts w:ascii="Times New Roman" w:hAnsi="Times New Roman" w:cs="Times New Roman"/>
          <w:sz w:val="16"/>
          <w:szCs w:val="16"/>
        </w:rPr>
        <w:t xml:space="preserve"> </w:t>
      </w:r>
    </w:p>
    <w:p w:rsidR="00744884" w:rsidRDefault="004C3C2E" w:rsidP="004C3C2E">
      <w:pPr>
        <w:ind w:left="-113" w:right="-11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далее пошли варианты:</w:t>
      </w:r>
    </w:p>
    <w:p w:rsidR="00744884" w:rsidRPr="00744884" w:rsidRDefault="004C3C2E" w:rsidP="00744884">
      <w:pPr>
        <w:pStyle w:val="a6"/>
        <w:numPr>
          <w:ilvl w:val="0"/>
          <w:numId w:val="3"/>
        </w:numPr>
        <w:ind w:right="-113"/>
        <w:rPr>
          <w:rFonts w:ascii="Times New Roman" w:hAnsi="Times New Roman" w:cs="Times New Roman"/>
          <w:sz w:val="24"/>
          <w:szCs w:val="24"/>
        </w:rPr>
      </w:pPr>
      <w:r w:rsidRPr="00744884">
        <w:rPr>
          <w:rFonts w:ascii="Times New Roman" w:hAnsi="Times New Roman" w:cs="Times New Roman"/>
          <w:sz w:val="24"/>
          <w:szCs w:val="24"/>
        </w:rPr>
        <w:t xml:space="preserve">оставить увеличение ДДИП с 1 января и 1 октября; </w:t>
      </w:r>
    </w:p>
    <w:p w:rsidR="00744884" w:rsidRPr="00744884" w:rsidRDefault="004C3C2E" w:rsidP="00744884">
      <w:pPr>
        <w:pStyle w:val="a6"/>
        <w:numPr>
          <w:ilvl w:val="0"/>
          <w:numId w:val="3"/>
        </w:numPr>
        <w:ind w:right="-113"/>
        <w:rPr>
          <w:rFonts w:ascii="Times New Roman" w:hAnsi="Times New Roman" w:cs="Times New Roman"/>
          <w:sz w:val="24"/>
          <w:szCs w:val="24"/>
        </w:rPr>
      </w:pPr>
      <w:r w:rsidRPr="00744884">
        <w:rPr>
          <w:rFonts w:ascii="Times New Roman" w:hAnsi="Times New Roman" w:cs="Times New Roman"/>
          <w:sz w:val="24"/>
          <w:szCs w:val="24"/>
        </w:rPr>
        <w:t xml:space="preserve">всё перенести на 1 января; </w:t>
      </w:r>
    </w:p>
    <w:p w:rsidR="00744884" w:rsidRPr="00744884" w:rsidRDefault="004C3C2E" w:rsidP="00744884">
      <w:pPr>
        <w:pStyle w:val="a6"/>
        <w:numPr>
          <w:ilvl w:val="0"/>
          <w:numId w:val="3"/>
        </w:numPr>
        <w:ind w:right="-113"/>
        <w:rPr>
          <w:rFonts w:ascii="Times New Roman" w:hAnsi="Times New Roman" w:cs="Times New Roman"/>
          <w:sz w:val="24"/>
          <w:szCs w:val="24"/>
        </w:rPr>
      </w:pPr>
      <w:r w:rsidRPr="00744884">
        <w:rPr>
          <w:rFonts w:ascii="Times New Roman" w:hAnsi="Times New Roman" w:cs="Times New Roman"/>
          <w:sz w:val="24"/>
          <w:szCs w:val="24"/>
        </w:rPr>
        <w:t xml:space="preserve">с 1 января 2% от </w:t>
      </w:r>
      <w:proofErr w:type="gramStart"/>
      <w:r w:rsidRPr="00744884">
        <w:rPr>
          <w:rFonts w:ascii="Times New Roman" w:hAnsi="Times New Roman" w:cs="Times New Roman"/>
          <w:sz w:val="24"/>
          <w:szCs w:val="24"/>
        </w:rPr>
        <w:t>Д</w:t>
      </w:r>
      <w:r w:rsidR="00744884" w:rsidRPr="00744884">
        <w:rPr>
          <w:rFonts w:ascii="Times New Roman" w:hAnsi="Times New Roman" w:cs="Times New Roman"/>
          <w:sz w:val="24"/>
          <w:szCs w:val="24"/>
        </w:rPr>
        <w:t>ДИП</w:t>
      </w:r>
      <w:proofErr w:type="gramEnd"/>
      <w:r w:rsidR="00744884" w:rsidRPr="00744884">
        <w:rPr>
          <w:rFonts w:ascii="Times New Roman" w:hAnsi="Times New Roman" w:cs="Times New Roman"/>
          <w:sz w:val="24"/>
          <w:szCs w:val="24"/>
        </w:rPr>
        <w:t xml:space="preserve"> а с 1 октября всю инфляцию;</w:t>
      </w:r>
    </w:p>
    <w:p w:rsidR="004C3C2E" w:rsidRPr="00744884" w:rsidRDefault="00744884" w:rsidP="00744884">
      <w:pPr>
        <w:pStyle w:val="a6"/>
        <w:numPr>
          <w:ilvl w:val="0"/>
          <w:numId w:val="3"/>
        </w:numPr>
        <w:ind w:right="-113"/>
        <w:rPr>
          <w:rFonts w:ascii="Times New Roman" w:hAnsi="Times New Roman" w:cs="Times New Roman"/>
          <w:sz w:val="24"/>
          <w:szCs w:val="24"/>
        </w:rPr>
      </w:pPr>
      <w:r w:rsidRPr="00744884">
        <w:rPr>
          <w:rFonts w:ascii="Times New Roman" w:hAnsi="Times New Roman" w:cs="Times New Roman"/>
          <w:sz w:val="24"/>
          <w:szCs w:val="24"/>
        </w:rPr>
        <w:t>с 1 января ДДИП на 2% и часть инфляции и с 1 октября остатки инфляции…и т.д. и т.п.…</w:t>
      </w:r>
    </w:p>
    <w:p w:rsidR="004C3C2E" w:rsidRDefault="004C3C2E" w:rsidP="004C3C2E">
      <w:pPr>
        <w:ind w:left="-113" w:right="-113" w:firstLine="0"/>
        <w:rPr>
          <w:rFonts w:ascii="Times New Roman" w:hAnsi="Times New Roman" w:cs="Times New Roman"/>
          <w:sz w:val="24"/>
          <w:szCs w:val="24"/>
        </w:rPr>
      </w:pPr>
    </w:p>
    <w:p w:rsidR="00417D15" w:rsidRDefault="00417D15" w:rsidP="004C3C2E">
      <w:pPr>
        <w:ind w:left="-113" w:right="-113" w:firstLine="0"/>
        <w:rPr>
          <w:rFonts w:ascii="Times New Roman" w:hAnsi="Times New Roman" w:cs="Times New Roman"/>
          <w:sz w:val="24"/>
          <w:szCs w:val="24"/>
        </w:rPr>
      </w:pPr>
    </w:p>
    <w:p w:rsidR="004C3C2E" w:rsidRPr="004C3C2E" w:rsidRDefault="004C3C2E" w:rsidP="004C3C2E">
      <w:pPr>
        <w:ind w:left="-113" w:right="-113" w:firstLine="0"/>
        <w:rPr>
          <w:rFonts w:ascii="Times New Roman" w:hAnsi="Times New Roman" w:cs="Times New Roman"/>
          <w:sz w:val="24"/>
          <w:szCs w:val="24"/>
        </w:rPr>
      </w:pPr>
    </w:p>
    <w:sectPr w:rsidR="004C3C2E" w:rsidRPr="004C3C2E" w:rsidSect="00354B55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34EEF"/>
    <w:multiLevelType w:val="hybridMultilevel"/>
    <w:tmpl w:val="B374E3D6"/>
    <w:lvl w:ilvl="0" w:tplc="04190001">
      <w:start w:val="1"/>
      <w:numFmt w:val="bullet"/>
      <w:lvlText w:val=""/>
      <w:lvlJc w:val="left"/>
      <w:pPr>
        <w:ind w:left="6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1">
    <w:nsid w:val="35350032"/>
    <w:multiLevelType w:val="hybridMultilevel"/>
    <w:tmpl w:val="6E54F2D4"/>
    <w:lvl w:ilvl="0" w:tplc="72BE52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DB465B3"/>
    <w:multiLevelType w:val="hybridMultilevel"/>
    <w:tmpl w:val="E9866CB0"/>
    <w:lvl w:ilvl="0" w:tplc="D8247F7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0"/>
  <w:proofState w:spelling="clean" w:grammar="clean"/>
  <w:attachedTemplate r:id="rId1"/>
  <w:defaultTabStop w:val="708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445F97"/>
    <w:rsid w:val="00127180"/>
    <w:rsid w:val="00354B55"/>
    <w:rsid w:val="003B0E8F"/>
    <w:rsid w:val="00417D15"/>
    <w:rsid w:val="00445F97"/>
    <w:rsid w:val="004C3C2E"/>
    <w:rsid w:val="00744884"/>
    <w:rsid w:val="008030ED"/>
    <w:rsid w:val="008A4220"/>
    <w:rsid w:val="008C4F35"/>
    <w:rsid w:val="008E7455"/>
    <w:rsid w:val="00E03E7C"/>
    <w:rsid w:val="00F71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2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5F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5F9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45F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271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.burkin\AppData\Roaming\Microsoft\&#1064;&#1072;&#1073;&#1083;&#1086;&#1085;&#1099;\&#1064;&#1072;&#1073;&#1083;&#1086;&#1085;%20&#1086;&#1089;&#1085;&#1086;&#1074;&#1085;&#1086;&#1081;%20&#1084;&#1086;&#108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 основной мой</Template>
  <TotalTime>97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y.burkin</dc:creator>
  <cp:lastModifiedBy>y.burkin</cp:lastModifiedBy>
  <cp:revision>1</cp:revision>
  <dcterms:created xsi:type="dcterms:W3CDTF">2014-02-21T10:51:00Z</dcterms:created>
  <dcterms:modified xsi:type="dcterms:W3CDTF">2014-02-21T12:28:00Z</dcterms:modified>
</cp:coreProperties>
</file>