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431" w:type="pct"/>
        <w:jc w:val="center"/>
        <w:tblCellSpacing w:w="0" w:type="dxa"/>
        <w:tblInd w:w="-496" w:type="dxa"/>
        <w:tblCellMar>
          <w:left w:w="0" w:type="dxa"/>
          <w:right w:w="0" w:type="dxa"/>
        </w:tblCellMar>
        <w:tblLook w:val="04A0"/>
      </w:tblPr>
      <w:tblGrid>
        <w:gridCol w:w="8290"/>
      </w:tblGrid>
      <w:tr w:rsidR="004E52E4" w:rsidRPr="004E52E4" w:rsidTr="008A1BB3">
        <w:trPr>
          <w:tblCellSpacing w:w="0" w:type="dxa"/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30"/>
              <w:gridCol w:w="3760"/>
            </w:tblGrid>
            <w:tr w:rsidR="004E52E4" w:rsidRPr="004E52E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E52E4" w:rsidRPr="004E52E4" w:rsidRDefault="00A67B41" w:rsidP="004E52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E52E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fldChar w:fldCharType="begin"/>
                  </w:r>
                  <w:r w:rsidR="004E52E4" w:rsidRPr="004E52E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instrText xml:space="preserve"> HYPERLINK "http://www.rg.ru/" </w:instrText>
                  </w:r>
                  <w:r w:rsidRPr="004E52E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fldChar w:fldCharType="separate"/>
                  </w:r>
                  <w:r w:rsidR="004E52E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4"/>
                      <w:szCs w:val="24"/>
                      <w:lang w:eastAsia="ru-RU"/>
                    </w:rPr>
                    <w:drawing>
                      <wp:anchor distT="0" distB="0" distL="0" distR="0" simplePos="0" relativeHeight="251658240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2857500" cy="476250"/>
                        <wp:effectExtent l="19050" t="0" r="0" b="0"/>
                        <wp:wrapSquare wrapText="bothSides"/>
                        <wp:docPr id="4" name="Рисунок 2" descr="http://img.rg.ru/img/rg_logo_bw.gif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img.rg.ru/img/rg_logo_bw.gif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0" cy="476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4E52E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fldChar w:fldCharType="end"/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52E4" w:rsidRPr="004E52E4" w:rsidRDefault="008A1BB3" w:rsidP="004E52E4">
                  <w:pPr>
                    <w:spacing w:before="15" w:after="15" w:line="240" w:lineRule="auto"/>
                    <w:jc w:val="center"/>
                    <w:rPr>
                      <w:rFonts w:ascii="Verdana" w:eastAsia="Times New Roman" w:hAnsi="Verdana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4E52E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Опубликовано на сайте "Российской Газеты" 18 марта 2014 г.</w:t>
                  </w:r>
                </w:p>
              </w:tc>
            </w:tr>
          </w:tbl>
          <w:p w:rsidR="004E52E4" w:rsidRPr="004E52E4" w:rsidRDefault="004E52E4" w:rsidP="004E52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52E4" w:rsidRPr="004E52E4" w:rsidTr="008A1BB3">
        <w:trPr>
          <w:trHeight w:val="60"/>
          <w:tblCellSpacing w:w="0" w:type="dxa"/>
          <w:jc w:val="center"/>
        </w:trPr>
        <w:tc>
          <w:tcPr>
            <w:tcW w:w="5000" w:type="pct"/>
            <w:shd w:val="clear" w:color="auto" w:fill="000000"/>
            <w:vAlign w:val="center"/>
            <w:hideMark/>
          </w:tcPr>
          <w:p w:rsidR="004E52E4" w:rsidRPr="004E52E4" w:rsidRDefault="004E52E4" w:rsidP="004E52E4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9525" cy="38100"/>
                  <wp:effectExtent l="0" t="0" r="0" b="0"/>
                  <wp:docPr id="1" name="Рисунок 1" descr="http://img.rg.ru/img/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g.rg.ru/img/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38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52E4" w:rsidRPr="004E52E4" w:rsidTr="008A1BB3">
        <w:trPr>
          <w:trHeight w:val="15"/>
          <w:tblCellSpacing w:w="0" w:type="dxa"/>
          <w:jc w:val="center"/>
        </w:trPr>
        <w:tc>
          <w:tcPr>
            <w:tcW w:w="5000" w:type="pct"/>
            <w:vAlign w:val="center"/>
            <w:hideMark/>
          </w:tcPr>
          <w:p w:rsidR="004E52E4" w:rsidRPr="004E52E4" w:rsidRDefault="004E52E4" w:rsidP="004E52E4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2" name="Рисунок 2" descr="http://img.rg.ru/img/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g.rg.ru/img/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52E4" w:rsidRPr="004E52E4" w:rsidTr="008A1BB3">
        <w:trPr>
          <w:trHeight w:val="120"/>
          <w:tblCellSpacing w:w="0" w:type="dxa"/>
          <w:jc w:val="center"/>
        </w:trPr>
        <w:tc>
          <w:tcPr>
            <w:tcW w:w="5000" w:type="pct"/>
            <w:shd w:val="clear" w:color="auto" w:fill="CCCCCC"/>
            <w:vAlign w:val="center"/>
            <w:hideMark/>
          </w:tcPr>
          <w:p w:rsidR="004E52E4" w:rsidRPr="004E52E4" w:rsidRDefault="004E52E4" w:rsidP="004E52E4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3" name="Рисунок 3" descr="http://img.rg.ru/img/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g.rg.ru/img/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52E4" w:rsidRPr="004E52E4" w:rsidTr="008A1BB3">
        <w:trPr>
          <w:tblCellSpacing w:w="0" w:type="dxa"/>
          <w:jc w:val="center"/>
        </w:trPr>
        <w:tc>
          <w:tcPr>
            <w:tcW w:w="5000" w:type="pct"/>
            <w:hideMark/>
          </w:tcPr>
          <w:p w:rsidR="004E52E4" w:rsidRPr="004E52E4" w:rsidRDefault="004E52E4" w:rsidP="004E52E4">
            <w:pPr>
              <w:spacing w:before="100" w:beforeAutospacing="1" w:after="45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4E52E4">
              <w:rPr>
                <w:rFonts w:ascii="Verdana" w:eastAsia="Times New Roman" w:hAnsi="Verdana" w:cs="Arial"/>
                <w:b/>
                <w:bCs/>
                <w:color w:val="000000"/>
                <w:sz w:val="26"/>
                <w:szCs w:val="26"/>
                <w:lang w:eastAsia="ru-RU"/>
              </w:rPr>
              <w:t>Очередники проконтролируют строительство жилья</w:t>
            </w:r>
          </w:p>
          <w:p w:rsidR="004E52E4" w:rsidRPr="004E52E4" w:rsidRDefault="004E52E4" w:rsidP="004E52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52E4">
              <w:rPr>
                <w:rFonts w:ascii="Verdana" w:eastAsia="Times New Roman" w:hAnsi="Verdana" w:cs="Times New Roman"/>
                <w:b/>
                <w:bCs/>
                <w:color w:val="FFFFFF"/>
                <w:sz w:val="18"/>
                <w:lang w:eastAsia="ru-RU"/>
              </w:rPr>
              <w:t>Армия</w:t>
            </w:r>
            <w:r w:rsidRPr="004E5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E52E4" w:rsidRPr="004E52E4" w:rsidRDefault="004E52E4" w:rsidP="004E52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5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Текст: </w:t>
            </w:r>
            <w:hyperlink r:id="rId9" w:history="1">
              <w:r w:rsidRPr="004E52E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  <w:lang w:eastAsia="ru-RU"/>
                </w:rPr>
                <w:t>Юрий Гаврилов</w:t>
              </w:r>
            </w:hyperlink>
            <w:r w:rsidRPr="004E5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E52E4" w:rsidRPr="004E52E4" w:rsidRDefault="00A67B41" w:rsidP="004E52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7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pict>
                <v:rect id="_x0000_i1025" style="width:0;height:.75pt" o:hralign="center" o:hrstd="t" o:hrnoshade="t" o:hr="t" fillcolor="#a0a0a0" stroked="f"/>
              </w:pict>
            </w:r>
          </w:p>
        </w:tc>
      </w:tr>
      <w:tr w:rsidR="004E52E4" w:rsidRPr="004E52E4" w:rsidTr="008A1BB3">
        <w:trPr>
          <w:tblCellSpacing w:w="0" w:type="dxa"/>
          <w:jc w:val="center"/>
        </w:trPr>
        <w:tc>
          <w:tcPr>
            <w:tcW w:w="5000" w:type="pct"/>
            <w:vAlign w:val="center"/>
            <w:hideMark/>
          </w:tcPr>
          <w:p w:rsidR="004E52E4" w:rsidRPr="004E52E4" w:rsidRDefault="004E52E4" w:rsidP="004E52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5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 глава департамента жилищного обеспечения Минобороны  Сергей Пирогов рассказал, как в ближайшее время будут решаться проблемы неустроенных  военнослужащих и отставников.</w:t>
            </w:r>
          </w:p>
          <w:p w:rsidR="004E52E4" w:rsidRPr="004E52E4" w:rsidRDefault="004E52E4" w:rsidP="004E52E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Первая новость касается претендентов на получение ведомственной жилищной субсидии. По словам Пирогова, в течение двух ближайших месяцев  глава Минобороны утвердит порядок начисления им средств на покупку квартиры или строительство дома. Проект соответствующего приказа Сергея Шойгу уже миновал стадию общественных слушаний.</w:t>
            </w:r>
          </w:p>
          <w:p w:rsidR="004E52E4" w:rsidRPr="004E52E4" w:rsidRDefault="004E52E4" w:rsidP="004E52E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- До конца недели документ пройдет правовую экспертизу с учетом высказанных замечаний. По нашим расчетам, к середине мая порядок предоставления жилищной субсидии вступит в силу, - сообщил   Пирогов. </w:t>
            </w:r>
          </w:p>
          <w:p w:rsidR="004E52E4" w:rsidRPr="004E52E4" w:rsidRDefault="004E52E4" w:rsidP="004E52E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 его данным, только в нынешнем году единовременная денежная выплата поможет обрести собственную крышу над головой 10,7 тысячи кадровых военных.  В Минобороны уверены, что у этой новой программы, старт которой был дан январе нынешнего года, большое будущее. "Данная форма жилищного обеспечения будет востребована, поскольку в сжатые сроки позволит обеспечить военнослужащих жильем в любом избираемом ими месте жительства, вне зависимости от наличия готового жилищного фонда", - заявил глава департамента МО.</w:t>
            </w:r>
          </w:p>
          <w:p w:rsidR="004E52E4" w:rsidRPr="004E52E4" w:rsidRDefault="00A67B41" w:rsidP="004E52E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</w:pPr>
            <w:hyperlink r:id="rId10" w:history="1">
              <w:r w:rsidR="004E52E4">
                <w:rPr>
                  <w:rFonts w:ascii="Times New Roman" w:eastAsia="Times New Roman" w:hAnsi="Times New Roman" w:cs="Times New Roman"/>
                  <w:noProof/>
                  <w:vanish/>
                  <w:color w:val="000000"/>
                  <w:sz w:val="24"/>
                  <w:szCs w:val="24"/>
                  <w:lang w:eastAsia="ru-RU"/>
                </w:rPr>
                <w:drawing>
                  <wp:inline distT="0" distB="0" distL="0" distR="0">
                    <wp:extent cx="476250" cy="476250"/>
                    <wp:effectExtent l="19050" t="0" r="0" b="0"/>
                    <wp:docPr id="5" name="Рисунок 5" descr=" Фото: Павел Лисицын / РИА Новости www.ria.ru">
                      <a:hlinkClick xmlns:a="http://schemas.openxmlformats.org/drawingml/2006/main" r:id="rId10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" descr=" Фото: Павел Лисицын / РИА Новости www.ria.ru">
                              <a:hlinkClick r:id="rId10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76250" cy="4762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4E52E4" w:rsidRPr="004E52E4">
                <w:rPr>
                  <w:rFonts w:ascii="Times New Roman" w:eastAsia="Times New Roman" w:hAnsi="Times New Roman" w:cs="Times New Roman"/>
                  <w:vanish/>
                  <w:color w:val="000000"/>
                  <w:sz w:val="24"/>
                  <w:szCs w:val="24"/>
                  <w:u w:val="single"/>
                  <w:lang w:eastAsia="ru-RU"/>
                </w:rPr>
                <w:t>Минобороны намерено полностью обеспечить жильем офицеров к 2017 году</w:t>
              </w:r>
            </w:hyperlink>
            <w:r w:rsidR="004E52E4" w:rsidRPr="004E52E4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E52E4" w:rsidRPr="004E52E4" w:rsidRDefault="00A67B41" w:rsidP="004E52E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</w:pPr>
            <w:hyperlink r:id="rId12" w:history="1">
              <w:r w:rsidR="004E52E4">
                <w:rPr>
                  <w:rFonts w:ascii="Times New Roman" w:eastAsia="Times New Roman" w:hAnsi="Times New Roman" w:cs="Times New Roman"/>
                  <w:noProof/>
                  <w:vanish/>
                  <w:color w:val="000000"/>
                  <w:sz w:val="24"/>
                  <w:szCs w:val="24"/>
                  <w:lang w:eastAsia="ru-RU"/>
                </w:rPr>
                <w:drawing>
                  <wp:inline distT="0" distB="0" distL="0" distR="0">
                    <wp:extent cx="476250" cy="476250"/>
                    <wp:effectExtent l="19050" t="0" r="0" b="0"/>
                    <wp:docPr id="6" name="Рисунок 6" descr=" Фото: Колыбалов Аркадий">
                      <a:hlinkClick xmlns:a="http://schemas.openxmlformats.org/drawingml/2006/main" r:id="rId12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" descr=" Фото: Колыбалов Аркадий">
                              <a:hlinkClick r:id="rId12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76250" cy="4762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4E52E4" w:rsidRPr="004E52E4">
                <w:rPr>
                  <w:rFonts w:ascii="Times New Roman" w:eastAsia="Times New Roman" w:hAnsi="Times New Roman" w:cs="Times New Roman"/>
                  <w:vanish/>
                  <w:color w:val="000000"/>
                  <w:sz w:val="24"/>
                  <w:szCs w:val="24"/>
                  <w:u w:val="single"/>
                  <w:lang w:eastAsia="ru-RU"/>
                </w:rPr>
                <w:t>Определены размеры жилищных субсидий военным и отставникам</w:t>
              </w:r>
            </w:hyperlink>
            <w:r w:rsidR="004E52E4" w:rsidRPr="004E52E4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E52E4" w:rsidRPr="004E52E4" w:rsidRDefault="004E52E4" w:rsidP="004E52E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Пирогов также рассказал о планах расселения военных очередников в Москве. Их жилищную проблему руководитель оборонного ведомства пытается решить практически с момента вступления в должность.  Причем Сергею Шойгу и его ближайшим помощникам приходится изыскивать дополнительные метры в столице в расчете и на потенциальных соискателей московской прописки. Жизнь на месте не стоит, офицеры и генералы из столичных частей, штабов и </w:t>
            </w:r>
            <w:proofErr w:type="spellStart"/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главкоматов</w:t>
            </w:r>
            <w:proofErr w:type="spellEnd"/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постоянно увольняются в запас, их тоже надо обеспечивать жилплощадью.</w:t>
            </w:r>
          </w:p>
          <w:p w:rsidR="004E52E4" w:rsidRPr="004E52E4" w:rsidRDefault="004E52E4" w:rsidP="004E52E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 данным Минобороны, сегодня в очереди на получение квартир в мегаполисе числится 7,7 тысячи служивых.  За счет собственного строительства и покупки жилья на рынке недвижимости военные чиновники надеются в ближайшие месяцы сформировать в Москве фонд из 10 тысяч 100 квартир. Более того,  в Минобороны начнут заранее распределять их по очередникам и разрешить будущим новоселам следить за тем, как ведутся работы в возводимых для них домах.</w:t>
            </w:r>
          </w:p>
          <w:p w:rsidR="004E52E4" w:rsidRPr="004E52E4" w:rsidRDefault="004E52E4" w:rsidP="004E52E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- Даже при отсутствии горячей и холодной воды, настеленных полов и наклеенных обоев, подключения к другим коммуникациям военнослужащие при предварительном распределении квартир смогут оценить местоположение квартиры, ее планировку, а также установить контакт со строителями с целью контроля качества их работ, - сказал Пирогов.</w:t>
            </w:r>
          </w:p>
          <w:p w:rsidR="004E52E4" w:rsidRPr="004E52E4" w:rsidRDefault="004E52E4" w:rsidP="004E52E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Эта процедура  стартует 25 марта, когда в Москве распределят 144 квартиры в доме по улице </w:t>
            </w:r>
            <w:proofErr w:type="spellStart"/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Синявинская</w:t>
            </w:r>
            <w:proofErr w:type="spellEnd"/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и 452 квартиры - на улице Большая </w:t>
            </w:r>
            <w:proofErr w:type="spellStart"/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Очаковская</w:t>
            </w:r>
            <w:proofErr w:type="spellEnd"/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. Днем позже претендентам на военные метры предложат 2242  квартиры в зданиях на улице </w:t>
            </w:r>
            <w:proofErr w:type="gramStart"/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Левобережная</w:t>
            </w:r>
            <w:proofErr w:type="gramEnd"/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. С 2 апреля там же под "народный контроль" поставят еще 3614 квартиры. А на Хорошевском шоссе их число достигнет 3648. Ввод в эксплуатацию этих домов пойдет поэтапно и завершится до конца года, оформление права собственности начнется в мае. "В середине апреля департамент жилищного обеспечения планирует предложить 2308 квартир в городе Мытищи и 774 - в </w:t>
            </w:r>
            <w:proofErr w:type="spellStart"/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Балашихе</w:t>
            </w:r>
            <w:proofErr w:type="spellEnd"/>
            <w:r w:rsidRPr="004E52E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", - добавил чиновник.</w:t>
            </w:r>
          </w:p>
          <w:p w:rsidR="004E52E4" w:rsidRPr="008A1BB3" w:rsidRDefault="004E52E4" w:rsidP="004E52E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FF0000"/>
                <w:sz w:val="18"/>
                <w:szCs w:val="18"/>
                <w:lang w:eastAsia="ru-RU"/>
              </w:rPr>
            </w:pPr>
            <w:r w:rsidRPr="008A1BB3">
              <w:rPr>
                <w:rFonts w:ascii="Arial" w:eastAsia="Times New Roman" w:hAnsi="Arial" w:cs="Arial"/>
                <w:color w:val="FF0000"/>
                <w:sz w:val="18"/>
                <w:szCs w:val="18"/>
                <w:lang w:eastAsia="ru-RU"/>
              </w:rPr>
              <w:t>Есть хорошая новость для тех военных, кто в ожидании собственного или ведомственного жилья вынужден снимать квартиру или дом. Глава департамента Минобороны сказал, что компенсацию, которую они получают за аренду чужой площади, планируют повысить в три раза. Напомним, что в Москве и Санкт-Петербурге эта ежемесячная сумма составляет 15 тысяч рублей. В других городах и райцентрах - 3600, в прочих населенных пунктах - 2700 рублей. Причем в многодетных армейских семьях, а также семьях, где кормилец умер или погиб на службе, компенсацию увеличивают в полтора раза.</w:t>
            </w:r>
          </w:p>
        </w:tc>
      </w:tr>
    </w:tbl>
    <w:p w:rsidR="000842C5" w:rsidRDefault="000842C5"/>
    <w:sectPr w:rsidR="000842C5" w:rsidSect="00084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82109"/>
    <w:multiLevelType w:val="multilevel"/>
    <w:tmpl w:val="ECC02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52E4"/>
    <w:rsid w:val="000842C5"/>
    <w:rsid w:val="004E52E4"/>
    <w:rsid w:val="008A1BB3"/>
    <w:rsid w:val="00A67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52E4"/>
    <w:rPr>
      <w:color w:val="000000"/>
      <w:u w:val="single"/>
    </w:rPr>
  </w:style>
  <w:style w:type="paragraph" w:styleId="a4">
    <w:name w:val="Normal (Web)"/>
    <w:basedOn w:val="a"/>
    <w:uiPriority w:val="99"/>
    <w:unhideWhenUsed/>
    <w:rsid w:val="004E52E4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printheader">
    <w:name w:val="printheader"/>
    <w:basedOn w:val="a"/>
    <w:rsid w:val="004E52E4"/>
    <w:pPr>
      <w:spacing w:before="100" w:beforeAutospacing="1" w:after="45" w:line="240" w:lineRule="auto"/>
      <w:jc w:val="center"/>
    </w:pPr>
    <w:rPr>
      <w:rFonts w:ascii="Verdana" w:eastAsia="Times New Roman" w:hAnsi="Verdana" w:cs="Arial"/>
      <w:b/>
      <w:bCs/>
      <w:color w:val="000000"/>
      <w:sz w:val="26"/>
      <w:szCs w:val="26"/>
      <w:lang w:eastAsia="ru-RU"/>
    </w:rPr>
  </w:style>
  <w:style w:type="paragraph" w:customStyle="1" w:styleId="printlink">
    <w:name w:val="printlink"/>
    <w:basedOn w:val="a"/>
    <w:rsid w:val="004E52E4"/>
    <w:pPr>
      <w:spacing w:before="15" w:after="15" w:line="240" w:lineRule="auto"/>
    </w:pPr>
    <w:rPr>
      <w:rFonts w:ascii="Verdana" w:eastAsia="Times New Roman" w:hAnsi="Verdana" w:cs="Arial"/>
      <w:color w:val="000000"/>
      <w:sz w:val="18"/>
      <w:szCs w:val="18"/>
      <w:lang w:eastAsia="ru-RU"/>
    </w:rPr>
  </w:style>
  <w:style w:type="character" w:customStyle="1" w:styleId="printsection1">
    <w:name w:val="printsection1"/>
    <w:basedOn w:val="a0"/>
    <w:rsid w:val="004E52E4"/>
    <w:rPr>
      <w:rFonts w:ascii="Verdana" w:hAnsi="Verdana" w:hint="default"/>
      <w:b/>
      <w:bCs/>
      <w:color w:val="FFFFFF"/>
      <w:sz w:val="18"/>
      <w:szCs w:val="18"/>
      <w:shd w:val="clear" w:color="auto" w:fill="333333"/>
    </w:rPr>
  </w:style>
  <w:style w:type="paragraph" w:customStyle="1" w:styleId="releasedate">
    <w:name w:val="release_date"/>
    <w:basedOn w:val="a"/>
    <w:rsid w:val="004E52E4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5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52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4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17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hyperlink" Target="http://www.rg.ru/2014/02/13/subsidii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g.ru/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g.ru/2014/02/27/jily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g.ru/author-Jurij-Gavrilov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2109C-6007-4286-894D-85221373A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622</Words>
  <Characters>3546</Characters>
  <Application>Microsoft Office Word</Application>
  <DocSecurity>0</DocSecurity>
  <Lines>29</Lines>
  <Paragraphs>8</Paragraphs>
  <ScaleCrop>false</ScaleCrop>
  <Company>Grizli777</Company>
  <LinksUpToDate>false</LinksUpToDate>
  <CharactersWithSpaces>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2014-03-18T21:49:00Z</dcterms:created>
  <dcterms:modified xsi:type="dcterms:W3CDTF">2014-03-19T09:20:00Z</dcterms:modified>
</cp:coreProperties>
</file>