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53D" w:rsidRPr="00704901" w:rsidRDefault="0071653D" w:rsidP="0071653D">
      <w:pPr>
        <w:spacing w:after="0" w:line="36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704901">
        <w:rPr>
          <w:rFonts w:ascii="Times New Roman" w:hAnsi="Times New Roman"/>
          <w:sz w:val="24"/>
          <w:szCs w:val="24"/>
        </w:rPr>
        <w:t>Выступление на суде:</w:t>
      </w:r>
    </w:p>
    <w:p w:rsidR="0071653D" w:rsidRPr="00704901" w:rsidRDefault="0071653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0490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Уважаемый суд!</w:t>
      </w:r>
    </w:p>
    <w:p w:rsidR="0071653D" w:rsidRDefault="0071653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0490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 1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января 2012 года в законодательство о пенсионном обеспечении военнослужащих, внесены 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положения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устанавливающие новые правила учёта денежного довольствия для исчисления пенсии. </w:t>
      </w:r>
    </w:p>
    <w:p w:rsidR="0071653D" w:rsidRDefault="0071653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Порядок внесения данных изменений произведён в соответствии со ст. 39 Конституции РФ. Который подразумевает под собой, что условия, нормы и порядок пенсионного обеспечения не могут содержаться в каком-либо другом законе, кроме специального пенсионного, а именно в рамках законодательства о пенсионном обеспечении лиц, уволенных с военной службы - закона «О пенсионном обеспечении лиц, уволенных с военной службы..» №4486-1.</w:t>
      </w:r>
    </w:p>
    <w:p w:rsidR="0071653D" w:rsidRDefault="0071653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Это также подтверждено в ст. 8 ФЗ №166 «О государственном пенсионном обеспечении» - «пенсия за выслугу лет, пенсия по инвалидности военнослужащим назначается в порядке, предусмотренным Законом РФ, «О пенсионном обеспечении лиц, проходивших военную службу…»».</w:t>
      </w:r>
    </w:p>
    <w:p w:rsidR="0071653D" w:rsidRPr="00A624C8" w:rsidRDefault="0071653D" w:rsidP="0071653D">
      <w:pPr>
        <w:spacing w:after="0" w:line="360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proofErr w:type="gramStart"/>
      <w:r w:rsidRPr="00F97D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Федеральным законом от 08.11.2011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№</w:t>
      </w:r>
      <w:r w:rsidRPr="00F97D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309-ФЗ введена в действие часть вторая статьи 43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Закона № 4486-1</w:t>
      </w:r>
      <w:r w:rsidRPr="00F97D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котор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ая</w:t>
      </w:r>
      <w:r w:rsidRPr="00F97D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устанавливает</w:t>
      </w:r>
      <w:r w:rsidRPr="00F97D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что указанное в части 1 ст. 43 денежное довольствие учитывается при исчислении пенсии с 1 января 2012 года в размере 54 процентов и, начиная с 2013 года, </w:t>
      </w:r>
      <w:r w:rsidRPr="00DC741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ежегодно с 1 января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F97D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увеличивается на 2 процента до достижения 100 процентов его размера.</w:t>
      </w:r>
      <w:proofErr w:type="gramEnd"/>
      <w:r w:rsidRPr="00F97D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 учетом уровня инфляции (потребительских цен) </w:t>
      </w:r>
      <w:r w:rsidRPr="00E8316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федеральным законом о федеральном бюджете</w:t>
      </w:r>
      <w:r w:rsidRPr="00F97D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 очередной финансовый год и плановый период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,</w:t>
      </w:r>
      <w:r w:rsidRPr="00F97D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8E6E72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в соответствии с п.б. ст. 49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и </w:t>
      </w:r>
      <w:proofErr w:type="gramStart"/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ч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. 2 ст. 43</w:t>
      </w:r>
      <w:r w:rsidRPr="008E6E72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F97D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52594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указанное</w:t>
      </w:r>
      <w:r w:rsidRPr="00525946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 с 1 января ежегодное</w:t>
      </w:r>
      <w:r w:rsidRPr="00635A0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увеличение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A624C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может быть установлено на очередной финансовый год в размере, превышающем 2 процента.</w:t>
      </w:r>
    </w:p>
    <w:p w:rsidR="0071653D" w:rsidRDefault="0071653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Этим </w:t>
      </w:r>
      <w:r w:rsidRPr="00635A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законодатель </w:t>
      </w:r>
      <w:r w:rsidR="00D607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предусмотрел, </w:t>
      </w:r>
      <w:r w:rsidR="00F668D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</w:t>
      </w:r>
      <w:r w:rsidR="00D607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перерасчёте военкоматом военной пенсии </w:t>
      </w:r>
      <w:r w:rsidR="00940E5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</w:t>
      </w:r>
      <w:r w:rsidR="00D607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соответствии с </w:t>
      </w:r>
      <w:r w:rsidR="00940E5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новом </w:t>
      </w:r>
      <w:r w:rsidR="00D607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</w:t>
      </w:r>
      <w:r w:rsidR="00255F8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механизм</w:t>
      </w:r>
      <w:r w:rsidR="00D607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ом</w:t>
      </w:r>
      <w:r w:rsidR="00D6070F" w:rsidRPr="00D607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поэтапного ежегодного повышения величины денежного довольствия, учитываемой при исчислении пенсии</w:t>
      </w:r>
      <w:r w:rsidR="00F668D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»,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D607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для </w:t>
      </w:r>
      <w:r w:rsidR="00D6070F" w:rsidRPr="00635A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Федерально</w:t>
      </w:r>
      <w:r w:rsidR="00D607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го</w:t>
      </w:r>
      <w:r w:rsidR="00D6070F" w:rsidRPr="00635A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закон</w:t>
      </w:r>
      <w:r w:rsidR="00D607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</w:t>
      </w:r>
      <w:r w:rsidR="00D6070F" w:rsidRPr="00635A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D607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«О</w:t>
      </w:r>
      <w:r w:rsidR="00D6070F" w:rsidRPr="00635A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федеральном бюджете </w:t>
      </w:r>
      <w:r w:rsidR="00D6070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…» </w:t>
      </w:r>
      <w:r w:rsidR="00255F8C" w:rsidRPr="00E8316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только увеличение денежного довольствия для исчисления пенсии в размере, превышающем 2%</w:t>
      </w:r>
      <w:r w:rsidR="00255F8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в  связи с увеличение уровня инфляции</w:t>
      </w:r>
      <w:r w:rsidR="00F668D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(потребительских цен)</w:t>
      </w:r>
      <w:r w:rsidR="00255F8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Pr="00635A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5F47E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а не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изменение или разделение </w:t>
      </w:r>
      <w:r w:rsidRPr="005F47E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дат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ы</w:t>
      </w:r>
      <w:r w:rsidRPr="005F47E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и </w:t>
      </w:r>
      <w:r w:rsidRPr="005F47E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данного увеличения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gramEnd"/>
    </w:p>
    <w:p w:rsidR="0071653D" w:rsidRPr="0038359F" w:rsidRDefault="0071653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835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ФЗ о федеральном бюджете предусматрива</w:t>
      </w:r>
      <w:r w:rsidR="000B12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ет</w:t>
      </w:r>
      <w:r w:rsidRPr="0038359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финансовые обязательства государства и </w:t>
      </w:r>
      <w:r w:rsidRPr="0038359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как таковой он не порождает и не отменяет прав и обязательств и потому не может в качестве последующего закона изменять положения других федеральных законов, в том числе и Закона «О пенсионном обеспечении лиц уволенных с военной службы</w:t>
      </w:r>
      <w:r w:rsidR="006D493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»</w:t>
      </w:r>
      <w:r w:rsidRPr="0038359F">
        <w:rPr>
          <w:rFonts w:ascii="Times New Roman" w:hAnsi="Times New Roman"/>
          <w:b/>
          <w:sz w:val="24"/>
          <w:szCs w:val="24"/>
          <w:shd w:val="clear" w:color="auto" w:fill="FFFFFF"/>
        </w:rPr>
        <w:t>.</w:t>
      </w:r>
    </w:p>
    <w:p w:rsidR="0071653D" w:rsidRDefault="000B12F9" w:rsidP="0071653D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Специальный </w:t>
      </w:r>
      <w:r w:rsidR="0071653D">
        <w:rPr>
          <w:rFonts w:ascii="Times New Roman" w:hAnsi="Times New Roman"/>
          <w:sz w:val="24"/>
          <w:szCs w:val="24"/>
        </w:rPr>
        <w:t>З</w:t>
      </w:r>
      <w:r w:rsidR="0071653D" w:rsidRPr="00704901">
        <w:rPr>
          <w:rFonts w:ascii="Times New Roman" w:hAnsi="Times New Roman"/>
          <w:sz w:val="24"/>
          <w:szCs w:val="24"/>
        </w:rPr>
        <w:t>акон</w:t>
      </w:r>
      <w:r>
        <w:rPr>
          <w:rFonts w:ascii="Times New Roman" w:hAnsi="Times New Roman"/>
          <w:sz w:val="24"/>
          <w:szCs w:val="24"/>
        </w:rPr>
        <w:t xml:space="preserve"> «О</w:t>
      </w:r>
      <w:r w:rsidR="0071653D">
        <w:rPr>
          <w:rFonts w:ascii="Times New Roman" w:hAnsi="Times New Roman"/>
          <w:sz w:val="24"/>
          <w:szCs w:val="24"/>
        </w:rPr>
        <w:t xml:space="preserve"> пенсионном обеспечении лиц, проходивших военную службу…» </w:t>
      </w:r>
      <w:r>
        <w:rPr>
          <w:rFonts w:ascii="Times New Roman" w:hAnsi="Times New Roman"/>
          <w:sz w:val="24"/>
          <w:szCs w:val="24"/>
        </w:rPr>
        <w:t xml:space="preserve">должен быть применен Военкоматом для исчисления пенсии, а </w:t>
      </w:r>
      <w:r w:rsidR="0071653D" w:rsidRPr="00704901">
        <w:rPr>
          <w:rFonts w:ascii="Times New Roman" w:hAnsi="Times New Roman"/>
          <w:sz w:val="24"/>
          <w:szCs w:val="24"/>
        </w:rPr>
        <w:t xml:space="preserve"> </w:t>
      </w:r>
      <w:r w:rsidR="0071653D">
        <w:rPr>
          <w:rFonts w:ascii="Times New Roman" w:hAnsi="Times New Roman"/>
          <w:sz w:val="24"/>
          <w:szCs w:val="24"/>
        </w:rPr>
        <w:t xml:space="preserve">ФЗ «О федеральном бюджете» </w:t>
      </w:r>
      <w:r w:rsidRPr="00704901">
        <w:rPr>
          <w:rFonts w:ascii="Times New Roman" w:hAnsi="Times New Roman"/>
          <w:sz w:val="24"/>
          <w:szCs w:val="24"/>
        </w:rPr>
        <w:t>не мо</w:t>
      </w:r>
      <w:r>
        <w:rPr>
          <w:rFonts w:ascii="Times New Roman" w:hAnsi="Times New Roman"/>
          <w:sz w:val="24"/>
          <w:szCs w:val="24"/>
        </w:rPr>
        <w:t xml:space="preserve">жет </w:t>
      </w:r>
      <w:r w:rsidRPr="00704901">
        <w:rPr>
          <w:rFonts w:ascii="Times New Roman" w:hAnsi="Times New Roman"/>
          <w:sz w:val="24"/>
          <w:szCs w:val="24"/>
        </w:rPr>
        <w:t xml:space="preserve">быть </w:t>
      </w:r>
      <w:r>
        <w:rPr>
          <w:rFonts w:ascii="Times New Roman" w:hAnsi="Times New Roman"/>
          <w:sz w:val="24"/>
          <w:szCs w:val="24"/>
        </w:rPr>
        <w:t xml:space="preserve">использован для определения выплаты пенсии и не может подменять Закон № 4486-1 </w:t>
      </w:r>
      <w:r w:rsidRPr="00704901">
        <w:rPr>
          <w:rFonts w:ascii="Times New Roman" w:hAnsi="Times New Roman"/>
          <w:sz w:val="24"/>
          <w:szCs w:val="24"/>
        </w:rPr>
        <w:t xml:space="preserve"> </w:t>
      </w:r>
      <w:r w:rsidR="0071653D">
        <w:rPr>
          <w:rFonts w:ascii="Times New Roman" w:hAnsi="Times New Roman"/>
          <w:sz w:val="24"/>
          <w:szCs w:val="24"/>
        </w:rPr>
        <w:lastRenderedPageBreak/>
        <w:t xml:space="preserve">по </w:t>
      </w:r>
      <w:r w:rsidR="0071653D" w:rsidRPr="00704901">
        <w:rPr>
          <w:rFonts w:ascii="Times New Roman" w:hAnsi="Times New Roman"/>
          <w:sz w:val="24"/>
          <w:szCs w:val="24"/>
        </w:rPr>
        <w:t>соображениям о целесообразности, полезности, разумности, выгодности и тому подобными понятиями.</w:t>
      </w:r>
    </w:p>
    <w:p w:rsidR="0071653D" w:rsidRDefault="0071653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571B28">
        <w:rPr>
          <w:rFonts w:ascii="Times New Roman" w:hAnsi="Times New Roman"/>
          <w:sz w:val="24"/>
          <w:szCs w:val="24"/>
        </w:rPr>
        <w:t>Пунктом 9 ст. 10 Федерального закона «О федеральном бюджете на 2013 г</w:t>
      </w:r>
      <w:r>
        <w:rPr>
          <w:rFonts w:ascii="Times New Roman" w:hAnsi="Times New Roman"/>
          <w:sz w:val="24"/>
          <w:szCs w:val="24"/>
        </w:rPr>
        <w:t>….</w:t>
      </w:r>
      <w:r w:rsidRPr="00571B28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установлено</w:t>
      </w:r>
      <w:r w:rsidRPr="00571B28">
        <w:rPr>
          <w:rFonts w:ascii="Times New Roman" w:hAnsi="Times New Roman"/>
          <w:sz w:val="24"/>
          <w:szCs w:val="24"/>
        </w:rPr>
        <w:t>, увеличение размера денежного довольствия, учитываемого при исчислении пенсии с 54% до 58,05% от указанного денежного довольствия</w:t>
      </w:r>
      <w:r>
        <w:rPr>
          <w:rFonts w:ascii="Trebuchet MS" w:hAnsi="Trebuchet MS"/>
          <w:color w:val="333333"/>
          <w:sz w:val="10"/>
          <w:szCs w:val="10"/>
          <w:shd w:val="clear" w:color="auto" w:fill="F5F5F5"/>
        </w:rPr>
        <w:t>.</w:t>
      </w:r>
    </w:p>
    <w:p w:rsidR="0071653D" w:rsidRDefault="0071653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Следовательно, Военкомат </w:t>
      </w:r>
      <w:r w:rsidR="00940E5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при перерасчёте пенсии </w:t>
      </w:r>
      <w:r w:rsidR="000B12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должен 1 января 2013 года учитывать денежное довольствие при исчислении пенсии </w:t>
      </w:r>
      <w:r w:rsidR="00940E5F" w:rsidRPr="0052594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в размере 58,05 процентов</w:t>
      </w:r>
      <w:r w:rsidR="000B12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="00940E5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установленным</w:t>
      </w:r>
      <w:r w:rsidR="000B12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ФЗ «О Федеральном бюджете</w:t>
      </w:r>
      <w:r w:rsidR="00940E5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…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». </w:t>
      </w:r>
      <w:proofErr w:type="gramEnd"/>
    </w:p>
    <w:p w:rsidR="0071653D" w:rsidRDefault="0071653D" w:rsidP="0071653D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Таким образом, </w:t>
      </w:r>
      <w:r w:rsidRPr="008976B5">
        <w:rPr>
          <w:rFonts w:ascii="Times New Roman" w:hAnsi="Times New Roman"/>
          <w:sz w:val="24"/>
          <w:szCs w:val="24"/>
        </w:rPr>
        <w:t>из нормативного единства вышеуказанных законодательных актов и положений</w:t>
      </w:r>
      <w:r>
        <w:rPr>
          <w:rFonts w:ascii="Times New Roman" w:hAnsi="Times New Roman"/>
          <w:sz w:val="24"/>
          <w:szCs w:val="24"/>
        </w:rPr>
        <w:t xml:space="preserve"> следует:</w:t>
      </w:r>
    </w:p>
    <w:p w:rsidR="0071653D" w:rsidRDefault="00940E5F" w:rsidP="0071653D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Механизм исчисления военных пенсий определён</w:t>
      </w:r>
      <w:r w:rsidR="0071653D" w:rsidRPr="008976B5">
        <w:rPr>
          <w:rFonts w:ascii="Times New Roman" w:hAnsi="Times New Roman"/>
          <w:sz w:val="24"/>
          <w:szCs w:val="24"/>
        </w:rPr>
        <w:t xml:space="preserve"> ТОЛЬКО Законом «О пенсионном обеспечении лиц, </w:t>
      </w:r>
      <w:r w:rsidR="0071653D" w:rsidRPr="008976B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уволенных с военной службы..» №4486-1.</w:t>
      </w:r>
    </w:p>
    <w:p w:rsidR="0071653D" w:rsidRPr="00EC6EC9" w:rsidRDefault="0071653D" w:rsidP="0071653D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Style w:val="blk"/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/>
          <w:sz w:val="24"/>
          <w:szCs w:val="24"/>
        </w:rPr>
        <w:t>п.б</w:t>
      </w:r>
      <w:proofErr w:type="gramEnd"/>
      <w:r>
        <w:rPr>
          <w:rFonts w:ascii="Times New Roman" w:hAnsi="Times New Roman"/>
          <w:sz w:val="24"/>
          <w:szCs w:val="24"/>
        </w:rPr>
        <w:t xml:space="preserve">. ст. 49 </w:t>
      </w:r>
      <w:r w:rsidRPr="008976B5">
        <w:rPr>
          <w:rFonts w:ascii="Times New Roman" w:hAnsi="Times New Roman"/>
          <w:sz w:val="24"/>
          <w:szCs w:val="24"/>
        </w:rPr>
        <w:t>Закон</w:t>
      </w:r>
      <w:r>
        <w:rPr>
          <w:rFonts w:ascii="Times New Roman" w:hAnsi="Times New Roman"/>
          <w:sz w:val="24"/>
          <w:szCs w:val="24"/>
        </w:rPr>
        <w:t>а</w:t>
      </w:r>
      <w:r w:rsidRPr="008976B5">
        <w:rPr>
          <w:rFonts w:ascii="Times New Roman" w:hAnsi="Times New Roman"/>
          <w:sz w:val="24"/>
          <w:szCs w:val="24"/>
        </w:rPr>
        <w:t xml:space="preserve"> «О пенсионном обеспечении лиц, </w:t>
      </w:r>
      <w:r w:rsidRPr="008976B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уволенных с военной службы..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» №4486-1 устанавливает условие </w:t>
      </w:r>
      <w:r w:rsidRPr="00B22799">
        <w:rPr>
          <w:rFonts w:ascii="Times New Roman" w:hAnsi="Times New Roman"/>
          <w:sz w:val="24"/>
          <w:szCs w:val="24"/>
        </w:rPr>
        <w:t>увеличения денежного довольствия, установленного частью второй статьи 43 настоящего Закона</w:t>
      </w:r>
      <w:r w:rsidRPr="00B22799">
        <w:rPr>
          <w:color w:val="000000"/>
          <w:shd w:val="clear" w:color="auto" w:fill="FFFFFF"/>
        </w:rPr>
        <w:t xml:space="preserve"> </w:t>
      </w:r>
      <w:r>
        <w:rPr>
          <w:rStyle w:val="blk"/>
          <w:rFonts w:ascii="Times New Roman" w:hAnsi="Times New Roman"/>
          <w:b/>
          <w:i/>
          <w:sz w:val="24"/>
          <w:szCs w:val="24"/>
          <w:u w:val="single"/>
        </w:rPr>
        <w:t xml:space="preserve">ежегодно </w:t>
      </w:r>
      <w:proofErr w:type="spellStart"/>
      <w:r>
        <w:rPr>
          <w:rStyle w:val="blk"/>
          <w:rFonts w:ascii="Times New Roman" w:hAnsi="Times New Roman"/>
          <w:b/>
          <w:i/>
          <w:sz w:val="24"/>
          <w:szCs w:val="24"/>
          <w:u w:val="single"/>
        </w:rPr>
        <w:t>ТОЛЬКОс</w:t>
      </w:r>
      <w:proofErr w:type="spellEnd"/>
      <w:r>
        <w:rPr>
          <w:rStyle w:val="blk"/>
          <w:rFonts w:ascii="Times New Roman" w:hAnsi="Times New Roman"/>
          <w:b/>
          <w:i/>
          <w:sz w:val="24"/>
          <w:szCs w:val="24"/>
          <w:u w:val="single"/>
        </w:rPr>
        <w:t xml:space="preserve"> 1 января; </w:t>
      </w:r>
    </w:p>
    <w:p w:rsidR="0071653D" w:rsidRPr="00485F4E" w:rsidRDefault="0071653D" w:rsidP="0071653D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Style w:val="u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Style w:val="u"/>
          <w:rFonts w:ascii="Times New Roman" w:hAnsi="Times New Roman"/>
          <w:sz w:val="24"/>
          <w:szCs w:val="24"/>
        </w:rPr>
        <w:t xml:space="preserve">Изменения в п.б. ст. 49 и в ч.2 ст. 43 о </w:t>
      </w:r>
      <w:r w:rsidRPr="00B35EE7">
        <w:rPr>
          <w:rStyle w:val="u"/>
          <w:rFonts w:ascii="Times New Roman" w:hAnsi="Times New Roman"/>
          <w:b/>
          <w:sz w:val="24"/>
          <w:szCs w:val="24"/>
        </w:rPr>
        <w:t>ежегодном разделении увеличения на 2% и более процентов</w:t>
      </w:r>
      <w:r>
        <w:rPr>
          <w:rStyle w:val="u"/>
          <w:rFonts w:ascii="Times New Roman" w:hAnsi="Times New Roman"/>
          <w:b/>
          <w:sz w:val="24"/>
          <w:szCs w:val="24"/>
        </w:rPr>
        <w:t>,</w:t>
      </w:r>
      <w:r>
        <w:rPr>
          <w:rStyle w:val="u"/>
          <w:rFonts w:ascii="Times New Roman" w:hAnsi="Times New Roman"/>
          <w:sz w:val="24"/>
          <w:szCs w:val="24"/>
        </w:rPr>
        <w:t xml:space="preserve"> </w:t>
      </w:r>
      <w:r w:rsidRPr="00B35EE7">
        <w:rPr>
          <w:rStyle w:val="u"/>
          <w:rFonts w:ascii="Times New Roman" w:hAnsi="Times New Roman"/>
          <w:b/>
          <w:sz w:val="24"/>
          <w:szCs w:val="24"/>
        </w:rPr>
        <w:t>и разделени</w:t>
      </w:r>
      <w:r>
        <w:rPr>
          <w:rStyle w:val="u"/>
          <w:rFonts w:ascii="Times New Roman" w:hAnsi="Times New Roman"/>
          <w:b/>
          <w:sz w:val="24"/>
          <w:szCs w:val="24"/>
        </w:rPr>
        <w:t>и</w:t>
      </w:r>
      <w:r w:rsidRPr="00B35EE7">
        <w:rPr>
          <w:rStyle w:val="u"/>
          <w:rFonts w:ascii="Times New Roman" w:hAnsi="Times New Roman"/>
          <w:b/>
          <w:sz w:val="24"/>
          <w:szCs w:val="24"/>
        </w:rPr>
        <w:t xml:space="preserve"> даты увеличения </w:t>
      </w:r>
      <w:r>
        <w:rPr>
          <w:rStyle w:val="u"/>
          <w:rFonts w:ascii="Times New Roman" w:hAnsi="Times New Roman"/>
          <w:b/>
          <w:sz w:val="24"/>
          <w:szCs w:val="24"/>
        </w:rPr>
        <w:t>«с</w:t>
      </w:r>
      <w:r w:rsidRPr="00B35EE7">
        <w:rPr>
          <w:rStyle w:val="u"/>
          <w:rFonts w:ascii="Times New Roman" w:hAnsi="Times New Roman"/>
          <w:b/>
          <w:sz w:val="24"/>
          <w:szCs w:val="24"/>
        </w:rPr>
        <w:t xml:space="preserve"> 1 января</w:t>
      </w:r>
      <w:r>
        <w:rPr>
          <w:rStyle w:val="u"/>
          <w:rFonts w:ascii="Times New Roman" w:hAnsi="Times New Roman"/>
          <w:b/>
          <w:sz w:val="24"/>
          <w:szCs w:val="24"/>
        </w:rPr>
        <w:t xml:space="preserve">», </w:t>
      </w:r>
      <w:proofErr w:type="gramStart"/>
      <w:r>
        <w:rPr>
          <w:rStyle w:val="u"/>
          <w:rFonts w:ascii="Times New Roman" w:hAnsi="Times New Roman"/>
          <w:b/>
          <w:sz w:val="24"/>
          <w:szCs w:val="24"/>
        </w:rPr>
        <w:t>на</w:t>
      </w:r>
      <w:proofErr w:type="gramEnd"/>
      <w:r>
        <w:rPr>
          <w:rStyle w:val="u"/>
          <w:rFonts w:ascii="Times New Roman" w:hAnsi="Times New Roman"/>
          <w:b/>
          <w:sz w:val="24"/>
          <w:szCs w:val="24"/>
        </w:rPr>
        <w:t xml:space="preserve"> «с 1 января</w:t>
      </w:r>
      <w:r w:rsidRPr="00B35EE7">
        <w:rPr>
          <w:rStyle w:val="u"/>
          <w:rFonts w:ascii="Times New Roman" w:hAnsi="Times New Roman"/>
          <w:b/>
          <w:sz w:val="24"/>
          <w:szCs w:val="24"/>
        </w:rPr>
        <w:t xml:space="preserve"> и </w:t>
      </w:r>
      <w:r>
        <w:rPr>
          <w:rStyle w:val="u"/>
          <w:rFonts w:ascii="Times New Roman" w:hAnsi="Times New Roman"/>
          <w:b/>
          <w:sz w:val="24"/>
          <w:szCs w:val="24"/>
        </w:rPr>
        <w:t xml:space="preserve">с </w:t>
      </w:r>
      <w:r w:rsidRPr="00B35EE7">
        <w:rPr>
          <w:rStyle w:val="u"/>
          <w:rFonts w:ascii="Times New Roman" w:hAnsi="Times New Roman"/>
          <w:b/>
          <w:sz w:val="24"/>
          <w:szCs w:val="24"/>
        </w:rPr>
        <w:t>1 октября</w:t>
      </w:r>
      <w:r>
        <w:rPr>
          <w:rStyle w:val="u"/>
          <w:rFonts w:ascii="Times New Roman" w:hAnsi="Times New Roman"/>
          <w:b/>
          <w:sz w:val="24"/>
          <w:szCs w:val="24"/>
        </w:rPr>
        <w:t>»</w:t>
      </w:r>
      <w:r w:rsidRPr="00B35EE7">
        <w:rPr>
          <w:rStyle w:val="u"/>
          <w:rFonts w:ascii="Times New Roman" w:hAnsi="Times New Roman"/>
          <w:b/>
          <w:sz w:val="24"/>
          <w:szCs w:val="24"/>
        </w:rPr>
        <w:t xml:space="preserve"> не вносились.</w:t>
      </w: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71653D" w:rsidRDefault="0071653D" w:rsidP="0071653D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Ответы на вопросы суда и ответчика:</w:t>
      </w:r>
    </w:p>
    <w:p w:rsidR="0071653D" w:rsidRDefault="0071653D" w:rsidP="0071653D">
      <w:pPr>
        <w:shd w:val="clear" w:color="auto" w:fill="F8F7ED"/>
        <w:spacing w:after="0" w:line="360" w:lineRule="auto"/>
        <w:ind w:firstLine="567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В</w:t>
      </w:r>
      <w:r w:rsidRPr="00436B76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опрос: </w:t>
      </w:r>
      <w:proofErr w:type="gramStart"/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В</w:t>
      </w:r>
      <w:r w:rsidRPr="00436B76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п.14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r w:rsidRPr="00436B76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"Постановлени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я</w:t>
      </w:r>
      <w:r w:rsidRPr="00436B76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Совета Министров - Правительства РФ от 22 сентября 1993 г. 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№</w:t>
      </w:r>
      <w:r w:rsidRPr="00436B76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941" написано: "в случае установления на очередной финансовый год федеральным законом о федеральном бюджете на очередной финансовый год и плановый период с учетом уровня инфляции (потребительских цен) увеличения, указанного в абзаце пятом настоящего пункта, </w:t>
      </w:r>
      <w:r w:rsidRPr="00436B76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в размере, превышающем 2 процента, пересмотр пенсий производится с даты установления указанного увеличения</w:t>
      </w:r>
      <w:proofErr w:type="gramEnd"/>
      <w:r w:rsidRPr="00436B76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."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То есть можно увеличивать в течени</w:t>
      </w:r>
      <w:proofErr w:type="gramStart"/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года в любое время указанное ФЗ «О федеральном бюджете». Как Вы это </w:t>
      </w:r>
      <w:r w:rsidR="0028442B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прокомментируете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?</w:t>
      </w:r>
    </w:p>
    <w:p w:rsidR="0071653D" w:rsidRPr="00436B76" w:rsidRDefault="0071653D" w:rsidP="0071653D">
      <w:pPr>
        <w:shd w:val="clear" w:color="auto" w:fill="F8F7ED"/>
        <w:spacing w:after="0" w:line="360" w:lineRule="auto"/>
        <w:ind w:firstLine="567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Ответ</w:t>
      </w:r>
      <w:r w:rsidRPr="00436B76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: </w:t>
      </w:r>
    </w:p>
    <w:p w:rsidR="0071653D" w:rsidRDefault="0071653D" w:rsidP="0071653D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</w:t>
      </w:r>
      <w:r w:rsidRPr="00436B76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остановление не противоречит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закону</w:t>
      </w:r>
      <w:r w:rsidRPr="00436B76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, так как указано " </w:t>
      </w:r>
      <w:proofErr w:type="gramStart"/>
      <w:r w:rsidRPr="00436B76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с даты установления</w:t>
      </w:r>
      <w:proofErr w:type="gramEnd"/>
      <w:r w:rsidRPr="00436B76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 указанного увеличения</w:t>
      </w:r>
      <w:r w:rsidRPr="00436B76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.</w:t>
      </w:r>
      <w:r w:rsidRPr="00436B76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B22799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Дата установления указанного увеличения</w:t>
      </w:r>
      <w:r w:rsidRPr="00436B76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r w:rsidR="0028442B" w:rsidRPr="0028442B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уже</w:t>
      </w:r>
      <w:r w:rsidR="0028442B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r w:rsidRPr="003F08F1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установлена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для ФЗ «О федеральном бюджете» </w:t>
      </w:r>
      <w:r w:rsidRPr="00436B76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в </w:t>
      </w:r>
      <w:r w:rsidRPr="00436B76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п.б. ст</w:t>
      </w:r>
      <w:r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.</w:t>
      </w:r>
      <w:r w:rsidRPr="00436B76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 49 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и</w:t>
      </w:r>
      <w:r w:rsidRPr="003F08F1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 в ч.2. ст</w:t>
      </w:r>
      <w:r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.</w:t>
      </w:r>
      <w:r w:rsidRPr="003F08F1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 43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r w:rsidRPr="00436B76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закона 4486-1</w:t>
      </w:r>
      <w:r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 «О пенсионном обеспечении лиц, уволенных с военной службы….»,</w:t>
      </w:r>
      <w:r w:rsidRPr="00436B76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 т.е. только с 1 января. </w:t>
      </w:r>
      <w:r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 - </w:t>
      </w:r>
      <w:r w:rsidRPr="00436B76"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>"с 1 января каждого года</w:t>
      </w:r>
      <w:r>
        <w:rPr>
          <w:rFonts w:ascii="Times New Roman" w:eastAsia="Times New Roman" w:hAnsi="Times New Roman"/>
          <w:b/>
          <w:color w:val="333333"/>
          <w:sz w:val="24"/>
          <w:szCs w:val="24"/>
          <w:lang w:eastAsia="ru-RU"/>
        </w:rPr>
        <w:t xml:space="preserve"> </w:t>
      </w:r>
      <w:r w:rsidRPr="00436B76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с учетом увеличения денежного довольствия, установленного частью второй статьи 43 настоящего Закона</w:t>
      </w:r>
      <w:r w:rsidRPr="00436B76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."</w:t>
      </w:r>
      <w:proofErr w:type="gramEnd"/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Вопрос: </w:t>
      </w:r>
      <w:r w:rsidRPr="00F84ABD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Данное увеличение произведено на основании Указа президента №604, приведшее к увеличению пенсии на 7,5%, то есть на 2% сверх установленной инфляции на 2013 год в размере 5,5%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. Что вы на это можете ответить?</w:t>
      </w:r>
      <w:r w:rsidRPr="00F84ABD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</w:p>
    <w:p w:rsidR="00F84ABD" w:rsidRPr="00F84ABD" w:rsidRDefault="00F84ABD" w:rsidP="0071653D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Ответ:</w:t>
      </w:r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F84ABD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Я иск подавал по Закону 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№</w:t>
      </w:r>
      <w:r w:rsidRPr="00F84ABD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4486-1, а не по Указу президента №604, это будет у меня следующий иск. Но могу ответить, уважаемый суд и на этот вопрос. </w:t>
      </w:r>
      <w:proofErr w:type="gramStart"/>
      <w:r w:rsidRPr="00F84ABD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Последняя судебная практика Ростовских и Московских районных и городских судов пришла к выводу, что "названным Указом не определен механизм увеличения размера пенсии гражданам, уволенным с военной службы" и "Правительство Российской Федерации не принимало каких-либо постановлений об увеличении размер пенсии бывших военнослужащих на 2013 год с учетом инфляции". </w:t>
      </w:r>
      <w:proofErr w:type="gramEnd"/>
    </w:p>
    <w:p w:rsidR="00F84ABD" w:rsidRDefault="00F84ABD" w:rsidP="0071653D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proofErr w:type="gramStart"/>
      <w:r w:rsidRPr="00F84ABD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И приложить 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копии </w:t>
      </w:r>
      <w:r w:rsidRPr="00F84ABD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решения судов с отсылкой на сайты судов:  </w:t>
      </w:r>
      <w:hyperlink r:id="rId5" w:tgtFrame="_blank" w:history="1">
        <w:r w:rsidRPr="00F84ABD">
          <w:rPr>
            <w:rFonts w:ascii="Times New Roman" w:eastAsia="Times New Roman" w:hAnsi="Times New Roman"/>
            <w:color w:val="333333"/>
            <w:sz w:val="24"/>
            <w:szCs w:val="24"/>
            <w:lang w:eastAsia="ru-RU"/>
          </w:rPr>
          <w:t>http://oblsud.ros.sudrf.ru/modules.php?name=sud_delo&amp;srv_num=1&amp;name_op=doc&amp;number=869276&amp;delo_id=5&amp;text_number=1</w:t>
        </w:r>
      </w:hyperlink>
      <w:r w:rsidRPr="00F84ABD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br/>
      </w:r>
      <w:hyperlink r:id="rId6" w:tgtFrame="_blank" w:history="1">
        <w:r w:rsidRPr="00F84ABD">
          <w:rPr>
            <w:rFonts w:ascii="Times New Roman" w:eastAsia="Times New Roman" w:hAnsi="Times New Roman"/>
            <w:color w:val="333333"/>
            <w:sz w:val="24"/>
            <w:szCs w:val="24"/>
            <w:lang w:eastAsia="ru-RU"/>
          </w:rPr>
          <w:t>http://zuzinsky.msk.sudrf.ru/modules.php?name=sud_delo&amp;srv_num=1&amp;name_op=doc&amp;number=129971245&amp;delo_id=1540005&amp;new=0&amp;text_number=1</w:t>
        </w:r>
      </w:hyperlink>
      <w:proofErr w:type="gramEnd"/>
    </w:p>
    <w:sectPr w:rsidR="00F84ABD" w:rsidSect="00354B55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77751"/>
    <w:multiLevelType w:val="hybridMultilevel"/>
    <w:tmpl w:val="F4A60B40"/>
    <w:lvl w:ilvl="0" w:tplc="DFEAC1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0"/>
  <w:proofState w:spelling="clean" w:grammar="clean"/>
  <w:attachedTemplate r:id="rId1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1653D"/>
    <w:rsid w:val="000B12F9"/>
    <w:rsid w:val="00255F8C"/>
    <w:rsid w:val="002807B0"/>
    <w:rsid w:val="0028442B"/>
    <w:rsid w:val="002C407B"/>
    <w:rsid w:val="00354B55"/>
    <w:rsid w:val="006D4937"/>
    <w:rsid w:val="0071653D"/>
    <w:rsid w:val="008E7455"/>
    <w:rsid w:val="00940E5F"/>
    <w:rsid w:val="00953F9C"/>
    <w:rsid w:val="00B54C81"/>
    <w:rsid w:val="00D6070F"/>
    <w:rsid w:val="00D97C4B"/>
    <w:rsid w:val="00F15FAC"/>
    <w:rsid w:val="00F668D8"/>
    <w:rsid w:val="00F84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53D"/>
    <w:pPr>
      <w:spacing w:after="200" w:line="276" w:lineRule="auto"/>
    </w:pPr>
    <w:rPr>
      <w:rFonts w:eastAsia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71653D"/>
  </w:style>
  <w:style w:type="character" w:customStyle="1" w:styleId="u">
    <w:name w:val="u"/>
    <w:basedOn w:val="a0"/>
    <w:rsid w:val="0071653D"/>
  </w:style>
  <w:style w:type="paragraph" w:styleId="a3">
    <w:name w:val="List Paragraph"/>
    <w:basedOn w:val="a"/>
    <w:uiPriority w:val="34"/>
    <w:qFormat/>
    <w:rsid w:val="0071653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84A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uzinsky.msk.sudrf.ru/modules.php?name=sud_delo&amp;srv_num=1&amp;name_op=doc&amp;number=129971245&amp;delo_id=1540005&amp;new=0&amp;text_number=1" TargetMode="External"/><Relationship Id="rId5" Type="http://schemas.openxmlformats.org/officeDocument/2006/relationships/hyperlink" Target="http://oblsud.ros.sudrf.ru/modules.php?name=sud_delo&amp;srv_num=1&amp;name_op=doc&amp;number=869276&amp;delo_id=5&amp;text_number=1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.burkin\AppData\Roaming\Microsoft\&#1064;&#1072;&#1073;&#1083;&#1086;&#1085;&#1099;\&#1064;&#1072;&#1073;&#1083;&#1086;&#1085;%20&#1086;&#1089;&#1085;&#1086;&#1074;&#1085;&#1086;&#1081;%20&#1084;&#1086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основной мой</Template>
  <TotalTime>5</TotalTime>
  <Pages>3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y.burkin</dc:creator>
  <cp:lastModifiedBy>y.burkin</cp:lastModifiedBy>
  <cp:revision>3</cp:revision>
  <dcterms:created xsi:type="dcterms:W3CDTF">2014-04-03T11:05:00Z</dcterms:created>
  <dcterms:modified xsi:type="dcterms:W3CDTF">2014-04-03T13:05:00Z</dcterms:modified>
</cp:coreProperties>
</file>