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57D" w:rsidRPr="0054757D" w:rsidRDefault="0054757D" w:rsidP="0054757D">
      <w:pPr>
        <w:shd w:val="clear" w:color="auto" w:fill="EFE7DD"/>
        <w:spacing w:after="375" w:line="240" w:lineRule="auto"/>
        <w:outlineLvl w:val="0"/>
        <w:rPr>
          <w:rFonts w:ascii="Trebuchet MS" w:eastAsia="Times New Roman" w:hAnsi="Trebuchet MS" w:cs="Times New Roman"/>
          <w:caps/>
          <w:color w:val="332B11"/>
          <w:kern w:val="36"/>
          <w:sz w:val="32"/>
          <w:szCs w:val="32"/>
        </w:rPr>
      </w:pPr>
      <w:r w:rsidRPr="0054757D">
        <w:rPr>
          <w:rFonts w:ascii="Trebuchet MS" w:eastAsia="Times New Roman" w:hAnsi="Trebuchet MS" w:cs="Times New Roman"/>
          <w:caps/>
          <w:color w:val="332B11"/>
          <w:kern w:val="36"/>
          <w:sz w:val="32"/>
          <w:szCs w:val="32"/>
        </w:rPr>
        <w:t>СТИЛЬ ДИЗАЙНА ИНТЕРЬЕРА АРТ-ДЕКО</w:t>
      </w:r>
    </w:p>
    <w:p w:rsidR="0054757D" w:rsidRPr="0054757D" w:rsidRDefault="0054757D" w:rsidP="0054757D">
      <w:pPr>
        <w:shd w:val="clear" w:color="auto" w:fill="EFE7DD"/>
        <w:spacing w:before="100" w:beforeAutospacing="1" w:after="100" w:afterAutospacing="1" w:line="244" w:lineRule="atLeast"/>
        <w:rPr>
          <w:rFonts w:ascii="Tahoma" w:eastAsia="Times New Roman" w:hAnsi="Tahoma" w:cs="Tahoma"/>
          <w:color w:val="332B11"/>
          <w:sz w:val="20"/>
          <w:szCs w:val="20"/>
        </w:rPr>
      </w:pPr>
      <w:r w:rsidRPr="0054757D">
        <w:rPr>
          <w:rFonts w:ascii="Tahoma" w:eastAsia="Times New Roman" w:hAnsi="Tahoma" w:cs="Tahoma"/>
          <w:color w:val="332B11"/>
          <w:sz w:val="20"/>
          <w:szCs w:val="20"/>
        </w:rPr>
        <w:t xml:space="preserve">Дизайнерский стиль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(своё название, кстати, этот стиль получил от сокращенного названия всемирной выставки дизайнерских и декоративных искусств) отличается своей причудливостью, тонким изыском, соединением классических форм с симметрией и прямолинейностью. Созданный на волне неоклассицизма, стиль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отличается уже обыденным консервативным подходом к созданию максимально комфортных условий быта, тем не менее, в то же время данный стиль отвечает всему инновационному, передовому, что было изобретено в век технологического прогресса.</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Раньше представители данного дизайнерского стиля отрицали массовое изготовление вещей и настаивали на уникальном, эксклюзивном производстве предметов декора. Что касается тканевых штор в дизайнерском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то уникальное производство - это вообще, грубо говоря, единственный способ красиво оформить интерьер дома текстилем. Немыслимо вообразить себе любителя данного изысканного стиля, который покупает портьеры, пошитые на заводе.</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Текстиль в дизайнерском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представлен многими замысловатыми и пышными портьерами с грандиозными драпировками, большим количеством подушек, различными тканевыми абажурами, обязательно должны присутствовать чехлы для деревянной мебели и ковры. Настоящей изюминкой интерьера квартиры станет высокая ширма с бархатной или шелковой отделкой.</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Интерьер квартиры в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неизменно отрицает простоту, аскетизм,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чужд минимализму и прямо ориентирован на стремление людей к роскоши. Этим и объясняется главный приоритет при покупке тканей и ресурсов. Особенно красивыми считаются натуральные и экзотические вещества, скажем, змеиная и крокодиловая кожа, дорогие, натуральные меха и перья, темный бархат, шелк, атлас, многие современные пышные и дорогие ткани также могут присутствовать в интерьере. Аксессуарами в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могут служить, например, стеклянные и стальные украшения, металлические кованые карнизы, стилизованные под бронзу или даже под золото. Однако не нужно думать, что хромированные карнизы-трубы или современные элементы из стекла и ПВХ будут фатально противоречить выбранному стилю. Главное в этом деле - это эффектность, красота, яркость, роскошь, пышность.</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Шторы в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прекрасно сочетают тонкие извилистые и волнообразные линии с прямыми, острыми формами. Популярные мотивы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 изображения нереальных существ, раковин, фантастических драконов, павлинов, изогнутых лебединых шей, каменных фонтанов, вееров и тому подобных орнаментов. Когда важно избежать этих замысловатых рисунков, то необходимо обратить внимание на текстиль с геометрическим рисунком, различными вертикальными полосами или круглыми изогнутыми линиями, обязательно стоит сделать многочисленные вкрапления декоративных частей, которые, однако, должны отличаться рациональностью и продуманностью - нельзя перегружать вещи декором.</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Цветовое решение в дизайнерском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предполагает наличие темных оттенков, как правило, черного и темно-коричневого. Но нужно помнить, что портьеры тех самых темных цветов с контрастным, скажем, белым, большим рисунком будут прекрасно смотреться в квартире только со светлым нейтральным цветом стен, в комнате с темной цветовой отделкой стен такие портьеры, несомненно, будут забирать значительное количество дневного света. Традиционность таких темных оттенков отнюдь не означает того, что почитатели ярких красок будут обязательно разочарованы. Для любителей ярких цветов тоже найдется огромный выбор тканей в дизайнерском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ткани будут отличаться яркими тонами и замысловатыми рисунками-орнаментами.</w:t>
      </w:r>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Для интерьера дома в стиле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важным условием является хорошее освещение - освещение обязательно должно быть рассеянным: оно будет создавать уютную, но немного таинственную атмосферу в доме. </w:t>
      </w:r>
      <w:proofErr w:type="gramStart"/>
      <w:r w:rsidRPr="0054757D">
        <w:rPr>
          <w:rFonts w:ascii="Tahoma" w:eastAsia="Times New Roman" w:hAnsi="Tahoma" w:cs="Tahoma"/>
          <w:color w:val="332B11"/>
          <w:sz w:val="20"/>
          <w:szCs w:val="20"/>
        </w:rPr>
        <w:t xml:space="preserve">Посему стоит обратить самое пристальное внимание на то, как в вашей конкретной ситуации будут влиять монтированные шторы на освещенность дома, когда выбраны излишне светлые или максимально прозрачные ткани, стоит опять-таки подумать о целесообразности установки дополнительных внутренних </w:t>
      </w:r>
      <w:proofErr w:type="spellStart"/>
      <w:r w:rsidRPr="0054757D">
        <w:rPr>
          <w:rFonts w:ascii="Tahoma" w:eastAsia="Times New Roman" w:hAnsi="Tahoma" w:cs="Tahoma"/>
          <w:color w:val="332B11"/>
          <w:sz w:val="20"/>
          <w:szCs w:val="20"/>
        </w:rPr>
        <w:t>портьеров</w:t>
      </w:r>
      <w:proofErr w:type="spellEnd"/>
      <w:r w:rsidRPr="0054757D">
        <w:rPr>
          <w:rFonts w:ascii="Tahoma" w:eastAsia="Times New Roman" w:hAnsi="Tahoma" w:cs="Tahoma"/>
          <w:color w:val="332B11"/>
          <w:sz w:val="20"/>
          <w:szCs w:val="20"/>
        </w:rPr>
        <w:t xml:space="preserve"> или купить для штор </w:t>
      </w:r>
      <w:r w:rsidRPr="0054757D">
        <w:rPr>
          <w:rFonts w:ascii="Tahoma" w:eastAsia="Times New Roman" w:hAnsi="Tahoma" w:cs="Tahoma"/>
          <w:color w:val="332B11"/>
          <w:sz w:val="20"/>
          <w:szCs w:val="20"/>
        </w:rPr>
        <w:lastRenderedPageBreak/>
        <w:t xml:space="preserve">дополнительный </w:t>
      </w:r>
      <w:proofErr w:type="spellStart"/>
      <w:r w:rsidRPr="0054757D">
        <w:rPr>
          <w:rFonts w:ascii="Tahoma" w:eastAsia="Times New Roman" w:hAnsi="Tahoma" w:cs="Tahoma"/>
          <w:color w:val="332B11"/>
          <w:sz w:val="20"/>
          <w:szCs w:val="20"/>
        </w:rPr>
        <w:t>подклад</w:t>
      </w:r>
      <w:proofErr w:type="spellEnd"/>
      <w:r w:rsidRPr="0054757D">
        <w:rPr>
          <w:rFonts w:ascii="Tahoma" w:eastAsia="Times New Roman" w:hAnsi="Tahoma" w:cs="Tahoma"/>
          <w:color w:val="332B11"/>
          <w:sz w:val="20"/>
          <w:szCs w:val="20"/>
        </w:rPr>
        <w:t xml:space="preserve"> из </w:t>
      </w:r>
      <w:proofErr w:type="spellStart"/>
      <w:r w:rsidRPr="0054757D">
        <w:rPr>
          <w:rFonts w:ascii="Tahoma" w:eastAsia="Times New Roman" w:hAnsi="Tahoma" w:cs="Tahoma"/>
          <w:color w:val="332B11"/>
          <w:sz w:val="20"/>
          <w:szCs w:val="20"/>
        </w:rPr>
        <w:t>блэкаутов</w:t>
      </w:r>
      <w:proofErr w:type="spellEnd"/>
      <w:r w:rsidRPr="0054757D">
        <w:rPr>
          <w:rFonts w:ascii="Tahoma" w:eastAsia="Times New Roman" w:hAnsi="Tahoma" w:cs="Tahoma"/>
          <w:color w:val="332B11"/>
          <w:sz w:val="20"/>
          <w:szCs w:val="20"/>
        </w:rPr>
        <w:t>.</w:t>
      </w:r>
      <w:proofErr w:type="gramEnd"/>
      <w:r w:rsidRPr="0054757D">
        <w:rPr>
          <w:rFonts w:ascii="Tahoma" w:eastAsia="Times New Roman" w:hAnsi="Tahoma" w:cs="Tahoma"/>
          <w:color w:val="332B11"/>
          <w:sz w:val="20"/>
        </w:rPr>
        <w:t> </w:t>
      </w:r>
      <w:r w:rsidRPr="0054757D">
        <w:rPr>
          <w:rFonts w:ascii="Tahoma" w:eastAsia="Times New Roman" w:hAnsi="Tahoma" w:cs="Tahoma"/>
          <w:color w:val="332B11"/>
          <w:sz w:val="20"/>
          <w:szCs w:val="20"/>
        </w:rPr>
        <w:br/>
      </w:r>
      <w:r w:rsidRPr="0054757D">
        <w:rPr>
          <w:rFonts w:ascii="Tahoma" w:eastAsia="Times New Roman" w:hAnsi="Tahoma" w:cs="Tahoma"/>
          <w:color w:val="332B11"/>
          <w:sz w:val="20"/>
          <w:szCs w:val="20"/>
        </w:rPr>
        <w:br/>
        <w:t xml:space="preserve">Массовая популярность дизайнерского стиля Ар </w:t>
      </w:r>
      <w:proofErr w:type="spellStart"/>
      <w:r w:rsidRPr="0054757D">
        <w:rPr>
          <w:rFonts w:ascii="Tahoma" w:eastAsia="Times New Roman" w:hAnsi="Tahoma" w:cs="Tahoma"/>
          <w:color w:val="332B11"/>
          <w:sz w:val="20"/>
          <w:szCs w:val="20"/>
        </w:rPr>
        <w:t>Деко</w:t>
      </w:r>
      <w:proofErr w:type="spellEnd"/>
      <w:r w:rsidRPr="0054757D">
        <w:rPr>
          <w:rFonts w:ascii="Tahoma" w:eastAsia="Times New Roman" w:hAnsi="Tahoma" w:cs="Tahoma"/>
          <w:color w:val="332B11"/>
          <w:sz w:val="20"/>
          <w:szCs w:val="20"/>
        </w:rPr>
        <w:t xml:space="preserve"> распространяется </w:t>
      </w:r>
      <w:proofErr w:type="gramStart"/>
      <w:r w:rsidRPr="0054757D">
        <w:rPr>
          <w:rFonts w:ascii="Tahoma" w:eastAsia="Times New Roman" w:hAnsi="Tahoma" w:cs="Tahoma"/>
          <w:color w:val="332B11"/>
          <w:sz w:val="20"/>
          <w:szCs w:val="20"/>
        </w:rPr>
        <w:t>почти</w:t>
      </w:r>
      <w:proofErr w:type="gramEnd"/>
      <w:r w:rsidRPr="0054757D">
        <w:rPr>
          <w:rFonts w:ascii="Tahoma" w:eastAsia="Times New Roman" w:hAnsi="Tahoma" w:cs="Tahoma"/>
          <w:color w:val="332B11"/>
          <w:sz w:val="20"/>
          <w:szCs w:val="20"/>
        </w:rPr>
        <w:t xml:space="preserve"> что на все типы квартир - частные загородные апартаменты и общественные учреждения. Если внимательно посмотреть, по душе данный дизайн пришелся многим рестораторам и хозяевам шикарных отелей. Вот почему порой этот стиль даже называют дизайнерским стилем отелей </w:t>
      </w:r>
      <w:proofErr w:type="spellStart"/>
      <w:r w:rsidRPr="0054757D">
        <w:rPr>
          <w:rFonts w:ascii="Tahoma" w:eastAsia="Times New Roman" w:hAnsi="Tahoma" w:cs="Tahoma"/>
          <w:color w:val="332B11"/>
          <w:sz w:val="20"/>
          <w:szCs w:val="20"/>
        </w:rPr>
        <w:t>Ritz</w:t>
      </w:r>
      <w:proofErr w:type="spellEnd"/>
      <w:r w:rsidRPr="0054757D">
        <w:rPr>
          <w:rFonts w:ascii="Tahoma" w:eastAsia="Times New Roman" w:hAnsi="Tahoma" w:cs="Tahoma"/>
          <w:color w:val="332B11"/>
          <w:sz w:val="20"/>
          <w:szCs w:val="20"/>
        </w:rPr>
        <w:t>. Как ни крути, этот стиль нравится всем тем, кому чужда простота, аскетизм, минимализм, но кто не может отказаться от манящей привлекательности классических аксессуаров.</w:t>
      </w:r>
    </w:p>
    <w:p w:rsidR="0054757D" w:rsidRPr="0054757D" w:rsidRDefault="0054757D" w:rsidP="0054757D">
      <w:pPr>
        <w:shd w:val="clear" w:color="auto" w:fill="EFE7DD"/>
        <w:spacing w:before="100" w:beforeAutospacing="1" w:after="100" w:afterAutospacing="1" w:line="244" w:lineRule="atLeast"/>
        <w:rPr>
          <w:rFonts w:ascii="Tahoma" w:eastAsia="Times New Roman" w:hAnsi="Tahoma" w:cs="Tahoma"/>
          <w:color w:val="332B11"/>
          <w:sz w:val="20"/>
          <w:szCs w:val="20"/>
        </w:rPr>
      </w:pPr>
      <w:r w:rsidRPr="0054757D">
        <w:rPr>
          <w:rFonts w:ascii="Tahoma" w:eastAsia="Times New Roman" w:hAnsi="Tahoma" w:cs="Tahoma"/>
          <w:color w:val="332B11"/>
          <w:sz w:val="20"/>
          <w:szCs w:val="20"/>
        </w:rPr>
        <w:t> </w:t>
      </w:r>
    </w:p>
    <w:p w:rsidR="00F84252" w:rsidRPr="0054757D" w:rsidRDefault="00F84252" w:rsidP="0054757D"/>
    <w:sectPr w:rsidR="00F84252" w:rsidRPr="0054757D" w:rsidSect="00EC34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E008B"/>
    <w:rsid w:val="000C697D"/>
    <w:rsid w:val="001A357B"/>
    <w:rsid w:val="002C13C4"/>
    <w:rsid w:val="0054757D"/>
    <w:rsid w:val="005F6B6D"/>
    <w:rsid w:val="006E008B"/>
    <w:rsid w:val="00867F29"/>
    <w:rsid w:val="00895894"/>
    <w:rsid w:val="00AF2C7B"/>
    <w:rsid w:val="00B7234F"/>
    <w:rsid w:val="00B7609F"/>
    <w:rsid w:val="00EC347D"/>
    <w:rsid w:val="00F84252"/>
    <w:rsid w:val="00FE1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47D"/>
  </w:style>
  <w:style w:type="paragraph" w:styleId="1">
    <w:name w:val="heading 1"/>
    <w:basedOn w:val="a"/>
    <w:link w:val="10"/>
    <w:uiPriority w:val="9"/>
    <w:qFormat/>
    <w:rsid w:val="005475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84252"/>
    <w:rPr>
      <w:i/>
      <w:iCs/>
    </w:rPr>
  </w:style>
  <w:style w:type="character" w:customStyle="1" w:styleId="wmi-callto">
    <w:name w:val="wmi-callto"/>
    <w:basedOn w:val="a0"/>
    <w:rsid w:val="00B7234F"/>
  </w:style>
  <w:style w:type="character" w:customStyle="1" w:styleId="10">
    <w:name w:val="Заголовок 1 Знак"/>
    <w:basedOn w:val="a0"/>
    <w:link w:val="1"/>
    <w:uiPriority w:val="9"/>
    <w:rsid w:val="0054757D"/>
    <w:rPr>
      <w:rFonts w:ascii="Times New Roman" w:eastAsia="Times New Roman" w:hAnsi="Times New Roman" w:cs="Times New Roman"/>
      <w:b/>
      <w:bCs/>
      <w:kern w:val="36"/>
      <w:sz w:val="48"/>
      <w:szCs w:val="48"/>
    </w:rPr>
  </w:style>
  <w:style w:type="paragraph" w:styleId="a4">
    <w:name w:val="Normal (Web)"/>
    <w:basedOn w:val="a"/>
    <w:uiPriority w:val="99"/>
    <w:semiHidden/>
    <w:unhideWhenUsed/>
    <w:rsid w:val="005475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757D"/>
  </w:style>
</w:styles>
</file>

<file path=word/webSettings.xml><?xml version="1.0" encoding="utf-8"?>
<w:webSettings xmlns:r="http://schemas.openxmlformats.org/officeDocument/2006/relationships" xmlns:w="http://schemas.openxmlformats.org/wordprocessingml/2006/main">
  <w:divs>
    <w:div w:id="36205606">
      <w:bodyDiv w:val="1"/>
      <w:marLeft w:val="0"/>
      <w:marRight w:val="0"/>
      <w:marTop w:val="0"/>
      <w:marBottom w:val="0"/>
      <w:divBdr>
        <w:top w:val="none" w:sz="0" w:space="0" w:color="auto"/>
        <w:left w:val="none" w:sz="0" w:space="0" w:color="auto"/>
        <w:bottom w:val="none" w:sz="0" w:space="0" w:color="auto"/>
        <w:right w:val="none" w:sz="0" w:space="0" w:color="auto"/>
      </w:divBdr>
    </w:div>
    <w:div w:id="913394686">
      <w:bodyDiv w:val="1"/>
      <w:marLeft w:val="0"/>
      <w:marRight w:val="0"/>
      <w:marTop w:val="0"/>
      <w:marBottom w:val="0"/>
      <w:divBdr>
        <w:top w:val="none" w:sz="0" w:space="0" w:color="auto"/>
        <w:left w:val="none" w:sz="0" w:space="0" w:color="auto"/>
        <w:bottom w:val="none" w:sz="0" w:space="0" w:color="auto"/>
        <w:right w:val="none" w:sz="0" w:space="0" w:color="auto"/>
      </w:divBdr>
      <w:divsChild>
        <w:div w:id="1990746573">
          <w:marLeft w:val="0"/>
          <w:marRight w:val="0"/>
          <w:marTop w:val="0"/>
          <w:marBottom w:val="0"/>
          <w:divBdr>
            <w:top w:val="none" w:sz="0" w:space="0" w:color="auto"/>
            <w:left w:val="none" w:sz="0" w:space="0" w:color="auto"/>
            <w:bottom w:val="none" w:sz="0" w:space="0" w:color="auto"/>
            <w:right w:val="none" w:sz="0" w:space="0" w:color="auto"/>
          </w:divBdr>
        </w:div>
        <w:div w:id="514878927">
          <w:marLeft w:val="0"/>
          <w:marRight w:val="0"/>
          <w:marTop w:val="0"/>
          <w:marBottom w:val="0"/>
          <w:divBdr>
            <w:top w:val="none" w:sz="0" w:space="0" w:color="auto"/>
            <w:left w:val="none" w:sz="0" w:space="0" w:color="auto"/>
            <w:bottom w:val="none" w:sz="0" w:space="0" w:color="auto"/>
            <w:right w:val="none" w:sz="0" w:space="0" w:color="auto"/>
          </w:divBdr>
        </w:div>
        <w:div w:id="1010062340">
          <w:marLeft w:val="0"/>
          <w:marRight w:val="0"/>
          <w:marTop w:val="0"/>
          <w:marBottom w:val="0"/>
          <w:divBdr>
            <w:top w:val="none" w:sz="0" w:space="0" w:color="auto"/>
            <w:left w:val="none" w:sz="0" w:space="0" w:color="auto"/>
            <w:bottom w:val="none" w:sz="0" w:space="0" w:color="auto"/>
            <w:right w:val="none" w:sz="0" w:space="0" w:color="auto"/>
          </w:divBdr>
        </w:div>
        <w:div w:id="1255355864">
          <w:marLeft w:val="0"/>
          <w:marRight w:val="0"/>
          <w:marTop w:val="0"/>
          <w:marBottom w:val="0"/>
          <w:divBdr>
            <w:top w:val="none" w:sz="0" w:space="0" w:color="auto"/>
            <w:left w:val="none" w:sz="0" w:space="0" w:color="auto"/>
            <w:bottom w:val="none" w:sz="0" w:space="0" w:color="auto"/>
            <w:right w:val="none" w:sz="0" w:space="0" w:color="auto"/>
          </w:divBdr>
        </w:div>
      </w:divsChild>
    </w:div>
    <w:div w:id="148053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3974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2014-01-17T09:19:00Z</cp:lastPrinted>
  <dcterms:created xsi:type="dcterms:W3CDTF">2014-07-28T16:44:00Z</dcterms:created>
  <dcterms:modified xsi:type="dcterms:W3CDTF">2014-07-28T16:44:00Z</dcterms:modified>
</cp:coreProperties>
</file>