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B25" w:rsidRPr="00CD5A88" w:rsidRDefault="00356079">
      <w:pPr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Копия. Председательствующий по делу судья Колпак А.А.</w:t>
      </w:r>
    </w:p>
    <w:p w:rsidR="007F4B25" w:rsidRPr="00CD5A88" w:rsidRDefault="00356079" w:rsidP="00CD5A88">
      <w:pPr>
        <w:jc w:val="center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АПЕЛЛЯЦИОННОЕ ОПРЕДЕЛЕНИЕ № 33А-890</w:t>
      </w:r>
    </w:p>
    <w:p w:rsidR="007F4B25" w:rsidRPr="00CD5A88" w:rsidRDefault="00356079" w:rsidP="007F4B25">
      <w:pPr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город Москва </w:t>
      </w:r>
      <w:r w:rsidR="00743E06">
        <w:rPr>
          <w:rFonts w:ascii="Times New Roman" w:hAnsi="Times New Roman" w:cs="Times New Roman"/>
          <w:sz w:val="28"/>
          <w:szCs w:val="28"/>
        </w:rPr>
        <w:tab/>
      </w:r>
      <w:r w:rsidR="00743E06">
        <w:rPr>
          <w:rFonts w:ascii="Times New Roman" w:hAnsi="Times New Roman" w:cs="Times New Roman"/>
          <w:sz w:val="28"/>
          <w:szCs w:val="28"/>
        </w:rPr>
        <w:tab/>
      </w:r>
      <w:r w:rsidRPr="00CD5A88">
        <w:rPr>
          <w:rFonts w:ascii="Times New Roman" w:hAnsi="Times New Roman" w:cs="Times New Roman"/>
          <w:sz w:val="28"/>
          <w:szCs w:val="28"/>
        </w:rPr>
        <w:t xml:space="preserve">11 июля 2013 года </w:t>
      </w:r>
    </w:p>
    <w:p w:rsidR="00CD5A88" w:rsidRPr="00CD5A88" w:rsidRDefault="00356079" w:rsidP="00CD5A8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Судебная коллегия Московского окружного военного суда в составе: председательствующего - Линкина А.И., судей: Смирнова М.Г. и Серазитдинова Э.Т., при секретаре Воробьеве К.С., рассмотрела в открытом судебном заседании гражданское дело по апелляционной жалобе начальника Федерального казенного учреждения «Управление финансового обеспечения Министерства обороны Российской Федерации по Калужской и Тульской областям» (далее УФО) ФИО5 на решение </w:t>
      </w:r>
      <w:r w:rsidRPr="00CD5A88">
        <w:rPr>
          <w:rFonts w:ascii="Times New Roman" w:hAnsi="Times New Roman" w:cs="Times New Roman"/>
          <w:b/>
          <w:sz w:val="28"/>
          <w:szCs w:val="28"/>
        </w:rPr>
        <w:t>Тульского гарнизонного военного суда</w:t>
      </w:r>
      <w:r w:rsidRPr="00CD5A88">
        <w:rPr>
          <w:rFonts w:ascii="Times New Roman" w:hAnsi="Times New Roman" w:cs="Times New Roman"/>
          <w:sz w:val="28"/>
          <w:szCs w:val="28"/>
        </w:rPr>
        <w:t xml:space="preserve"> от </w:t>
      </w:r>
      <w:r w:rsidRPr="00CD5A88">
        <w:rPr>
          <w:rFonts w:ascii="Times New Roman" w:hAnsi="Times New Roman" w:cs="Times New Roman"/>
          <w:b/>
          <w:sz w:val="28"/>
          <w:szCs w:val="28"/>
        </w:rPr>
        <w:t>19 апреля 2013 года</w:t>
      </w:r>
      <w:r w:rsidRPr="00CD5A88">
        <w:rPr>
          <w:rFonts w:ascii="Times New Roman" w:hAnsi="Times New Roman" w:cs="Times New Roman"/>
          <w:sz w:val="28"/>
          <w:szCs w:val="28"/>
        </w:rPr>
        <w:t>, которым частично удовлетворено заявление военнослужащего войсковой части &lt;данные изъяты&gt; старшего сержанта контрактной службы ФИО1 об оспаривании действий начальника УФО, связанных с отказом в возмещении заявителю</w:t>
      </w:r>
      <w:r w:rsidRPr="006773DE">
        <w:rPr>
          <w:rFonts w:ascii="Times New Roman" w:hAnsi="Times New Roman" w:cs="Times New Roman"/>
          <w:b/>
          <w:sz w:val="28"/>
          <w:szCs w:val="28"/>
        </w:rPr>
        <w:t xml:space="preserve"> расходов по проезду к новому месту военной службы </w:t>
      </w:r>
      <w:r w:rsidRPr="00CD5A88">
        <w:rPr>
          <w:rFonts w:ascii="Times New Roman" w:hAnsi="Times New Roman" w:cs="Times New Roman"/>
          <w:b/>
          <w:sz w:val="28"/>
          <w:szCs w:val="28"/>
        </w:rPr>
        <w:t>личным транспортом</w:t>
      </w:r>
      <w:r w:rsidRPr="00CD5A88">
        <w:rPr>
          <w:rFonts w:ascii="Times New Roman" w:hAnsi="Times New Roman" w:cs="Times New Roman"/>
          <w:sz w:val="28"/>
          <w:szCs w:val="28"/>
        </w:rPr>
        <w:t>. Заслушав доклад судьи Серазитдинова Э.Т., судебная коллегия</w:t>
      </w:r>
    </w:p>
    <w:p w:rsidR="00CD5A88" w:rsidRPr="00CD5A88" w:rsidRDefault="00356079" w:rsidP="00CD5A8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УСТАНОВИЛА: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Как видно из решения суда и материалов дела, в октябре 2012 года ФИО1, в связи с назначением на новую должность была исключена, из списков личного состава войсковой части &lt;данные изъяты&gt; и зачислена в списки личного состава войсковой части &lt;данные изъяты&gt;. </w:t>
      </w:r>
      <w:r w:rsidRPr="00CD5A88">
        <w:rPr>
          <w:rFonts w:ascii="Times New Roman" w:hAnsi="Times New Roman" w:cs="Times New Roman"/>
          <w:b/>
          <w:sz w:val="28"/>
          <w:szCs w:val="28"/>
        </w:rPr>
        <w:t>Проезд к новому месту военной службы был осуществлен ФИО1 на личном транспорте, в связи с чем, ею в УФО были представлены документы на возмещение расходов по указанному проезду.</w:t>
      </w:r>
      <w:r w:rsidRPr="00CD5A88">
        <w:rPr>
          <w:rFonts w:ascii="Times New Roman" w:hAnsi="Times New Roman" w:cs="Times New Roman"/>
          <w:sz w:val="28"/>
          <w:szCs w:val="28"/>
        </w:rPr>
        <w:t xml:space="preserve"> Однако начальником УФО в их возмещении </w:t>
      </w:r>
      <w:r w:rsidRPr="006773DE">
        <w:rPr>
          <w:rFonts w:ascii="Times New Roman" w:hAnsi="Times New Roman" w:cs="Times New Roman"/>
          <w:b/>
          <w:sz w:val="28"/>
          <w:szCs w:val="28"/>
        </w:rPr>
        <w:t>было отказано</w:t>
      </w:r>
      <w:r w:rsidRPr="00CD5A88">
        <w:rPr>
          <w:rFonts w:ascii="Times New Roman" w:hAnsi="Times New Roman" w:cs="Times New Roman"/>
          <w:sz w:val="28"/>
          <w:szCs w:val="28"/>
        </w:rPr>
        <w:t>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Считая свои права нарушенными, ФИО1 обратился в суд с заявлением, в котором, с учетом последующего уточн</w:t>
      </w:r>
      <w:r w:rsidR="00CD5A88">
        <w:rPr>
          <w:rFonts w:ascii="Times New Roman" w:hAnsi="Times New Roman" w:cs="Times New Roman"/>
          <w:sz w:val="28"/>
          <w:szCs w:val="28"/>
        </w:rPr>
        <w:t>ения своих требований, просила: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Взыскать с УФО в ее пользу: &lt;данные изъяты&gt; рублей - в счет компенсации расходов по проезду к новому месту военной службы, &lt;данные изъяты&gt; рублей - в счет компенсации затрат на приобретение справок о стоимости проезда и &lt;данные изъяты&gt; рублей - в счет возмещения судебных расходов, связанных с оплатой заяв</w:t>
      </w:r>
      <w:r w:rsidR="00CD5A88">
        <w:rPr>
          <w:rFonts w:ascii="Times New Roman" w:hAnsi="Times New Roman" w:cs="Times New Roman"/>
          <w:sz w:val="28"/>
          <w:szCs w:val="28"/>
        </w:rPr>
        <w:t>ления государственной пошлиной.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Гарнизонный военный суд в заявление Алешиной удовлетворил частично, а именно присудил ко взысканию с УФО в пользу ФИО1: &lt;данные изъяты&gt; рублей &lt;данные изъяты&gt; копеек - в счет компенсации расходов по проезду к новому месту военной службы, &lt;данные изъяты&gt; рублей &lt;данные </w:t>
      </w:r>
      <w:r w:rsidRPr="00CD5A88">
        <w:rPr>
          <w:rFonts w:ascii="Times New Roman" w:hAnsi="Times New Roman" w:cs="Times New Roman"/>
          <w:sz w:val="28"/>
          <w:szCs w:val="28"/>
        </w:rPr>
        <w:lastRenderedPageBreak/>
        <w:t>изъяты&gt; копеек - в счет компенсации затрат на приобретение справок о стоимости проезда и &lt;данные изъяты&gt; рублей &lt;данные изъяты&gt; копеек - в счет возмещения судебных расходов, связанных с оплатой заявления государственной пошлиной.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В удовлетворении остальной части требований судом отказано.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В апелляционной жалобе начальник УФО, не соглашаясь с решение суда первой инстанции, просит его отменить.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В обоснование апелляционной жалобы указывает, что решение суда является незаконным и необоснованным.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Со ссылкой на положения приказа Министра обороны Российской Федерации от 8 июня 2000 года № 300 «О мерах по выполнению Постановления Правительства Российской Федерации от 20 апреля 2000 года № 354 «О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имущества», отмечает, что применительно к указанным нормам, </w:t>
      </w:r>
      <w:r w:rsidRPr="00CD5A88">
        <w:rPr>
          <w:rFonts w:ascii="Times New Roman" w:hAnsi="Times New Roman" w:cs="Times New Roman"/>
          <w:b/>
          <w:sz w:val="28"/>
          <w:szCs w:val="28"/>
        </w:rPr>
        <w:t>под автомобильным транспортом следует понимать только мягкие автобусы. Между тем, судом к понятию «автомобильный транспорт» необоснованно были отнесены и личные автомобили.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Полагает, что действующим законодательством оплата проезда военнослужащего к новому месту службы личным транспортом не предусмотрена.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Считает, что ссылка в решении суда на п. 86 Руководства по оформлению, использованию, хранению и обращению с воинскими перевозочными документами в Вооруженных Силах Российской Федерации, утвержденного приказом Министерства обороны Российской Федерации от 6 июня 2001 года № 200 является необоснованной, поскольку указанная норма спорные правоотношения не регулирует. Аналогия же закона применена судом также необоснованно, поскольку действующим законодательством вопросы проезда военнослужащих к новому месту службы должным образом урегулированы.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Полагает, что размер присужденных заявителю расходов, связанных с его проездом к новому месту службы является надуманным и необоснованным.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В заключение жалобы ее автор указывает, что представленные заявителем справки о стоимости проезда к новому месту службы не подтверждают фактически понесенные им затраты по проезду к новому месту службы, как того требует действующее законодательство.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Рассмотрев материалы дела и, проверив, в соответствии с частью 1 статьи 327.1. ГПК РФ законность и обоснованность решения суда первой инстанции в </w:t>
      </w:r>
      <w:r w:rsidRPr="00CD5A88">
        <w:rPr>
          <w:rFonts w:ascii="Times New Roman" w:hAnsi="Times New Roman" w:cs="Times New Roman"/>
          <w:sz w:val="28"/>
          <w:szCs w:val="28"/>
        </w:rPr>
        <w:lastRenderedPageBreak/>
        <w:t>пределах доводов, изложенных в апелляционной жалобе, судебная коллегия приходит к следующим выводам.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В соответствии с ч. 1 ст. 20 Федерального закона от 27 мая 1998 года № 76-ФЗ «О статусе военнослужащих» военнослужащие имеют право на проезд на безвозмездной основе: железнодорожным, воздушным, водным и автомобильным (за исключением такси) транспортом в служебные командировки, в связи с переводом на новое место военной службы, к местам использования дополнительных отпусков (только военнослужащие, проходящие военную службу по призыву), на лечение и обратно, на избранное место жительства при увольнении с военной службы.</w:t>
      </w:r>
    </w:p>
    <w:p w:rsid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Постановлением Правительства Российской Федерации «О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имущества» от 20 апреля 2000 года № 354 установлено, что Министерство обороны Российской Федерации при реализации социальных гарантий, установленных Федеральным законом "О статусе военнослужащих", возмещают расходы, связанные с проездом железнодорожным, воздушным, водным и автомобильным (за исключением такси) транспортом военнослужащих - в связи с переводом на новое место военной службы.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При этом Министерству обороны Российской Федерации </w:t>
      </w:r>
      <w:r w:rsidRPr="00CD5A88">
        <w:rPr>
          <w:rFonts w:ascii="Times New Roman" w:hAnsi="Times New Roman" w:cs="Times New Roman"/>
          <w:b/>
          <w:sz w:val="28"/>
          <w:szCs w:val="28"/>
        </w:rPr>
        <w:t>предписано установить категории проезда военнослужащих и членов их семей на железнодорожном, воздушном, водном и автомобильном (за исключением такси) транспорте.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Указанные категории установлены приказом Министра обороны РФ от 8 июня 2000 года № 300. В соответствии с подпунктом «в» пункта 2 этого приказа, военнослужащим, проходящим военную службу по контракту (кроме высших офицеров), установлена категория проезда железнодорожным транспортом – в купейных вагонах с четырехместными купе любой категории проезда.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Пунктом 43 Руководства по оформлению, использованию, хранению и обращению с воинскими перевозочными документами в Вооруженных Силах Российской Федерации», утвержденного приказом Министра обороны Российской Федерации от 6 июня 2001 года № 200 (далее Руководства), установлено, что военнослужащим при переводе к новому месту военной службы, воинские перевозочные документы выдаются на проезд от прежнего места военной службы к новому месту военной службы.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Согласно п. 85 Руководства, лицам, имеющим право на проезд или перевозку личного имущества за счет средств Министерства обороны </w:t>
      </w:r>
      <w:r w:rsidRPr="00CD5A88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не получившим или не использовавшим воинские перевозочные документы, расходы возмещаются по фактически произведенным затратам, но не выше норм, установленных для соответствующих категорий воинских пассажиров.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Основанием для возмещения расходов в указанных случаях являются рапорт (заявление), документы, подтверждающие право на проезд или перевозку личного имущества за счет средств Министерства обороны Российской Федерации (предписание, отпускной билет, командировочное удостоверение с соответствующими отметками о пребывании в пунктах проведения отпуска или служебной командировки, справка о пребывании в санатории, доме отдыха, госпитале и т.п.) и документы о произведенных расходах (проездные билеты, квитанции о доплатах, накладные, багажные и грузобагажные квитанции и др.), неиспользованные воинские перевозочные документы или справки, выданные на бланке требования формы 1, с указанием в нем, что льгота по проезду или перевозке личного имущества не была использована.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В соответствии с п.</w:t>
      </w:r>
      <w:r w:rsidR="00C952BC">
        <w:rPr>
          <w:rFonts w:ascii="Times New Roman" w:hAnsi="Times New Roman" w:cs="Times New Roman"/>
          <w:sz w:val="28"/>
          <w:szCs w:val="28"/>
        </w:rPr>
        <w:t> </w:t>
      </w:r>
      <w:r w:rsidRPr="00CD5A88">
        <w:rPr>
          <w:rFonts w:ascii="Times New Roman" w:hAnsi="Times New Roman" w:cs="Times New Roman"/>
          <w:sz w:val="28"/>
          <w:szCs w:val="28"/>
        </w:rPr>
        <w:t>86 Руководства расходы на проезд личным транспортом возмещаются вместо предоставления права на проезд на безвозмездной основе на транспорте общего пользования на основании рапорта военнослужащего при документальном подтверждении пребывания военнослужащего и членов его семьи в месте использования отпуска в размере фактически произведенных расходов на оплату стоимости израсходованного топлива, подтвержденных чеками автозаправочных станций, но не выше стоимости проезда, рассчитанной на основе норм расхода топлива, установленных для соответствующего транспортного средства, и исходя из кратчайшего маршрута следования.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В соответствии с выпиской из приказа Министра обороны Российской Федерации от 26 октября 2012 года № 2148, ФИО1, в связи с переводом к новому месту службы, с 29 октября 2012 года была исключена из списков личного состава войсковой части &lt;данные изъяты&gt; и с 5 ноября 2012 года зачислена в списки личного состава войсковой части &lt;данные изъяты&gt;.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Согласно копии предписания от 31 октября 2012 года № 282 ФИО1 было предписано прибыть в войсковую часть &lt;данные изъяты&gt; для дальнейшего прохождения военной службы – 5 ноября 2012 года.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Требованием на перевозку воинских пассажиров от 31 октября 2012 года № 0160033 305095 подтверждается, что заявителю ВПД Ф-1 и ВПД Ф-2 на проезд и перевозку личного имущества к новому месту службы в войсковой части &lt;данные изъяты&gt; не выдавались.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lastRenderedPageBreak/>
        <w:t>Как усматривается из кассовых чеков, расчета маршрута от п. Чална Республики Карелия до г. Орел, справки 84011326, заявителем были понесены расходы, связанные с проездом на личном транспорте к новому месту военной службы в размере &lt;данные изъяты&gt; рублей.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В соответствии с выпиской из приказа командира войсковой части &lt;данные изъяты&gt; от 3 декабря 2012 года № 260, изданного на основании рапорта ФИО1, </w:t>
      </w:r>
      <w:r w:rsidRPr="00CD5A88">
        <w:rPr>
          <w:rFonts w:ascii="Times New Roman" w:hAnsi="Times New Roman" w:cs="Times New Roman"/>
          <w:b/>
          <w:sz w:val="28"/>
          <w:szCs w:val="28"/>
        </w:rPr>
        <w:t>довольствующему финансовому органу было предписано оплатить заявителю понесенные расходы, связанные с переездом к новому месту военной службы в размере &lt;данные изъяты&gt; рублей</w:t>
      </w:r>
      <w:r w:rsidRPr="00CD5A88">
        <w:rPr>
          <w:rFonts w:ascii="Times New Roman" w:hAnsi="Times New Roman" w:cs="Times New Roman"/>
          <w:sz w:val="28"/>
          <w:szCs w:val="28"/>
        </w:rPr>
        <w:t>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Вместе с тем, справками железнодорожного агентства о стоимости проезда подтверждается, что по состоянию на 2 ноября 2012 года стоимость проезда в купейном вагоне составляла от ж.д. станции Петрозаводск до ж.д. станции Москва - &lt;данные изъяты&gt; рублей &lt;данные изъяты&gt; копеек, а ж.д. станции Москва до ж.д. станции Орел – &lt;данные изъяты&gt; рублей &lt;данные изъяты&gt; копеек, а всего – &lt;данные изъяты&gt;</w:t>
      </w:r>
      <w:r w:rsidR="00C952BC">
        <w:rPr>
          <w:rFonts w:ascii="Times New Roman" w:hAnsi="Times New Roman" w:cs="Times New Roman"/>
          <w:sz w:val="28"/>
          <w:szCs w:val="28"/>
        </w:rPr>
        <w:t xml:space="preserve"> рублей &lt;данные изъяты&gt; копеек.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Исходя из приведенных выше обстоятельств и требований действующего законодательства, суд первой инстанции, вопреки доводам автора жалобы, пришел к правильному выводу о том, что ФИО1, имеет право на возмещение расходов, связанных с проездом на личном транспорте к новому месту военной службы в размере стоимости проезда в купейном вагоне поезда, и обоснованно применив ст. 11 ГПК РФ, удовлетворил требование ФИО1 о возмещении ей указанных документально подтвержденных расходов, в пределах стоимости такого проезда в купейном вагоне.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Довод автора жалобы о том, что исходя из положений приказа Министра обороны Российской Федерации от 8 июня 2000 года № 300, применительно к спорным правоотношениям, под автомобильным транспортом следует понимать только мягкие автобусы, является несостоятельным, поскольку указанная норма, определяя категории проезда для различных групп военнослужащих на общественном транспорте, вместе </w:t>
      </w:r>
      <w:r w:rsidRPr="00CD5A88">
        <w:rPr>
          <w:rFonts w:ascii="Times New Roman" w:hAnsi="Times New Roman" w:cs="Times New Roman"/>
          <w:b/>
          <w:sz w:val="28"/>
          <w:szCs w:val="28"/>
        </w:rPr>
        <w:t>с тем, не ограничивает круг транспортных средств, проезд на которых к новому месту службы подлежит возмещению военнослужащему, в порядке и размере, установленном действующим законодательством.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Довод автора жалобы о том, что действующим законодательством оплата проезда военнослужащего к новому месту службы личным транспортом не предусмотрена, не влияет на законность обжалуемого решения, поскольку исходя именно из этого обстоятельства, судом первой инстанции были обоснованно применены положения ч. 3 ст. 11 ГПК РФ, согласно которым, в случае отсутствия норм права, регулирующих спорное правоотношение, суд </w:t>
      </w:r>
      <w:r w:rsidRPr="00CD5A88">
        <w:rPr>
          <w:rFonts w:ascii="Times New Roman" w:hAnsi="Times New Roman" w:cs="Times New Roman"/>
          <w:sz w:val="28"/>
          <w:szCs w:val="28"/>
        </w:rPr>
        <w:lastRenderedPageBreak/>
        <w:t>применяет нормы права, регулирующие сходные правоотношения (аналогия закона).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Утверждение автора жалобы о том, что аналогия закона применена судом также необоснованно,</w:t>
      </w:r>
      <w:r w:rsidR="00C952BC">
        <w:rPr>
          <w:rFonts w:ascii="Times New Roman" w:hAnsi="Times New Roman" w:cs="Times New Roman"/>
          <w:sz w:val="28"/>
          <w:szCs w:val="28"/>
        </w:rPr>
        <w:t xml:space="preserve"> опровергается изложенным выше.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Довод автора жалобы о том, что размер присужденных заявителю расходов, связанных с его проездом к новому месту службы является надуманным и необоснованным, опровергается</w:t>
      </w:r>
      <w:r w:rsidR="00C952BC">
        <w:rPr>
          <w:rFonts w:ascii="Times New Roman" w:hAnsi="Times New Roman" w:cs="Times New Roman"/>
          <w:sz w:val="28"/>
          <w:szCs w:val="28"/>
        </w:rPr>
        <w:t>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Утверждение автора жалобы о том, что представленные заявителем справки о стоимости проезда к новому месту службы не подтверждают фактически понесенные им затраты по проезду к новому месту службы, не может быть принято во внимание, поскольку указанные затраты подтверждаются содержанием кассовых чеков, исследованных в судебном заседании суда первой инстанции.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Иная оценка обстоятельств дела и иное толкование норм действующего законодательства, которых придерживается автор апелляционной жалобы, по вышеизложенным основаниям не могут быть признаны обоснованными.</w:t>
      </w:r>
    </w:p>
    <w:p w:rsidR="00C952BC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Та</w:t>
      </w:r>
      <w:r w:rsidR="00C952BC">
        <w:rPr>
          <w:rFonts w:ascii="Times New Roman" w:hAnsi="Times New Roman" w:cs="Times New Roman"/>
          <w:sz w:val="28"/>
          <w:szCs w:val="28"/>
        </w:rPr>
        <w:t>к</w:t>
      </w:r>
      <w:r w:rsidRPr="00CD5A88">
        <w:rPr>
          <w:rFonts w:ascii="Times New Roman" w:hAnsi="Times New Roman" w:cs="Times New Roman"/>
          <w:sz w:val="28"/>
          <w:szCs w:val="28"/>
        </w:rPr>
        <w:t>им образом, вопреки утверждению автора апелляционной жалобы, обжалуемое решение суда является законным и обоснованным. Обстоятельства, имеющие значение для дела, подкреплены исследованными в суде доказательствами. Нарушений норм материального или норм процессуального права, влекущих отмену обжалуемого судебного решения, судом первой инстанции допущено не было.</w:t>
      </w:r>
    </w:p>
    <w:p w:rsidR="001537AF" w:rsidRPr="00CD5A88" w:rsidRDefault="00356079" w:rsidP="00CD5A8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 xml:space="preserve">На основании изложенного, руководствуясь ст. 327.1, п. 1 ст. 328, ст. 329 ГПК РФ, судебная коллегия </w:t>
      </w:r>
    </w:p>
    <w:p w:rsidR="001537AF" w:rsidRPr="00CD5A88" w:rsidRDefault="00356079" w:rsidP="00C952BC">
      <w:pPr>
        <w:jc w:val="center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ОПРЕДЕЛИЛА:</w:t>
      </w:r>
    </w:p>
    <w:p w:rsidR="00C952BC" w:rsidRDefault="00356079" w:rsidP="00C952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52BC">
        <w:rPr>
          <w:rFonts w:ascii="Times New Roman" w:hAnsi="Times New Roman" w:cs="Times New Roman"/>
          <w:b/>
          <w:sz w:val="28"/>
          <w:szCs w:val="28"/>
        </w:rPr>
        <w:t xml:space="preserve">решение </w:t>
      </w:r>
      <w:r w:rsidRPr="00CD5A88">
        <w:rPr>
          <w:rFonts w:ascii="Times New Roman" w:hAnsi="Times New Roman" w:cs="Times New Roman"/>
          <w:sz w:val="28"/>
          <w:szCs w:val="28"/>
        </w:rPr>
        <w:t xml:space="preserve">Тульского гарнизонного военного суда от 19 апреля 2013 года по заявлению ФИО1 </w:t>
      </w:r>
      <w:r w:rsidRPr="00C952BC">
        <w:rPr>
          <w:rFonts w:ascii="Times New Roman" w:hAnsi="Times New Roman" w:cs="Times New Roman"/>
          <w:b/>
          <w:sz w:val="28"/>
          <w:szCs w:val="28"/>
        </w:rPr>
        <w:t>оставить без изменения</w:t>
      </w:r>
      <w:r w:rsidRPr="00CD5A88">
        <w:rPr>
          <w:rFonts w:ascii="Times New Roman" w:hAnsi="Times New Roman" w:cs="Times New Roman"/>
          <w:sz w:val="28"/>
          <w:szCs w:val="28"/>
        </w:rPr>
        <w:t>, а апелляционную жалобу начальника Федерального казенного учреждения Федерального казенного учреждения «Управление финансового обеспечения Министерства обороны Российской Федерации по Калужской и Тульской областям» – без удовлетворения.</w:t>
      </w:r>
    </w:p>
    <w:p w:rsidR="00C952BC" w:rsidRDefault="00C952BC" w:rsidP="00C952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52BC" w:rsidRDefault="00356079" w:rsidP="00C95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Председательствующий:</w:t>
      </w:r>
    </w:p>
    <w:p w:rsidR="00C952BC" w:rsidRDefault="00356079" w:rsidP="00C95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Судьи:</w:t>
      </w:r>
    </w:p>
    <w:p w:rsidR="00C952BC" w:rsidRDefault="00356079" w:rsidP="00C95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Верно.</w:t>
      </w:r>
    </w:p>
    <w:p w:rsidR="003E2720" w:rsidRPr="00CD5A88" w:rsidRDefault="00356079" w:rsidP="00C95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5A88">
        <w:rPr>
          <w:rFonts w:ascii="Times New Roman" w:hAnsi="Times New Roman" w:cs="Times New Roman"/>
          <w:sz w:val="28"/>
          <w:szCs w:val="28"/>
        </w:rPr>
        <w:t>Судья Московского окружного военного суда Серазитдинов Э.Т.</w:t>
      </w:r>
    </w:p>
    <w:sectPr w:rsidR="003E2720" w:rsidRPr="00CD5A88" w:rsidSect="00CD5A88">
      <w:headerReference w:type="default" r:id="rId7"/>
      <w:footerReference w:type="default" r:id="rId8"/>
      <w:pgSz w:w="11906" w:h="16838"/>
      <w:pgMar w:top="1134" w:right="567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FE8" w:rsidRDefault="000D1FE8" w:rsidP="003E2720">
      <w:pPr>
        <w:spacing w:after="0" w:line="240" w:lineRule="auto"/>
      </w:pPr>
      <w:r>
        <w:separator/>
      </w:r>
    </w:p>
  </w:endnote>
  <w:endnote w:type="continuationSeparator" w:id="1">
    <w:p w:rsidR="000D1FE8" w:rsidRDefault="000D1FE8" w:rsidP="003E2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720" w:rsidRDefault="003E2720"/>
  <w:p w:rsidR="003E2720" w:rsidRDefault="00356079">
    <w:pPr>
      <w:jc w:val="right"/>
    </w:pPr>
    <w:r>
      <w:rPr>
        <w:color w:val="A0A0A0"/>
      </w:rPr>
      <w:t xml:space="preserve">RosPravosudie.com - cтраница </w:t>
    </w:r>
    <w:r w:rsidR="008064AC">
      <w:fldChar w:fldCharType="begin"/>
    </w:r>
    <w:r>
      <w:rPr>
        <w:color w:val="A0A0A0"/>
      </w:rPr>
      <w:instrText>PAGE</w:instrText>
    </w:r>
    <w:r w:rsidR="008064AC">
      <w:fldChar w:fldCharType="separate"/>
    </w:r>
    <w:r w:rsidR="00C67E9C">
      <w:rPr>
        <w:noProof/>
        <w:color w:val="A0A0A0"/>
      </w:rPr>
      <w:t>5</w:t>
    </w:r>
    <w:r w:rsidR="008064AC">
      <w:fldChar w:fldCharType="end"/>
    </w:r>
    <w:r>
      <w:rPr>
        <w:color w:val="A0A0A0"/>
      </w:rPr>
      <w:t xml:space="preserve"> из </w:t>
    </w:r>
    <w:r w:rsidR="008064AC">
      <w:fldChar w:fldCharType="begin"/>
    </w:r>
    <w:r>
      <w:rPr>
        <w:color w:val="A0A0A0"/>
      </w:rPr>
      <w:instrText>NUMPAGES</w:instrText>
    </w:r>
    <w:r w:rsidR="008064AC">
      <w:fldChar w:fldCharType="separate"/>
    </w:r>
    <w:r w:rsidR="00C67E9C">
      <w:rPr>
        <w:noProof/>
        <w:color w:val="A0A0A0"/>
      </w:rPr>
      <w:t>6</w:t>
    </w:r>
    <w:r w:rsidR="008064AC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FE8" w:rsidRDefault="000D1FE8" w:rsidP="003E2720">
      <w:pPr>
        <w:spacing w:after="0" w:line="240" w:lineRule="auto"/>
      </w:pPr>
      <w:r>
        <w:separator/>
      </w:r>
    </w:p>
  </w:footnote>
  <w:footnote w:type="continuationSeparator" w:id="1">
    <w:p w:rsidR="000D1FE8" w:rsidRDefault="000D1FE8" w:rsidP="003E27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09272"/>
      <w:docPartObj>
        <w:docPartGallery w:val="Page Numbers (Top of Page)"/>
        <w:docPartUnique/>
      </w:docPartObj>
    </w:sdtPr>
    <w:sdtContent>
      <w:p w:rsidR="00CD5A88" w:rsidRDefault="00CD5A88">
        <w:pPr>
          <w:pStyle w:val="a3"/>
          <w:jc w:val="center"/>
        </w:pPr>
        <w:fldSimple w:instr=" PAGE   \* MERGEFORMAT ">
          <w:r w:rsidR="00C67E9C">
            <w:rPr>
              <w:noProof/>
            </w:rPr>
            <w:t>5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E2720"/>
    <w:rsid w:val="00040F00"/>
    <w:rsid w:val="000D1FE8"/>
    <w:rsid w:val="001537AF"/>
    <w:rsid w:val="00356079"/>
    <w:rsid w:val="003E2720"/>
    <w:rsid w:val="006773DE"/>
    <w:rsid w:val="00731822"/>
    <w:rsid w:val="00743E06"/>
    <w:rsid w:val="007F4B25"/>
    <w:rsid w:val="008064AC"/>
    <w:rsid w:val="00C67E9C"/>
    <w:rsid w:val="00C952BC"/>
    <w:rsid w:val="00CD5A88"/>
    <w:rsid w:val="00E61803"/>
    <w:rsid w:val="00E6395A"/>
    <w:rsid w:val="00F847DE"/>
    <w:rsid w:val="00FE4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F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A88"/>
  </w:style>
  <w:style w:type="paragraph" w:styleId="a5">
    <w:name w:val="footer"/>
    <w:basedOn w:val="a"/>
    <w:link w:val="a6"/>
    <w:uiPriority w:val="99"/>
    <w:semiHidden/>
    <w:unhideWhenUsed/>
    <w:rsid w:val="00CD5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D5A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2039</Words>
  <Characters>11623</Characters>
  <Application>Microsoft Office Word</Application>
  <DocSecurity>0</DocSecurity>
  <Lines>96</Lines>
  <Paragraphs>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13635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2013-10-23T15:53:00Z</dcterms:created>
  <dcterms:modified xsi:type="dcterms:W3CDTF">2013-12-26T20:13:00Z</dcterms:modified>
</cp:coreProperties>
</file>