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D44" w:rsidRPr="00521D44" w:rsidRDefault="00521D44" w:rsidP="00521D44">
      <w:pPr>
        <w:ind w:firstLine="4253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Председателю Правительства </w:t>
      </w:r>
    </w:p>
    <w:p w:rsidR="00521D44" w:rsidRPr="00521D44" w:rsidRDefault="00521D44" w:rsidP="00521D44">
      <w:pPr>
        <w:ind w:firstLine="4253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Российской Федерации </w:t>
      </w:r>
    </w:p>
    <w:p w:rsidR="00521D44" w:rsidRPr="00521D44" w:rsidRDefault="00521D44" w:rsidP="00521D44">
      <w:pPr>
        <w:ind w:firstLine="4253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МЕДВЕДЕВУ  Дмитрию Анатольевичу </w:t>
      </w:r>
    </w:p>
    <w:p w:rsidR="00521D44" w:rsidRPr="00521D44" w:rsidRDefault="00521D44" w:rsidP="00521D44">
      <w:pPr>
        <w:ind w:firstLine="4253"/>
        <w:jc w:val="both"/>
        <w:rPr>
          <w:sz w:val="27"/>
          <w:szCs w:val="27"/>
        </w:rPr>
      </w:pPr>
    </w:p>
    <w:p w:rsidR="00521D44" w:rsidRPr="00521D44" w:rsidRDefault="00521D44" w:rsidP="00521D44">
      <w:pPr>
        <w:jc w:val="center"/>
        <w:rPr>
          <w:sz w:val="27"/>
          <w:szCs w:val="27"/>
        </w:rPr>
      </w:pPr>
      <w:r w:rsidRPr="00521D44">
        <w:rPr>
          <w:sz w:val="27"/>
          <w:szCs w:val="27"/>
        </w:rPr>
        <w:t>Уважаемый Дмитрий Анатольевич!</w:t>
      </w:r>
    </w:p>
    <w:p w:rsidR="00521D44" w:rsidRPr="00521D44" w:rsidRDefault="00521D44" w:rsidP="00521D44">
      <w:pPr>
        <w:jc w:val="center"/>
        <w:rPr>
          <w:sz w:val="27"/>
          <w:szCs w:val="27"/>
        </w:rPr>
      </w:pPr>
    </w:p>
    <w:p w:rsidR="00521D44" w:rsidRPr="00521D44" w:rsidRDefault="00521D44" w:rsidP="00521D44">
      <w:pPr>
        <w:shd w:val="clear" w:color="auto" w:fill="FFFFFF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В настоящее время в Правительстве Российской Федерации находится на согласовании и </w:t>
      </w:r>
      <w:proofErr w:type="spellStart"/>
      <w:r w:rsidRPr="00521D44">
        <w:rPr>
          <w:sz w:val="27"/>
          <w:szCs w:val="27"/>
        </w:rPr>
        <w:t>антикоррупционной</w:t>
      </w:r>
      <w:proofErr w:type="spellEnd"/>
      <w:r w:rsidRPr="00521D44">
        <w:rPr>
          <w:sz w:val="27"/>
          <w:szCs w:val="27"/>
        </w:rPr>
        <w:t xml:space="preserve"> экспертизе проект Федерального закона «О внесении изменений в статьи 15.1 Федерального закона «О статусе военнослужащих», разработанный Министерством обороны Российской Федерации в мае 2014 года. Указанный проект Федерального закона прошел общественное обсуждение на Едином портале для размещения информации о разработке федеральными органами исполнительной власти проектов нормативных правовых актов и результатов их общественного обсуждения в период 27 мая по 11 июня 2014 года. </w:t>
      </w:r>
    </w:p>
    <w:p w:rsidR="00521D44" w:rsidRPr="00521D44" w:rsidRDefault="00521D44" w:rsidP="00521D44">
      <w:pPr>
        <w:shd w:val="clear" w:color="auto" w:fill="FFFFFF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Указанным законопроектом предлагается при определении общей площади жилого помещения, предоставляемого военнослужащим в собственность бесплатно либо по договору социального найма, а также норматива общей площади жилого помещения при предоставлении жилищной субсидии, единовременной денежной выплаты или государственного жилищного сертификата не учитывать действия и гражданско-правовые сделки с жилыми помещениями, полученными военнослужащими и членами их семей по безвозмездным сделкам либо приобретенными ими за счет собственных и (или) заемных средств, совершение которых привело к уменьшению размера занимаемых жилых помещений или их отчуждению.</w:t>
      </w:r>
    </w:p>
    <w:p w:rsidR="00521D44" w:rsidRPr="00521D44" w:rsidRDefault="00521D44" w:rsidP="00521D44">
      <w:pPr>
        <w:shd w:val="clear" w:color="auto" w:fill="FFFFFF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Государство гарантирует военнослужащим обеспечение их жилыми помещениями в соответствии со статьёй 15 Федерального закона «О статусе военнослужащих». Согласно статьям  3 и 4 указанного Федерального закона никто не вправе ограничивать военнослужащих в правах и свободах, а их социальные гарантии не могут быть отменены или снижены федеральными законами и иными нормативными правовыми актами Российской Федерации. </w:t>
      </w:r>
    </w:p>
    <w:p w:rsidR="00521D44" w:rsidRPr="00521D44" w:rsidRDefault="00521D44" w:rsidP="00521D44">
      <w:pPr>
        <w:shd w:val="clear" w:color="auto" w:fill="FFFFFF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В настоящее время при предоставлении жилья жилищные права военнослужащих ограничиваются положениями пункта 8 статьи 57 Жилищного кодекса РФ, применение которого снижает социальные (жилищные) гарантии военнослужащих, имевших жилые помещения, полученные не от государства и в разных субъектах РФ. У некоторых военнослужащих создается ситуация, когда общая площадь имевшегося жилого помещения, полученного не от государства, превышает учетную норму жилого помещения. Поэтому военнослужащие органами военного управления снимаются с жилищного учета и подлежат увольнению с военной службы без предоставления жилья. </w:t>
      </w:r>
    </w:p>
    <w:p w:rsidR="00521D44" w:rsidRPr="00521D44" w:rsidRDefault="00521D44" w:rsidP="00521D44">
      <w:pPr>
        <w:shd w:val="clear" w:color="auto" w:fill="FFFFFF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В соответствии с п. 9 статьи 57 ЖК РФ порядок определения общей площади предоставляемого жилого помещения в случаях, указанных в части 8 статьи 57 Жилищного кодекса РФ, устанавливается законодательством субъектов Российской Федерации. Этим пунктом делегировано право субъектам РФ устанавливать порядок учета имевшихся жилых помещений. Про </w:t>
      </w:r>
      <w:r w:rsidRPr="00521D44">
        <w:rPr>
          <w:sz w:val="27"/>
          <w:szCs w:val="27"/>
        </w:rPr>
        <w:lastRenderedPageBreak/>
        <w:t xml:space="preserve">федеральный орган исполнительной власти, в том числе и Минобороны России, в Жилищном кодексе РФ нет ни слова. </w:t>
      </w:r>
    </w:p>
    <w:p w:rsidR="00521D44" w:rsidRPr="00521D44" w:rsidRDefault="00521D44" w:rsidP="00521D44">
      <w:pPr>
        <w:shd w:val="clear" w:color="auto" w:fill="FFFFFF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Изучая Законы субъектов РФ по жилищному обеспечению, видно, что Законы субъектов РФ дублируют, в основном, Жилищный кодекс РФ. И в субъекте РФ при решении жилищных вопросов пользуются именно Законом субъекта РФ, а не Жилищным кодексом РФ. </w:t>
      </w:r>
    </w:p>
    <w:p w:rsidR="00521D44" w:rsidRPr="00521D44" w:rsidRDefault="00521D44" w:rsidP="00521D44">
      <w:pPr>
        <w:shd w:val="clear" w:color="auto" w:fill="FFFFFF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Некоторые положения Жилищного кодекса РФ продублированы и в Инструкции о предоставлении военнослужащим - гражданам РФ, проходящим военную службу по контракту в ВС РФ, жилых помещений по договору социального найма, утвержденной </w:t>
      </w:r>
      <w:r w:rsidRPr="00521D44">
        <w:rPr>
          <w:color w:val="000000"/>
          <w:spacing w:val="-2"/>
          <w:sz w:val="27"/>
          <w:szCs w:val="27"/>
        </w:rPr>
        <w:t xml:space="preserve">приказом Министра обороны РФ </w:t>
      </w:r>
      <w:r w:rsidRPr="00521D44">
        <w:rPr>
          <w:color w:val="000000"/>
          <w:sz w:val="27"/>
          <w:szCs w:val="27"/>
        </w:rPr>
        <w:t xml:space="preserve">от 30 сентября 2010 года №1280. Однако </w:t>
      </w:r>
      <w:r w:rsidRPr="00521D44">
        <w:rPr>
          <w:sz w:val="27"/>
          <w:szCs w:val="27"/>
        </w:rPr>
        <w:t>в указанной Инструкции отсутствуют нормы, прямо регулирующие отношения</w:t>
      </w:r>
      <w:r w:rsidRPr="00521D44">
        <w:rPr>
          <w:color w:val="000000"/>
          <w:spacing w:val="-2"/>
          <w:sz w:val="27"/>
          <w:szCs w:val="27"/>
        </w:rPr>
        <w:t>,</w:t>
      </w:r>
      <w:r w:rsidRPr="00521D44">
        <w:rPr>
          <w:sz w:val="27"/>
          <w:szCs w:val="27"/>
        </w:rPr>
        <w:t xml:space="preserve"> предусмотренные пунктом 8 статьи 57 Жилищного кодекса РФ, по всей видимости в связи с тем, что пункт 9 статьи 57 Жилищного кодекса РФ делает </w:t>
      </w:r>
      <w:proofErr w:type="spellStart"/>
      <w:r w:rsidRPr="00521D44">
        <w:rPr>
          <w:sz w:val="27"/>
          <w:szCs w:val="27"/>
        </w:rPr>
        <w:t>отсыл</w:t>
      </w:r>
      <w:proofErr w:type="spellEnd"/>
      <w:r w:rsidRPr="00521D44">
        <w:rPr>
          <w:sz w:val="27"/>
          <w:szCs w:val="27"/>
        </w:rPr>
        <w:t xml:space="preserve"> только на законодательство субъекта РФ, а не на общее законодательство по жилью для всех граждан РФ. И не смотря на отсутствие нормы</w:t>
      </w:r>
      <w:r w:rsidRPr="00521D44">
        <w:rPr>
          <w:color w:val="000000"/>
          <w:spacing w:val="-2"/>
          <w:sz w:val="27"/>
          <w:szCs w:val="27"/>
        </w:rPr>
        <w:t>,</w:t>
      </w:r>
      <w:r w:rsidRPr="00521D44">
        <w:rPr>
          <w:sz w:val="27"/>
          <w:szCs w:val="27"/>
        </w:rPr>
        <w:t xml:space="preserve"> предусмотренной пунктом 8 статьи 57 Жилищного кодекса РФ, в указанной Инструкции, она применяется.</w:t>
      </w:r>
    </w:p>
    <w:p w:rsidR="00521D44" w:rsidRPr="00521D44" w:rsidRDefault="00521D44" w:rsidP="00521D44">
      <w:pPr>
        <w:shd w:val="clear" w:color="auto" w:fill="FFFFFF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В период действия Инструкции, утвержденной Приказом  Министра обороны РФ от 15 февраля 2000 года №80, до 2010 года  учитывались только жилые помещения, находящиеся в субъекте РФ, в котором им предоставляется жилье и находящиеся по прежнему месту жительства. С 2010 года согласно Инструкции, введенной Приказом Министра обороны РФ от 30 сентября 2010 года №1280, учитываются  жилые помещения и гражданско-правовые сделки с ними по всей территории Российской Федерации. Таким образом, проведено искусственное разделение военнослужащих, получающих жилье до и после 2010 года за счет средств федерального бюджета.</w:t>
      </w:r>
    </w:p>
    <w:p w:rsidR="00521D44" w:rsidRPr="00521D44" w:rsidRDefault="00521D44" w:rsidP="00521D44">
      <w:pPr>
        <w:shd w:val="clear" w:color="auto" w:fill="FFFFFF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Именно с этим связана разработка данного законопроекта.</w:t>
      </w:r>
    </w:p>
    <w:p w:rsidR="00521D44" w:rsidRPr="00521D44" w:rsidRDefault="00521D44" w:rsidP="00521D44">
      <w:pPr>
        <w:shd w:val="clear" w:color="auto" w:fill="FFFFFF"/>
        <w:ind w:firstLine="709"/>
        <w:jc w:val="both"/>
        <w:rPr>
          <w:color w:val="000000"/>
          <w:sz w:val="27"/>
          <w:szCs w:val="27"/>
        </w:rPr>
      </w:pPr>
      <w:r w:rsidRPr="00521D44">
        <w:rPr>
          <w:sz w:val="27"/>
          <w:szCs w:val="27"/>
        </w:rPr>
        <w:t>Принятие проекта Федерального закона «О внесении изменений в статьи 15.1 Федерального закона «О статусе военнослужащих» не повлечет дополнительных затрат, так как расходы по жилищному обеспечению военнослужащих планируются</w:t>
      </w:r>
      <w:r w:rsidRPr="00521D44">
        <w:rPr>
          <w:b/>
          <w:color w:val="000000"/>
          <w:sz w:val="27"/>
          <w:szCs w:val="27"/>
        </w:rPr>
        <w:t xml:space="preserve"> </w:t>
      </w:r>
      <w:r w:rsidRPr="00521D44">
        <w:rPr>
          <w:color w:val="000000"/>
          <w:sz w:val="27"/>
          <w:szCs w:val="27"/>
        </w:rPr>
        <w:t>на военнослужащих и членов их семей по списочному составу без учета имевшихся у них в собственности жилых помещений.</w:t>
      </w:r>
      <w:r>
        <w:rPr>
          <w:color w:val="000000"/>
          <w:sz w:val="27"/>
          <w:szCs w:val="27"/>
        </w:rPr>
        <w:t xml:space="preserve"> </w:t>
      </w:r>
      <w:r w:rsidRPr="00521D44">
        <w:rPr>
          <w:color w:val="000000"/>
          <w:sz w:val="27"/>
          <w:szCs w:val="27"/>
        </w:rPr>
        <w:t>З</w:t>
      </w:r>
      <w:r w:rsidRPr="00521D44">
        <w:rPr>
          <w:sz w:val="27"/>
          <w:szCs w:val="27"/>
        </w:rPr>
        <w:t>аконопроект очень актуален, позволит обеспечить соблюдение социальных гарантий и снять социальную напряженность среди военнослужащих.</w:t>
      </w:r>
    </w:p>
    <w:p w:rsidR="00521D44" w:rsidRDefault="00521D44" w:rsidP="00521D44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7"/>
          <w:szCs w:val="27"/>
        </w:rPr>
      </w:pPr>
      <w:r w:rsidRPr="00521D44">
        <w:rPr>
          <w:b w:val="0"/>
          <w:color w:val="000000"/>
          <w:sz w:val="27"/>
          <w:szCs w:val="27"/>
        </w:rPr>
        <w:t>На основании вышеизложенного убедительно просим Вас в короткие сроки согласовать проект Федерального закона «О внесении изменений в статью 15.1 Федерального Закона «О статусе военнослужащих»», разработанный  Министерством обороны Российской Федерации, и направить его на рассмотрение в Государственную Думу Федерального Собрания  Российской Федерации.</w:t>
      </w:r>
    </w:p>
    <w:p w:rsidR="00521D44" w:rsidRPr="00521D44" w:rsidRDefault="00521D44" w:rsidP="00521D44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7"/>
          <w:szCs w:val="27"/>
        </w:rPr>
      </w:pPr>
    </w:p>
    <w:p w:rsidR="00521D44" w:rsidRDefault="00521D44" w:rsidP="00521D44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7"/>
          <w:szCs w:val="27"/>
          <w:u w:val="single"/>
        </w:rPr>
      </w:pPr>
      <w:r w:rsidRPr="00521D44">
        <w:rPr>
          <w:b w:val="0"/>
          <w:sz w:val="27"/>
          <w:szCs w:val="27"/>
          <w:u w:val="single"/>
        </w:rPr>
        <w:t>Приложения:</w:t>
      </w:r>
    </w:p>
    <w:p w:rsidR="00521D44" w:rsidRPr="00521D44" w:rsidRDefault="00521D44" w:rsidP="00521D44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7"/>
          <w:szCs w:val="27"/>
          <w:u w:val="single"/>
        </w:rPr>
      </w:pPr>
    </w:p>
    <w:p w:rsidR="00521D44" w:rsidRPr="00521D44" w:rsidRDefault="00521D44" w:rsidP="00521D44">
      <w:pPr>
        <w:pStyle w:val="1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 w:val="0"/>
          <w:spacing w:val="-2"/>
          <w:sz w:val="27"/>
          <w:szCs w:val="27"/>
        </w:rPr>
      </w:pPr>
      <w:r w:rsidRPr="00521D44">
        <w:rPr>
          <w:b w:val="0"/>
          <w:spacing w:val="-2"/>
          <w:sz w:val="27"/>
          <w:szCs w:val="27"/>
        </w:rPr>
        <w:t>Проект Федерального закона «О внесении изменений в статью 15.1 Федерального Закона «О статусе военнослужащих»</w:t>
      </w:r>
      <w:r>
        <w:rPr>
          <w:b w:val="0"/>
          <w:spacing w:val="-2"/>
          <w:sz w:val="27"/>
          <w:szCs w:val="27"/>
        </w:rPr>
        <w:t>» и пояснительная записка</w:t>
      </w:r>
      <w:r w:rsidRPr="00521D44">
        <w:rPr>
          <w:b w:val="0"/>
          <w:spacing w:val="-2"/>
          <w:sz w:val="27"/>
          <w:szCs w:val="27"/>
        </w:rPr>
        <w:t>.</w:t>
      </w:r>
    </w:p>
    <w:sectPr w:rsidR="00521D44" w:rsidRPr="00521D44" w:rsidSect="00877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30EB1"/>
    <w:multiLevelType w:val="hybridMultilevel"/>
    <w:tmpl w:val="A148E81A"/>
    <w:lvl w:ilvl="0" w:tplc="65E814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21D44"/>
    <w:rsid w:val="00521D44"/>
    <w:rsid w:val="00877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D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21D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1D44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813</Words>
  <Characters>4639</Characters>
  <Application>Microsoft Office Word</Application>
  <DocSecurity>0</DocSecurity>
  <Lines>38</Lines>
  <Paragraphs>10</Paragraphs>
  <ScaleCrop>false</ScaleCrop>
  <Company/>
  <LinksUpToDate>false</LinksUpToDate>
  <CharactersWithSpaces>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Asus-PC</cp:lastModifiedBy>
  <cp:revision>2</cp:revision>
  <dcterms:created xsi:type="dcterms:W3CDTF">2014-12-02T08:32:00Z</dcterms:created>
  <dcterms:modified xsi:type="dcterms:W3CDTF">2014-12-02T08:36:00Z</dcterms:modified>
</cp:coreProperties>
</file>