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604" w:rsidRDefault="004C3604" w:rsidP="004C3604">
      <w:pPr>
        <w:pStyle w:val="ConsPlusNonformat"/>
        <w:jc w:val="both"/>
      </w:pPr>
      <w:r>
        <w:t>┌────────┬─────────────────────────┬─────────────────────────────┐</w:t>
      </w:r>
    </w:p>
    <w:p w:rsidR="004C3604" w:rsidRDefault="004C3604" w:rsidP="004C3604">
      <w:pPr>
        <w:pStyle w:val="ConsPlusNonformat"/>
        <w:jc w:val="both"/>
      </w:pPr>
      <w:proofErr w:type="spellStart"/>
      <w:r>
        <w:t>│Статья</w:t>
      </w:r>
      <w:proofErr w:type="spellEnd"/>
      <w:r>
        <w:t xml:space="preserve">  │  Наименование болезней, </w:t>
      </w:r>
      <w:proofErr w:type="spellStart"/>
      <w:r>
        <w:t>│Категория</w:t>
      </w:r>
      <w:proofErr w:type="spellEnd"/>
      <w:r>
        <w:t xml:space="preserve"> годности </w:t>
      </w:r>
      <w:proofErr w:type="gramStart"/>
      <w:r>
        <w:t>к</w:t>
      </w:r>
      <w:proofErr w:type="gramEnd"/>
      <w:r>
        <w:t xml:space="preserve"> военной │</w:t>
      </w:r>
    </w:p>
    <w:p w:rsidR="004C3604" w:rsidRDefault="004C3604" w:rsidP="004C3604">
      <w:pPr>
        <w:pStyle w:val="ConsPlusNonformat"/>
        <w:jc w:val="both"/>
      </w:pPr>
      <w:proofErr w:type="spellStart"/>
      <w:r>
        <w:t>│распис</w:t>
      </w:r>
      <w:proofErr w:type="gramStart"/>
      <w:r>
        <w:t>а-</w:t>
      </w:r>
      <w:proofErr w:type="gramEnd"/>
      <w:r>
        <w:t>│</w:t>
      </w:r>
      <w:proofErr w:type="spellEnd"/>
      <w:r>
        <w:t xml:space="preserve">    степень нарушения    │           службе            │</w:t>
      </w:r>
    </w:p>
    <w:p w:rsidR="004C3604" w:rsidRDefault="004C3604" w:rsidP="004C3604">
      <w:pPr>
        <w:pStyle w:val="ConsPlusNonformat"/>
        <w:jc w:val="both"/>
      </w:pPr>
      <w:proofErr w:type="spellStart"/>
      <w:r>
        <w:t>│ния</w:t>
      </w:r>
      <w:proofErr w:type="spellEnd"/>
      <w:r>
        <w:t xml:space="preserve">     │         функции         ├───────┬─────┬─────────┬─────┤</w:t>
      </w:r>
    </w:p>
    <w:p w:rsidR="004C3604" w:rsidRDefault="004C3604" w:rsidP="004C3604">
      <w:pPr>
        <w:pStyle w:val="ConsPlusNonformat"/>
        <w:jc w:val="both"/>
      </w:pPr>
      <w:proofErr w:type="spellStart"/>
      <w:r>
        <w:t>│болезней│</w:t>
      </w:r>
      <w:proofErr w:type="spellEnd"/>
      <w:r>
        <w:t xml:space="preserve">                         │I </w:t>
      </w:r>
      <w:proofErr w:type="spellStart"/>
      <w:r>
        <w:t>графа│</w:t>
      </w:r>
      <w:proofErr w:type="spellEnd"/>
      <w:r>
        <w:t xml:space="preserve"> II  │III </w:t>
      </w:r>
      <w:proofErr w:type="spellStart"/>
      <w:r>
        <w:t>графа│</w:t>
      </w:r>
      <w:proofErr w:type="spellEnd"/>
      <w:r>
        <w:t xml:space="preserve"> IV  │</w:t>
      </w:r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│графа│</w:t>
      </w:r>
      <w:proofErr w:type="spellEnd"/>
      <w:r>
        <w:t xml:space="preserve">         </w:t>
      </w:r>
      <w:proofErr w:type="spellStart"/>
      <w:r>
        <w:t>│</w:t>
      </w:r>
      <w:proofErr w:type="gramStart"/>
      <w:r>
        <w:t>графа</w:t>
      </w:r>
      <w:proofErr w:type="gramEnd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>├────────┼─────────────────────────┼───────┼─────┼─────────┼─────┤</w:t>
      </w:r>
    </w:p>
    <w:p w:rsidR="004C3604" w:rsidRDefault="004C3604" w:rsidP="004C3604">
      <w:pPr>
        <w:pStyle w:val="ConsPlusNonformat"/>
        <w:jc w:val="both"/>
      </w:pPr>
      <w:r>
        <w:t xml:space="preserve">│   66.  │  Болезни позвоночника и │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proofErr w:type="gramStart"/>
      <w:r>
        <w:t xml:space="preserve">│        </w:t>
      </w:r>
      <w:proofErr w:type="spellStart"/>
      <w:r>
        <w:t>│их</w:t>
      </w:r>
      <w:proofErr w:type="spellEnd"/>
      <w:r>
        <w:t xml:space="preserve"> последствия (кроме    │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proofErr w:type="gram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│врожденных</w:t>
      </w:r>
      <w:proofErr w:type="spellEnd"/>
      <w:r>
        <w:t xml:space="preserve"> деформаций и  │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│пороков</w:t>
      </w:r>
      <w:proofErr w:type="spellEnd"/>
      <w:r>
        <w:t xml:space="preserve"> развития):       │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а) со значительным на- │   Д   │  </w:t>
      </w:r>
      <w:proofErr w:type="gramStart"/>
      <w:r>
        <w:t>Д</w:t>
      </w:r>
      <w:proofErr w:type="gramEnd"/>
      <w:r>
        <w:t xml:space="preserve">  │    Д    │ НГ  │</w:t>
      </w:r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│рушением</w:t>
      </w:r>
      <w:proofErr w:type="spellEnd"/>
      <w:r>
        <w:t xml:space="preserve"> функций;        │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б) с умеренным </w:t>
      </w:r>
      <w:proofErr w:type="spellStart"/>
      <w:r>
        <w:t>наруше</w:t>
      </w:r>
      <w:proofErr w:type="spellEnd"/>
      <w:r>
        <w:t xml:space="preserve">- │   В   │  </w:t>
      </w:r>
      <w:proofErr w:type="gramStart"/>
      <w:r>
        <w:t>В</w:t>
      </w:r>
      <w:proofErr w:type="gramEnd"/>
      <w:r>
        <w:t xml:space="preserve">  │    В    │ НГ  │</w:t>
      </w:r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│нием</w:t>
      </w:r>
      <w:proofErr w:type="spellEnd"/>
      <w:r>
        <w:t xml:space="preserve"> функций;            │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в) с незначительным </w:t>
      </w:r>
      <w:proofErr w:type="spellStart"/>
      <w:r>
        <w:t>на-│</w:t>
      </w:r>
      <w:proofErr w:type="spellEnd"/>
      <w:r>
        <w:t xml:space="preserve">   В   │  </w:t>
      </w:r>
      <w:proofErr w:type="gramStart"/>
      <w:r>
        <w:t>В</w:t>
      </w:r>
      <w:proofErr w:type="gramEnd"/>
      <w:r>
        <w:t xml:space="preserve">  │    Б    │ НГ  │</w:t>
      </w:r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│рушением</w:t>
      </w:r>
      <w:proofErr w:type="spellEnd"/>
      <w:r>
        <w:t xml:space="preserve"> функций;        │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ПС, МП, │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</w:t>
      </w:r>
      <w:proofErr w:type="spellEnd"/>
      <w:r>
        <w:t xml:space="preserve">     │СС - ИНД │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г) при наличии </w:t>
      </w:r>
      <w:proofErr w:type="spellStart"/>
      <w:r>
        <w:t>объек</w:t>
      </w:r>
      <w:proofErr w:type="spellEnd"/>
      <w:r>
        <w:t>-  │ Б - 3</w:t>
      </w:r>
      <w:proofErr w:type="gramStart"/>
      <w:r>
        <w:t xml:space="preserve"> │  Б</w:t>
      </w:r>
      <w:proofErr w:type="gramEnd"/>
      <w:r>
        <w:t xml:space="preserve">  │    А    │ НГ  │</w:t>
      </w:r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│тивных</w:t>
      </w:r>
      <w:proofErr w:type="spellEnd"/>
      <w:r>
        <w:t xml:space="preserve"> данных без </w:t>
      </w:r>
      <w:proofErr w:type="spellStart"/>
      <w:r>
        <w:t>наруше-│</w:t>
      </w:r>
      <w:proofErr w:type="spellEnd"/>
      <w:r>
        <w:t xml:space="preserve">       │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│ния</w:t>
      </w:r>
      <w:proofErr w:type="spellEnd"/>
      <w:r>
        <w:t xml:space="preserve"> функций              │       </w:t>
      </w:r>
      <w:proofErr w:type="spellStart"/>
      <w:r>
        <w:t>│</w:t>
      </w:r>
      <w:proofErr w:type="spellEnd"/>
      <w:r>
        <w:t xml:space="preserve">     │ПС, МП - </w:t>
      </w:r>
      <w:proofErr w:type="spellStart"/>
      <w:r>
        <w:t>│офи</w:t>
      </w:r>
      <w:proofErr w:type="spellEnd"/>
      <w:r>
        <w:t>- │</w:t>
      </w:r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ИНД   </w:t>
      </w:r>
      <w:proofErr w:type="spellStart"/>
      <w:r>
        <w:t>│церы,│</w:t>
      </w:r>
      <w:proofErr w:type="spellEnd"/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</w:t>
      </w:r>
      <w:proofErr w:type="spellEnd"/>
      <w:r>
        <w:t xml:space="preserve">     │ВДВ - НГ </w:t>
      </w:r>
      <w:proofErr w:type="spellStart"/>
      <w:r>
        <w:t>│мич</w:t>
      </w:r>
      <w:proofErr w:type="spellEnd"/>
      <w:r>
        <w:t>- │</w:t>
      </w:r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│маны</w:t>
      </w:r>
      <w:proofErr w:type="spellEnd"/>
      <w:r>
        <w:t xml:space="preserve"> │</w:t>
      </w:r>
    </w:p>
    <w:p w:rsidR="004C3604" w:rsidRDefault="004C3604" w:rsidP="004C3604">
      <w:pPr>
        <w:pStyle w:val="ConsPlusNonformat"/>
        <w:jc w:val="both"/>
      </w:pPr>
      <w:r>
        <w:t xml:space="preserve">│        </w:t>
      </w:r>
      <w:proofErr w:type="spellStart"/>
      <w:r>
        <w:t>│</w:t>
      </w:r>
      <w:proofErr w:type="spellEnd"/>
      <w:r>
        <w:t xml:space="preserve">                         </w:t>
      </w:r>
      <w:proofErr w:type="spellStart"/>
      <w:r>
        <w:t>│</w:t>
      </w:r>
      <w:proofErr w:type="spellEnd"/>
      <w:r>
        <w:t xml:space="preserve">   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>- ИНД│</w:t>
      </w:r>
    </w:p>
    <w:p w:rsidR="004C3604" w:rsidRDefault="004C3604" w:rsidP="004C3604">
      <w:pPr>
        <w:pStyle w:val="ConsPlusNonformat"/>
        <w:jc w:val="both"/>
      </w:pPr>
      <w:r>
        <w:t>│(в ред. Постановления Правительства РФ от 31.12.2004 N 886)     │</w:t>
      </w:r>
    </w:p>
    <w:p w:rsidR="004C3604" w:rsidRDefault="004C3604" w:rsidP="004C3604">
      <w:pPr>
        <w:pStyle w:val="ConsPlusNonformat"/>
        <w:jc w:val="both"/>
      </w:pPr>
      <w:r>
        <w:t>└────────┴─────────────────────────┴───────┴─────┴─────────┴─────┘</w:t>
      </w:r>
    </w:p>
    <w:p w:rsidR="004C3604" w:rsidRDefault="004C3604" w:rsidP="004C3604">
      <w:pPr>
        <w:pStyle w:val="ConsPlusNormal"/>
        <w:ind w:firstLine="0"/>
        <w:outlineLvl w:val="0"/>
      </w:pPr>
    </w:p>
    <w:p w:rsidR="004C3604" w:rsidRDefault="004C3604" w:rsidP="004C3604">
      <w:pPr>
        <w:pStyle w:val="ConsPlusNormal"/>
        <w:ind w:firstLine="540"/>
        <w:jc w:val="both"/>
      </w:pPr>
      <w:r>
        <w:t>К пункту "а" относятся:</w:t>
      </w:r>
    </w:p>
    <w:p w:rsidR="004C3604" w:rsidRDefault="004C3604" w:rsidP="004C3604">
      <w:pPr>
        <w:pStyle w:val="ConsPlusNormal"/>
        <w:ind w:firstLine="540"/>
        <w:jc w:val="both"/>
      </w:pPr>
      <w:r>
        <w:t>инфекционный спондилит с частыми (3 и более раза в год) обострениями;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травматическая </w:t>
      </w:r>
      <w:proofErr w:type="spellStart"/>
      <w:r>
        <w:t>спондилопатия</w:t>
      </w:r>
      <w:proofErr w:type="spellEnd"/>
      <w:r>
        <w:t xml:space="preserve"> (болезнь Кюммеля);</w:t>
      </w:r>
    </w:p>
    <w:p w:rsidR="004C3604" w:rsidRDefault="004C3604" w:rsidP="004C3604">
      <w:pPr>
        <w:pStyle w:val="ConsPlusNormal"/>
        <w:ind w:firstLine="540"/>
        <w:jc w:val="both"/>
      </w:pPr>
      <w:proofErr w:type="spellStart"/>
      <w:r>
        <w:t>спондилолистез</w:t>
      </w:r>
      <w:proofErr w:type="spellEnd"/>
      <w:r>
        <w:t xml:space="preserve"> III - IV степени (смещение больше половины поперечного диаметра тела позвонка) с постоянным выраженным болевым синдромом и нестабильностью позвоночника;</w:t>
      </w:r>
    </w:p>
    <w:p w:rsidR="004C3604" w:rsidRDefault="004C3604" w:rsidP="004C3604">
      <w:pPr>
        <w:pStyle w:val="ConsPlusNormal"/>
        <w:ind w:firstLine="540"/>
        <w:jc w:val="both"/>
      </w:pPr>
      <w:r>
        <w:t>деформирующий спондилез шейного отдела позвоночника, сопровождающийся нестабильностью;</w:t>
      </w:r>
    </w:p>
    <w:p w:rsidR="004C3604" w:rsidRDefault="004C3604" w:rsidP="004C3604">
      <w:pPr>
        <w:pStyle w:val="ConsPlusNormal"/>
        <w:ind w:firstLine="540"/>
        <w:jc w:val="both"/>
      </w:pPr>
      <w:r>
        <w:t>деформирующий спондилез грудного и поясничного отделов позвоночника, сопровождающийся глубокими пар</w:t>
      </w:r>
      <w:proofErr w:type="gramStart"/>
      <w:r>
        <w:t>а-</w:t>
      </w:r>
      <w:proofErr w:type="gramEnd"/>
      <w:r>
        <w:t xml:space="preserve"> и </w:t>
      </w:r>
      <w:proofErr w:type="spellStart"/>
      <w:r>
        <w:t>тетрапарезами</w:t>
      </w:r>
      <w:proofErr w:type="spellEnd"/>
      <w:r>
        <w:t xml:space="preserve"> с нарушением функции сфинктеров, с синдромом бокового </w:t>
      </w:r>
      <w:proofErr w:type="spellStart"/>
      <w:r>
        <w:t>амиотрофического</w:t>
      </w:r>
      <w:proofErr w:type="spellEnd"/>
      <w:r>
        <w:t xml:space="preserve"> склероза, а также </w:t>
      </w:r>
      <w:proofErr w:type="spellStart"/>
      <w:r>
        <w:t>полиомиелитическим</w:t>
      </w:r>
      <w:proofErr w:type="spellEnd"/>
      <w:r>
        <w:t>, каудальным, сосудистым, компрессионным, выраженным болевым синдромом и статодинамическими нарушениями после длительного (не менее 3 месяцев в год) стационарного лечения без стойкого клинического эффекта;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фиксированные искривления позвоночника, подтвержденные рентгенологически клиновидными деформациями тел позвонков и их ротацией в местах наибольшего изгиба позвоночника (кифозы, сколиозы IV степени и др.) и сопровождающиеся резкой деформацией грудной клетки (реберный горб и др.) и дыхательной недостаточностью III степени по </w:t>
      </w:r>
      <w:proofErr w:type="spellStart"/>
      <w:r>
        <w:t>рестриктивному</w:t>
      </w:r>
      <w:proofErr w:type="spellEnd"/>
      <w:r>
        <w:t xml:space="preserve"> типу.</w:t>
      </w:r>
    </w:p>
    <w:p w:rsidR="004C3604" w:rsidRDefault="004C3604" w:rsidP="004C3604">
      <w:pPr>
        <w:pStyle w:val="ConsPlusNormal"/>
        <w:ind w:firstLine="540"/>
        <w:jc w:val="both"/>
      </w:pPr>
      <w:r>
        <w:t>К пункту "б" относятся:</w:t>
      </w:r>
    </w:p>
    <w:p w:rsidR="004C3604" w:rsidRDefault="004C3604" w:rsidP="004C3604">
      <w:pPr>
        <w:pStyle w:val="ConsPlusNormal"/>
        <w:ind w:firstLine="540"/>
        <w:jc w:val="both"/>
      </w:pPr>
      <w:proofErr w:type="spellStart"/>
      <w:r>
        <w:t>остеохондропатии</w:t>
      </w:r>
      <w:proofErr w:type="spellEnd"/>
      <w:r>
        <w:t xml:space="preserve"> позвоночника (кифозы, структурные и неструктурные сколиозы III степени) с умеренной деформацией грудной клетки и дыхательной недостаточностью II степени по </w:t>
      </w:r>
      <w:proofErr w:type="spellStart"/>
      <w:r>
        <w:t>рестриктивному</w:t>
      </w:r>
      <w:proofErr w:type="spellEnd"/>
      <w:r>
        <w:t xml:space="preserve"> типу;</w:t>
      </w:r>
    </w:p>
    <w:p w:rsidR="004C3604" w:rsidRDefault="004C3604" w:rsidP="004C3604">
      <w:pPr>
        <w:pStyle w:val="ConsPlusNormal"/>
        <w:ind w:firstLine="540"/>
        <w:jc w:val="both"/>
      </w:pPr>
      <w:r>
        <w:t>инфекционный спондилит с редкими обострениями;</w:t>
      </w:r>
    </w:p>
    <w:p w:rsidR="004C3604" w:rsidRDefault="004C3604" w:rsidP="004C3604">
      <w:pPr>
        <w:pStyle w:val="ConsPlusNormal"/>
        <w:ind w:firstLine="540"/>
        <w:jc w:val="both"/>
      </w:pPr>
      <w:r>
        <w:t>распространенный деформирующий спондилез и межпозвонковый остеохондроз с множественными массивными клювовидными разрастаниями в области межпозвонковых сочленений с болевым синдромом;</w:t>
      </w:r>
    </w:p>
    <w:p w:rsidR="004C3604" w:rsidRDefault="004C3604" w:rsidP="004C3604">
      <w:pPr>
        <w:pStyle w:val="ConsPlusNormal"/>
        <w:ind w:firstLine="540"/>
        <w:jc w:val="both"/>
      </w:pPr>
      <w:proofErr w:type="spellStart"/>
      <w:r>
        <w:t>спондилолистез</w:t>
      </w:r>
      <w:proofErr w:type="spellEnd"/>
      <w:r>
        <w:t xml:space="preserve"> I и II степени (смещение на 1/4 и 1/2 части поперечного диаметра тела позвонка соответственно) с болевым синдромом;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состояния после удаления межпозвонковых дисков для </w:t>
      </w:r>
      <w:proofErr w:type="spellStart"/>
      <w:r>
        <w:t>освидетельствуемых</w:t>
      </w:r>
      <w:proofErr w:type="spellEnd"/>
      <w:r>
        <w:t xml:space="preserve"> по графам I, II расписания болезней.</w:t>
      </w:r>
    </w:p>
    <w:p w:rsidR="004C3604" w:rsidRDefault="004C3604" w:rsidP="004C3604">
      <w:pPr>
        <w:pStyle w:val="ConsPlusNormal"/>
        <w:ind w:firstLine="540"/>
        <w:jc w:val="both"/>
      </w:pPr>
      <w:r>
        <w:lastRenderedPageBreak/>
        <w:t>Для умеренной степени нарушения функций характерны слабость мышц конечностей, быстрая их утомляемость, парезы отдельных групп мышц без компенсации их функций, а также слабость тазовых сфинктеров.</w:t>
      </w:r>
    </w:p>
    <w:p w:rsidR="004C3604" w:rsidRDefault="004C3604" w:rsidP="004C3604">
      <w:pPr>
        <w:pStyle w:val="ConsPlusNormal"/>
        <w:ind w:firstLine="540"/>
        <w:jc w:val="both"/>
      </w:pPr>
      <w:r>
        <w:t>К пункту "в" относятся: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фиксированные приобретенные искривления позвоночника, сопровождающиеся ротацией позвонков (сколиоз II степени, </w:t>
      </w:r>
      <w:proofErr w:type="spellStart"/>
      <w:r>
        <w:t>остеохондропатический</w:t>
      </w:r>
      <w:proofErr w:type="spellEnd"/>
      <w:r>
        <w:t xml:space="preserve"> кифоз с клиновидной деформацией 3 и более позвонков со снижением высоты передней поверхности тела позвонка в 2 и более раза и др.);</w:t>
      </w:r>
    </w:p>
    <w:p w:rsidR="004C3604" w:rsidRDefault="004C3604" w:rsidP="004C3604">
      <w:pPr>
        <w:pStyle w:val="ConsPlusNormal"/>
        <w:ind w:firstLine="540"/>
        <w:jc w:val="both"/>
      </w:pPr>
      <w:r>
        <w:t>ограниченный деформирующий спондилез (поражение тел 3 и более позвонков) и межпозвонковый остеохондроз (поражение 3 и более межпозвонковых дисков) с болевым синдромом при значительных физических нагрузках и четкими анатомическими признаками деформаций.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Для незначительной степени нарушения функций характерны двигательные и чувствительные нарушения, проявляющиеся неполной утратой чувствительности в зоне одного </w:t>
      </w:r>
      <w:proofErr w:type="spellStart"/>
      <w:r>
        <w:t>невромера</w:t>
      </w:r>
      <w:proofErr w:type="spellEnd"/>
      <w:r>
        <w:t>, утратой или снижением сухожильного рефлекса, снижением мышечной силы отдельных мышц конечности при общей компенсации их функций.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Спондилез анатомически проявляется клювовидными разрастаниями, захватывающими всю окружность замыкательных пластинок, и деформацией тел позвонков. Признаками клинического проявления </w:t>
      </w:r>
      <w:proofErr w:type="spellStart"/>
      <w:r>
        <w:t>хондроза</w:t>
      </w:r>
      <w:proofErr w:type="spellEnd"/>
      <w:r>
        <w:t xml:space="preserve"> является нарушение статической функции пораженного отдела позвоночника - выпрямление шейного (поясничного) лордоза или образование кифоза, сочетание </w:t>
      </w:r>
      <w:proofErr w:type="gramStart"/>
      <w:r>
        <w:t>локальных</w:t>
      </w:r>
      <w:proofErr w:type="gramEnd"/>
      <w:r>
        <w:t xml:space="preserve"> лордоза и кифоза вместо равномерного лордоза.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Рентгенологическими симптомами </w:t>
      </w:r>
      <w:proofErr w:type="gramStart"/>
      <w:r>
        <w:t>межпозвонкового</w:t>
      </w:r>
      <w:proofErr w:type="gramEnd"/>
      <w:r>
        <w:t xml:space="preserve"> </w:t>
      </w:r>
      <w:proofErr w:type="spellStart"/>
      <w:r>
        <w:t>хондроза</w:t>
      </w:r>
      <w:proofErr w:type="spellEnd"/>
      <w:r>
        <w:t xml:space="preserve"> являются:</w:t>
      </w:r>
    </w:p>
    <w:p w:rsidR="004C3604" w:rsidRDefault="004C3604" w:rsidP="004C3604">
      <w:pPr>
        <w:pStyle w:val="ConsPlusNormal"/>
        <w:ind w:firstLine="540"/>
        <w:jc w:val="both"/>
      </w:pPr>
      <w:r>
        <w:t>нарушение формы позвоночника (нарушение статической функции);</w:t>
      </w:r>
    </w:p>
    <w:p w:rsidR="004C3604" w:rsidRDefault="004C3604" w:rsidP="004C3604">
      <w:pPr>
        <w:pStyle w:val="ConsPlusNormal"/>
        <w:ind w:firstLine="540"/>
        <w:jc w:val="both"/>
      </w:pPr>
      <w:r>
        <w:t>снижение высоты межпозвонкового диска;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отложение солей извести в переднем участке фиброзного кольца или в </w:t>
      </w:r>
      <w:proofErr w:type="spellStart"/>
      <w:r>
        <w:t>пульпозном</w:t>
      </w:r>
      <w:proofErr w:type="spellEnd"/>
      <w:r>
        <w:t xml:space="preserve"> ядре;</w:t>
      </w:r>
    </w:p>
    <w:p w:rsidR="004C3604" w:rsidRDefault="004C3604" w:rsidP="004C3604">
      <w:pPr>
        <w:pStyle w:val="ConsPlusNormal"/>
        <w:ind w:firstLine="540"/>
        <w:jc w:val="both"/>
      </w:pPr>
      <w:r>
        <w:t>смещения тел позвонков (передние, задние, боковые), определяемые при стандартной рентгенографии;</w:t>
      </w:r>
    </w:p>
    <w:p w:rsidR="004C3604" w:rsidRDefault="004C3604" w:rsidP="004C3604">
      <w:pPr>
        <w:pStyle w:val="ConsPlusNormal"/>
        <w:ind w:firstLine="540"/>
        <w:jc w:val="both"/>
      </w:pPr>
      <w:r>
        <w:t>патология подвижности в сегменте (нарушение динамической функции);</w:t>
      </w:r>
    </w:p>
    <w:p w:rsidR="004C3604" w:rsidRDefault="004C3604" w:rsidP="004C3604">
      <w:pPr>
        <w:pStyle w:val="ConsPlusNormal"/>
        <w:ind w:firstLine="540"/>
        <w:jc w:val="both"/>
      </w:pPr>
      <w:r>
        <w:t>сохранение четких контуров всех поверхностей тел позвонков, отсутствие в них деструктивных изменений.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При межпозвонковом остеохондрозе к перечисленным признакам добавляются краевые костные разрастания, образующиеся в плоскости диска и продолжающие площадки тел позвонков, а также </w:t>
      </w:r>
      <w:proofErr w:type="spellStart"/>
      <w:r>
        <w:t>субхондральный</w:t>
      </w:r>
      <w:proofErr w:type="spellEnd"/>
      <w:r>
        <w:t xml:space="preserve"> остеосклероз, который выявляется на рентгенограммах с отчетливым изображением структуры. Болевой синдром при физической нагрузке должен быть подтвержден неоднократными обращениями за медицинской помощью, которые отражаются в медицинских документах </w:t>
      </w:r>
      <w:proofErr w:type="spellStart"/>
      <w:r>
        <w:t>освидетельствуемого</w:t>
      </w:r>
      <w:proofErr w:type="spellEnd"/>
      <w:r>
        <w:t>. Только совокупность перечисленных клинических и рентгенологических признаков ограниченного деформирующего спондилеза и межпозвонкового остеохондроза дает основание для применения пункта "в".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Степень сколиоза определяется рентгенологом по рентгенограммам на основании измерения углов сколиоза: I степень - 1 - 10 градусов, II степень - 11 - 25 градусов, III степень - 26 - 50 градусов, IV степень - более 50 градусов (по В.Д. </w:t>
      </w:r>
      <w:proofErr w:type="spellStart"/>
      <w:r>
        <w:t>Чаклину</w:t>
      </w:r>
      <w:proofErr w:type="spellEnd"/>
      <w:r>
        <w:t>).</w:t>
      </w:r>
    </w:p>
    <w:p w:rsidR="004C3604" w:rsidRDefault="004C3604" w:rsidP="004C3604">
      <w:pPr>
        <w:pStyle w:val="ConsPlusNormal"/>
        <w:ind w:firstLine="540"/>
        <w:jc w:val="both"/>
      </w:pPr>
      <w:r>
        <w:t>К пункту "г" относятся: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искривления позвоночника, в том числе </w:t>
      </w:r>
      <w:proofErr w:type="spellStart"/>
      <w:r>
        <w:t>остеохондропатический</w:t>
      </w:r>
      <w:proofErr w:type="spellEnd"/>
      <w:r>
        <w:t xml:space="preserve"> кифоз (конечная стадия заболевания);</w:t>
      </w:r>
    </w:p>
    <w:p w:rsidR="004C3604" w:rsidRDefault="004C3604" w:rsidP="004C3604">
      <w:pPr>
        <w:pStyle w:val="ConsPlusNormal"/>
        <w:ind w:firstLine="540"/>
        <w:jc w:val="both"/>
      </w:pPr>
      <w:r>
        <w:t>изолированные явления деформирующего спондилеза и межпозвонкового остеохондроза без нарушения функций.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Бессимптомное течение межпозвонкового остеохондроза (грыжи </w:t>
      </w:r>
      <w:proofErr w:type="spellStart"/>
      <w:r>
        <w:t>Шморля</w:t>
      </w:r>
      <w:proofErr w:type="spellEnd"/>
      <w:r>
        <w:t>) не является основанием для применения настоящей статьи, не препятствует военной службе, поступлению в военно-учебные заведения и училища.</w:t>
      </w:r>
    </w:p>
    <w:p w:rsidR="004C3604" w:rsidRDefault="004C3604" w:rsidP="004C3604">
      <w:pPr>
        <w:pStyle w:val="ConsPlusNormal"/>
        <w:ind w:firstLine="540"/>
        <w:jc w:val="both"/>
      </w:pPr>
      <w:r>
        <w:t xml:space="preserve">Характер патологических изменений позвоночника должен быть подтвержден </w:t>
      </w:r>
      <w:proofErr w:type="spellStart"/>
      <w:r>
        <w:t>многоосевыми</w:t>
      </w:r>
      <w:proofErr w:type="spellEnd"/>
      <w:r>
        <w:t>, нагрузочными и функциональными рентгенологическими и другими исследованиями.</w:t>
      </w:r>
    </w:p>
    <w:p w:rsidR="004C3604" w:rsidRDefault="004C3604" w:rsidP="004C3604">
      <w:pPr>
        <w:pStyle w:val="ConsPlusNormal"/>
        <w:ind w:firstLine="540"/>
        <w:jc w:val="both"/>
      </w:pPr>
      <w:proofErr w:type="gramStart"/>
      <w:r>
        <w:t>В норме расстояние между остистым отростком VII шейного позвонка и бугорком затылочной кости при наклоне головы увеличивается на 3 - 4 см, а при запрокидывании головы (разгибании) уменьшается на 8 - 10 см. Расстояние между остистыми отростками VII шейного и I крестцового позвонков при нагибании увеличивается на 5 - 7 см по сравнению с обычной осанкой и уменьшается на 5 - 6 см при</w:t>
      </w:r>
      <w:proofErr w:type="gramEnd"/>
      <w:r>
        <w:t xml:space="preserve"> </w:t>
      </w:r>
      <w:proofErr w:type="spellStart"/>
      <w:r>
        <w:t>прогибании</w:t>
      </w:r>
      <w:proofErr w:type="spellEnd"/>
      <w:r>
        <w:t xml:space="preserve"> назад. Боковые движения (наклоны) в поясничном и грудном отделах возможны в пределах 25 - 30 градусов от вертикальной линии.</w:t>
      </w:r>
    </w:p>
    <w:p w:rsidR="004C3604" w:rsidRDefault="004C3604" w:rsidP="004C3604">
      <w:pPr>
        <w:pStyle w:val="ConsPlusNormal"/>
        <w:ind w:firstLine="0"/>
      </w:pPr>
    </w:p>
    <w:p w:rsidR="007C5BEB" w:rsidRDefault="007C5BEB"/>
    <w:sectPr w:rsidR="007C5BEB" w:rsidSect="006C3202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C3604"/>
    <w:rsid w:val="004C3604"/>
    <w:rsid w:val="007C5BEB"/>
    <w:rsid w:val="008431FC"/>
    <w:rsid w:val="008F4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3604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C360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1188</Words>
  <Characters>6776</Characters>
  <Application>Microsoft Office Word</Application>
  <DocSecurity>0</DocSecurity>
  <Lines>56</Lines>
  <Paragraphs>15</Paragraphs>
  <ScaleCrop>false</ScaleCrop>
  <Company>Microsoft</Company>
  <LinksUpToDate>false</LinksUpToDate>
  <CharactersWithSpaces>7949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2011-02-24T09:31:00Z</dcterms:created>
  <dcterms:modified xsi:type="dcterms:W3CDTF">2011-02-24T09:32:00Z</dcterms:modified>
</cp:coreProperties>
</file>