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activeX/activeX1.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2E59" w:rsidRPr="00E42E59" w:rsidRDefault="00E42E59" w:rsidP="00E42E59">
      <w:pPr>
        <w:spacing w:before="100" w:beforeAutospacing="1" w:after="100" w:afterAutospacing="1" w:line="240" w:lineRule="auto"/>
        <w:ind w:firstLine="720"/>
        <w:jc w:val="right"/>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Председательствующий по делу Воробьев К.С.</w:t>
      </w:r>
    </w:p>
    <w:p w:rsidR="00E42E59" w:rsidRPr="00E42E59" w:rsidRDefault="00E42E59" w:rsidP="00E42E59">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АПЕЛЛЯЦИОННОЕ ОПРЕДЕЛЕНИЕ № 33А – 1498</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г. Москва                                                                          06 ноября 2014 года</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              Судебная коллегия Московского окружного военного суда в составе:</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председательствующего -            </w:t>
      </w:r>
      <w:proofErr w:type="spellStart"/>
      <w:r w:rsidRPr="00E42E59">
        <w:rPr>
          <w:rFonts w:ascii="Times New Roman" w:eastAsia="Times New Roman" w:hAnsi="Times New Roman" w:cs="Times New Roman"/>
          <w:sz w:val="24"/>
          <w:szCs w:val="24"/>
          <w:lang w:eastAsia="ru-RU"/>
        </w:rPr>
        <w:t>Караблина</w:t>
      </w:r>
      <w:proofErr w:type="spellEnd"/>
      <w:r w:rsidRPr="00E42E59">
        <w:rPr>
          <w:rFonts w:ascii="Times New Roman" w:eastAsia="Times New Roman" w:hAnsi="Times New Roman" w:cs="Times New Roman"/>
          <w:sz w:val="24"/>
          <w:szCs w:val="24"/>
          <w:lang w:eastAsia="ru-RU"/>
        </w:rPr>
        <w:t xml:space="preserve"> А.А.,</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 xml:space="preserve">судей:                                            Балабанова Н.Н. и Лаврентьева В.В., </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E42E59">
        <w:rPr>
          <w:rFonts w:ascii="Times New Roman" w:eastAsia="Times New Roman" w:hAnsi="Times New Roman" w:cs="Times New Roman"/>
          <w:sz w:val="24"/>
          <w:szCs w:val="24"/>
          <w:lang w:eastAsia="ru-RU"/>
        </w:rPr>
        <w:t xml:space="preserve">при секретаре Гавриловой О.В., с участием заявителя и его представителя ФИО8 рассмотрела в открытом судебном заседании гражданское дело по апелляционной жалобе заявителя на решение Одинцовского гарнизонного военного суда от 5 сентября 2014 года, согласно которому отказано в удовлетворении заявления военнослужащего войсковой части № подполковника </w:t>
      </w:r>
      <w:proofErr w:type="spellStart"/>
      <w:r w:rsidRPr="00E42E59">
        <w:rPr>
          <w:rFonts w:ascii="Times New Roman" w:eastAsia="Times New Roman" w:hAnsi="Times New Roman" w:cs="Times New Roman"/>
          <w:sz w:val="24"/>
          <w:szCs w:val="24"/>
          <w:lang w:eastAsia="ru-RU"/>
        </w:rPr>
        <w:t>Штефана</w:t>
      </w:r>
      <w:proofErr w:type="spellEnd"/>
      <w:r w:rsidRPr="00E42E59">
        <w:rPr>
          <w:rFonts w:ascii="Times New Roman" w:eastAsia="Times New Roman" w:hAnsi="Times New Roman" w:cs="Times New Roman"/>
          <w:sz w:val="24"/>
          <w:szCs w:val="24"/>
          <w:lang w:eastAsia="ru-RU"/>
        </w:rPr>
        <w:t xml:space="preserve"> Анатолия Николаевича к начальнику отдела № 1 ФГКУ «Западное региональное управление жилищного обеспечения МО РФ» (далее</w:t>
      </w:r>
      <w:proofErr w:type="gramEnd"/>
      <w:r w:rsidRPr="00E42E59">
        <w:rPr>
          <w:rFonts w:ascii="Times New Roman" w:eastAsia="Times New Roman" w:hAnsi="Times New Roman" w:cs="Times New Roman"/>
          <w:sz w:val="24"/>
          <w:szCs w:val="24"/>
          <w:lang w:eastAsia="ru-RU"/>
        </w:rPr>
        <w:t xml:space="preserve"> – отдел) о </w:t>
      </w:r>
      <w:proofErr w:type="gramStart"/>
      <w:r w:rsidRPr="00E42E59">
        <w:rPr>
          <w:rFonts w:ascii="Times New Roman" w:eastAsia="Times New Roman" w:hAnsi="Times New Roman" w:cs="Times New Roman"/>
          <w:sz w:val="24"/>
          <w:szCs w:val="24"/>
          <w:lang w:eastAsia="ru-RU"/>
        </w:rPr>
        <w:t>восстановлении</w:t>
      </w:r>
      <w:proofErr w:type="gramEnd"/>
      <w:r w:rsidRPr="00E42E59">
        <w:rPr>
          <w:rFonts w:ascii="Times New Roman" w:eastAsia="Times New Roman" w:hAnsi="Times New Roman" w:cs="Times New Roman"/>
          <w:sz w:val="24"/>
          <w:szCs w:val="24"/>
          <w:lang w:eastAsia="ru-RU"/>
        </w:rPr>
        <w:t xml:space="preserve"> нарушенных жилищных прав.</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Заслушав доклад судьи Лаврентьева В.В., объяснения заявителя и его представителя в обоснование доводов апелляционной жалобы, судебная коллегия</w:t>
      </w:r>
    </w:p>
    <w:p w:rsidR="00E42E59" w:rsidRPr="00E42E59" w:rsidRDefault="00E42E59" w:rsidP="00E42E59">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У С Т А Н О В И Л А:</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 xml:space="preserve">Как видно из решения суда и материалов дела, </w:t>
      </w:r>
      <w:proofErr w:type="spellStart"/>
      <w:r w:rsidRPr="00E42E59">
        <w:rPr>
          <w:rFonts w:ascii="Times New Roman" w:eastAsia="Times New Roman" w:hAnsi="Times New Roman" w:cs="Times New Roman"/>
          <w:sz w:val="24"/>
          <w:szCs w:val="24"/>
          <w:lang w:eastAsia="ru-RU"/>
        </w:rPr>
        <w:t>Штефан</w:t>
      </w:r>
      <w:proofErr w:type="spellEnd"/>
      <w:r w:rsidRPr="00E42E59">
        <w:rPr>
          <w:rFonts w:ascii="Times New Roman" w:eastAsia="Times New Roman" w:hAnsi="Times New Roman" w:cs="Times New Roman"/>
          <w:sz w:val="24"/>
          <w:szCs w:val="24"/>
          <w:lang w:eastAsia="ru-RU"/>
        </w:rPr>
        <w:t xml:space="preserve"> с 23 марта 2009 года по 4 марта 2010 года проходил военную службу в должности преподавателя цикла разведки Учебного центра по переподготовке и повышению квалификации офицерского состава «Выстрел», Общевойсковой академии Вооруженных Сил Российской Федерации.</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 xml:space="preserve">Рапортом от 24 сентября 2009 года он просил уволить его с военной службы в связи с организационно-штатными мероприятиями и обеспечить жилым помещением по установленным нормам в избранном после увольнения месте жительства </w:t>
      </w:r>
      <w:proofErr w:type="gramStart"/>
      <w:r w:rsidRPr="00E42E59">
        <w:rPr>
          <w:rFonts w:ascii="Times New Roman" w:eastAsia="Times New Roman" w:hAnsi="Times New Roman" w:cs="Times New Roman"/>
          <w:sz w:val="24"/>
          <w:szCs w:val="24"/>
          <w:lang w:eastAsia="ru-RU"/>
        </w:rPr>
        <w:t>г</w:t>
      </w:r>
      <w:proofErr w:type="gramEnd"/>
      <w:r w:rsidRPr="00E42E59">
        <w:rPr>
          <w:rFonts w:ascii="Times New Roman" w:eastAsia="Times New Roman" w:hAnsi="Times New Roman" w:cs="Times New Roman"/>
          <w:sz w:val="24"/>
          <w:szCs w:val="24"/>
          <w:lang w:eastAsia="ru-RU"/>
        </w:rPr>
        <w:t>. Мытищи Московской области.</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27 октября 2009 года с составом семьи 4 человека он был признан нуждающимся в получении жилого помещения в указанном месте жительства.</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 xml:space="preserve">Приказом Главнокомандующего сухопутными войсками от 4 марта 2010 года № 34 </w:t>
      </w:r>
      <w:proofErr w:type="spellStart"/>
      <w:r w:rsidRPr="00E42E59">
        <w:rPr>
          <w:rFonts w:ascii="Times New Roman" w:eastAsia="Times New Roman" w:hAnsi="Times New Roman" w:cs="Times New Roman"/>
          <w:sz w:val="24"/>
          <w:szCs w:val="24"/>
          <w:lang w:eastAsia="ru-RU"/>
        </w:rPr>
        <w:t>Штефан</w:t>
      </w:r>
      <w:proofErr w:type="spellEnd"/>
      <w:r w:rsidRPr="00E42E59">
        <w:rPr>
          <w:rFonts w:ascii="Times New Roman" w:eastAsia="Times New Roman" w:hAnsi="Times New Roman" w:cs="Times New Roman"/>
          <w:sz w:val="24"/>
          <w:szCs w:val="24"/>
          <w:lang w:eastAsia="ru-RU"/>
        </w:rPr>
        <w:t xml:space="preserve"> освобожден от занимаемой должности и зачислен в распоряжение командующего войсками Московского военного округа.</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Приказом командующего войсками Московского военного округа от 26 марта 2010 года № 54 определено содержать заявителя при войсковой части №.</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 xml:space="preserve">В настоящее время ему начальником отдела распределено жилое помещение по избранному им после увольнения с военной службы месту жительства в </w:t>
      </w:r>
      <w:proofErr w:type="gramStart"/>
      <w:r w:rsidRPr="00E42E59">
        <w:rPr>
          <w:rFonts w:ascii="Times New Roman" w:eastAsia="Times New Roman" w:hAnsi="Times New Roman" w:cs="Times New Roman"/>
          <w:sz w:val="24"/>
          <w:szCs w:val="24"/>
          <w:lang w:eastAsia="ru-RU"/>
        </w:rPr>
        <w:t>г</w:t>
      </w:r>
      <w:proofErr w:type="gramEnd"/>
      <w:r w:rsidRPr="00E42E59">
        <w:rPr>
          <w:rFonts w:ascii="Times New Roman" w:eastAsia="Times New Roman" w:hAnsi="Times New Roman" w:cs="Times New Roman"/>
          <w:sz w:val="24"/>
          <w:szCs w:val="24"/>
          <w:lang w:eastAsia="ru-RU"/>
        </w:rPr>
        <w:t>. Мытищи Московской области, без права на дополнительную площадь как преподавателю.</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 xml:space="preserve">Полагая, что указанными действиями начальника отдела нарушается его право на обеспечение жилым помещением, предусмотренное пунктом 2 ст. 15.1 Федерального </w:t>
      </w:r>
      <w:r w:rsidRPr="00E42E59">
        <w:rPr>
          <w:rFonts w:ascii="Times New Roman" w:eastAsia="Times New Roman" w:hAnsi="Times New Roman" w:cs="Times New Roman"/>
          <w:sz w:val="24"/>
          <w:szCs w:val="24"/>
          <w:lang w:eastAsia="ru-RU"/>
        </w:rPr>
        <w:lastRenderedPageBreak/>
        <w:t>закона «О статусе военнослужащих», заявитель обратился с заявлением в суд, в котором просил:</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 xml:space="preserve">- признать его право на дополнительную жилую площадь, как преподавателя военного учебного центра; </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 xml:space="preserve">- внести изменения в графу «Право на дополнительную площадь» в едином реестре данных по жилью для военнослужащих и карточку очередника – </w:t>
      </w:r>
      <w:proofErr w:type="gramStart"/>
      <w:r w:rsidRPr="00E42E59">
        <w:rPr>
          <w:rFonts w:ascii="Times New Roman" w:eastAsia="Times New Roman" w:hAnsi="Times New Roman" w:cs="Times New Roman"/>
          <w:sz w:val="24"/>
          <w:szCs w:val="24"/>
          <w:lang w:eastAsia="ru-RU"/>
        </w:rPr>
        <w:t>указав о</w:t>
      </w:r>
      <w:proofErr w:type="gramEnd"/>
      <w:r w:rsidRPr="00E42E59">
        <w:rPr>
          <w:rFonts w:ascii="Times New Roman" w:eastAsia="Times New Roman" w:hAnsi="Times New Roman" w:cs="Times New Roman"/>
          <w:sz w:val="24"/>
          <w:szCs w:val="24"/>
          <w:lang w:eastAsia="ru-RU"/>
        </w:rPr>
        <w:t xml:space="preserve"> его праве на дополнительную жилую площадь; </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E42E59">
        <w:rPr>
          <w:rFonts w:ascii="Times New Roman" w:eastAsia="Times New Roman" w:hAnsi="Times New Roman" w:cs="Times New Roman"/>
          <w:sz w:val="24"/>
          <w:szCs w:val="24"/>
          <w:lang w:eastAsia="ru-RU"/>
        </w:rPr>
        <w:t>- изменить дату принятия его, в составе семьи 4 человека, на жилищный учет на 1 августа 1999 года, а также обеспечить его в составе семьи 4 человека жилым помещением по избранному месту жительства в г. Мытищи Московской области по установленным нормам, с учетом права на дополнительную площадь в месячный срок с момента вступления решения суда в законную силу и передать жилье</w:t>
      </w:r>
      <w:proofErr w:type="gramEnd"/>
      <w:r w:rsidRPr="00E42E59">
        <w:rPr>
          <w:rFonts w:ascii="Times New Roman" w:eastAsia="Times New Roman" w:hAnsi="Times New Roman" w:cs="Times New Roman"/>
          <w:sz w:val="24"/>
          <w:szCs w:val="24"/>
          <w:lang w:eastAsia="ru-RU"/>
        </w:rPr>
        <w:t xml:space="preserve"> ему в собственность.</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Гарнизонный военный суд в удовлетворении заявления отказал.</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В апелляционной жалобе заявитель, выражая несогласие с решением суда, просит его отменить и вынести по делу новое решение об удовлетворении его требований в полном объеме.</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E42E59">
        <w:rPr>
          <w:rFonts w:ascii="Times New Roman" w:eastAsia="Times New Roman" w:hAnsi="Times New Roman" w:cs="Times New Roman"/>
          <w:sz w:val="24"/>
          <w:szCs w:val="24"/>
          <w:lang w:eastAsia="ru-RU"/>
        </w:rPr>
        <w:t>В обоснование апелляционной жалобы ее автор, ссылаясь на пункт 2 статьи 15.1 Федерального закона от 27 мая 1998 года № 76-ФЗ «О статусе военнослужащих», указывает, что военнослужащие - преподаватели военных образовательных учреждений профессионального образования, военных кафедр при государственных образовательных учреждениях высшего профессионального образования, имеют право на дополнительную общую площадь жилого помещения размером не менее 15 квадратных метров и не более 25 квадратных</w:t>
      </w:r>
      <w:proofErr w:type="gramEnd"/>
      <w:r w:rsidRPr="00E42E59">
        <w:rPr>
          <w:rFonts w:ascii="Times New Roman" w:eastAsia="Times New Roman" w:hAnsi="Times New Roman" w:cs="Times New Roman"/>
          <w:sz w:val="24"/>
          <w:szCs w:val="24"/>
          <w:lang w:eastAsia="ru-RU"/>
        </w:rPr>
        <w:t xml:space="preserve"> метров.</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E42E59">
        <w:rPr>
          <w:rFonts w:ascii="Times New Roman" w:eastAsia="Times New Roman" w:hAnsi="Times New Roman" w:cs="Times New Roman"/>
          <w:sz w:val="24"/>
          <w:szCs w:val="24"/>
          <w:lang w:eastAsia="ru-RU"/>
        </w:rPr>
        <w:t>Обращает внимание, что пункт 28 Постановления Пленума Верховного Суда Российской Федерации от 29 мая 2014 года № 8 «О практике применения судами законодательства о воинской обязанности, военной службе и статусе военнослужащих», предусматривает, что во избежание нарушения прав военнослужащих на дополнительную общую площадь жилого помещения в соответствии с пунктом 2 статьи 15.1 Федерального закона «О статусе военнослужащих» судам следует исходить из того</w:t>
      </w:r>
      <w:proofErr w:type="gramEnd"/>
      <w:r w:rsidRPr="00E42E59">
        <w:rPr>
          <w:rFonts w:ascii="Times New Roman" w:eastAsia="Times New Roman" w:hAnsi="Times New Roman" w:cs="Times New Roman"/>
          <w:sz w:val="24"/>
          <w:szCs w:val="24"/>
          <w:lang w:eastAsia="ru-RU"/>
        </w:rPr>
        <w:t>, что такое право сохраняется за офицерами в воинском звании полковника, ему равном и выше, не только проходящими военную службу, но и уволенными с военной службы по достижении предельного возраста пребывания на военной службе, состоянию здоровья или в связи с организационно-штатными мероприятиями. Иные категории военнослужащих (например, командиры воинских частей в воинском звании до подполковника, капитана 2 ранга включительно) имеют право на дополнительную общую площадь жилого помещения только в период прохождения военной службы.</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При этом указывает, что его освобождение от воинской должности и зачисление в распоряжение носило вынужденный характер в связи с проведением организационно-штатных мероприятий и не лишает его права на дополнительную общую площадь жилого помещения.</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E42E59">
        <w:rPr>
          <w:rFonts w:ascii="Times New Roman" w:eastAsia="Times New Roman" w:hAnsi="Times New Roman" w:cs="Times New Roman"/>
          <w:sz w:val="24"/>
          <w:szCs w:val="24"/>
          <w:lang w:eastAsia="ru-RU"/>
        </w:rPr>
        <w:t xml:space="preserve">Отмечает, что в 2013 году, в период прохождения военной службы по контракту не на воинской должности в связи с зачислением в распоряжение, ему было распределено жилое помещение для постоянного проживания в г. </w:t>
      </w:r>
      <w:proofErr w:type="spellStart"/>
      <w:r w:rsidRPr="00E42E59">
        <w:rPr>
          <w:rFonts w:ascii="Times New Roman" w:eastAsia="Times New Roman" w:hAnsi="Times New Roman" w:cs="Times New Roman"/>
          <w:sz w:val="24"/>
          <w:szCs w:val="24"/>
          <w:lang w:eastAsia="ru-RU"/>
        </w:rPr>
        <w:t>Балашихе</w:t>
      </w:r>
      <w:proofErr w:type="spellEnd"/>
      <w:r w:rsidRPr="00E42E59">
        <w:rPr>
          <w:rFonts w:ascii="Times New Roman" w:eastAsia="Times New Roman" w:hAnsi="Times New Roman" w:cs="Times New Roman"/>
          <w:sz w:val="24"/>
          <w:szCs w:val="24"/>
          <w:lang w:eastAsia="ru-RU"/>
        </w:rPr>
        <w:t xml:space="preserve"> с учётом его права на </w:t>
      </w:r>
      <w:r w:rsidRPr="00E42E59">
        <w:rPr>
          <w:rFonts w:ascii="Times New Roman" w:eastAsia="Times New Roman" w:hAnsi="Times New Roman" w:cs="Times New Roman"/>
          <w:sz w:val="24"/>
          <w:szCs w:val="24"/>
          <w:lang w:eastAsia="ru-RU"/>
        </w:rPr>
        <w:lastRenderedPageBreak/>
        <w:t>дополнительную общую площадь жилого помещения, однако по обоснованным и не зависящим от него причинам он не смог дать согласие на данное жилое</w:t>
      </w:r>
      <w:proofErr w:type="gramEnd"/>
      <w:r w:rsidRPr="00E42E59">
        <w:rPr>
          <w:rFonts w:ascii="Times New Roman" w:eastAsia="Times New Roman" w:hAnsi="Times New Roman" w:cs="Times New Roman"/>
          <w:sz w:val="24"/>
          <w:szCs w:val="24"/>
          <w:lang w:eastAsia="ru-RU"/>
        </w:rPr>
        <w:t xml:space="preserve"> помещение. Таким образом, его право на дополнительную общую площадь жилого помещения как военнослужащего - преподавателя уже было признано ранее и учитывалось в период прохождения им военной службы в распоряжении. </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 xml:space="preserve">Полагает, что настоящее право утрачивается военнослужащими данной категории лишь после увольнения с действительной военной службы в запас. </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Полагает, что имеет право на перенос даты постановки его на жилищный учет с 1999 года, когда его выслуга лет достигла 10 лет.</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Обращает внимание, что гарнизонный военный суд сделал вывод об обеспечении заявителя жильем в избранном им постоянном месте жительства в отсутствие подлинников извещений из жилищного органа.</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E42E59">
        <w:rPr>
          <w:rFonts w:ascii="Times New Roman" w:eastAsia="Times New Roman" w:hAnsi="Times New Roman" w:cs="Times New Roman"/>
          <w:sz w:val="24"/>
          <w:szCs w:val="24"/>
          <w:lang w:eastAsia="ru-RU"/>
        </w:rPr>
        <w:t>В заключение автор апелляционной жалобы указывает, что согласно п.1 письма Департамента жилищного обеспечения МО РФ от 6 марта 2014 года № 194/7/7077 в адрес Региональных управлений жилищного обеспечения МО РФ, в целях единообразия применения положений Федерального закона «О статусе военнослужащих» о праве военнослужащих - граждан РФ и граждан РФ, уволенных с военной службы на дополнительную общую площадь жилого помещения</w:t>
      </w:r>
      <w:proofErr w:type="gramEnd"/>
      <w:r w:rsidRPr="00E42E59">
        <w:rPr>
          <w:rFonts w:ascii="Times New Roman" w:eastAsia="Times New Roman" w:hAnsi="Times New Roman" w:cs="Times New Roman"/>
          <w:sz w:val="24"/>
          <w:szCs w:val="24"/>
          <w:lang w:eastAsia="ru-RU"/>
        </w:rPr>
        <w:t xml:space="preserve">, </w:t>
      </w:r>
      <w:proofErr w:type="gramStart"/>
      <w:r w:rsidRPr="00E42E59">
        <w:rPr>
          <w:rFonts w:ascii="Times New Roman" w:eastAsia="Times New Roman" w:hAnsi="Times New Roman" w:cs="Times New Roman"/>
          <w:sz w:val="24"/>
          <w:szCs w:val="24"/>
          <w:lang w:eastAsia="ru-RU"/>
        </w:rPr>
        <w:t>при предоставлении жилого помещения военнослужащим - гражданам РФ, признанным нуждающимися в жилых помещениях, проходящим военную службу по контракту, в том числе, не на должности военной службы в связи с зачислением в распоряжение командира (начальника) до обеспечения жилым помещением (вне зависимости от даты заключения первого контракта),.. ..военнослужащим - преподавателям военной профессиональной образовательной организации высшего образования, военной кафедры при государственной образовательной организации высшего образования</w:t>
      </w:r>
      <w:proofErr w:type="gramEnd"/>
      <w:r w:rsidRPr="00E42E59">
        <w:rPr>
          <w:rFonts w:ascii="Times New Roman" w:eastAsia="Times New Roman" w:hAnsi="Times New Roman" w:cs="Times New Roman"/>
          <w:sz w:val="24"/>
          <w:szCs w:val="24"/>
          <w:lang w:eastAsia="ru-RU"/>
        </w:rPr>
        <w:t>,.. . следует учитывать право на дополнительную общую площадь жилого помещения в пределах от 15 до 25 кв.м.</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 xml:space="preserve">Рассмотрев </w:t>
      </w:r>
      <w:proofErr w:type="gramStart"/>
      <w:r w:rsidRPr="00E42E59">
        <w:rPr>
          <w:rFonts w:ascii="Times New Roman" w:eastAsia="Times New Roman" w:hAnsi="Times New Roman" w:cs="Times New Roman"/>
          <w:sz w:val="24"/>
          <w:szCs w:val="24"/>
          <w:lang w:eastAsia="ru-RU"/>
        </w:rPr>
        <w:t>материалы дела и обсудив</w:t>
      </w:r>
      <w:proofErr w:type="gramEnd"/>
      <w:r w:rsidRPr="00E42E59">
        <w:rPr>
          <w:rFonts w:ascii="Times New Roman" w:eastAsia="Times New Roman" w:hAnsi="Times New Roman" w:cs="Times New Roman"/>
          <w:sz w:val="24"/>
          <w:szCs w:val="24"/>
          <w:lang w:eastAsia="ru-RU"/>
        </w:rPr>
        <w:t xml:space="preserve"> доводы апелляционной жалобы, судебная коллегия приходит к следующему.</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E42E59">
        <w:rPr>
          <w:rFonts w:ascii="Times New Roman" w:eastAsia="Times New Roman" w:hAnsi="Times New Roman" w:cs="Times New Roman"/>
          <w:sz w:val="24"/>
          <w:szCs w:val="24"/>
          <w:lang w:eastAsia="ru-RU"/>
        </w:rPr>
        <w:t>Как следует из абз.1 и 3 п.1 ст. 15 Федерального закона от 27 мая 1998 года № 76-ФЗ «О статусе военнослужащих» военнослужащим и совместно проживающим с ними членам их семей, государство гарантирует предоставление жилых помещений в порядке и на условиях, которые устанавливаются федеральными законами и иными нормативными правовыми актами Российской Федерации.</w:t>
      </w:r>
      <w:proofErr w:type="gramEnd"/>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E42E59">
        <w:rPr>
          <w:rFonts w:ascii="Times New Roman" w:eastAsia="Times New Roman" w:hAnsi="Times New Roman" w:cs="Times New Roman"/>
          <w:sz w:val="24"/>
          <w:szCs w:val="24"/>
          <w:lang w:eastAsia="ru-RU"/>
        </w:rPr>
        <w:t xml:space="preserve">Согласно </w:t>
      </w:r>
      <w:proofErr w:type="spellStart"/>
      <w:r w:rsidRPr="00E42E59">
        <w:rPr>
          <w:rFonts w:ascii="Times New Roman" w:eastAsia="Times New Roman" w:hAnsi="Times New Roman" w:cs="Times New Roman"/>
          <w:sz w:val="24"/>
          <w:szCs w:val="24"/>
          <w:lang w:eastAsia="ru-RU"/>
        </w:rPr>
        <w:t>абз</w:t>
      </w:r>
      <w:proofErr w:type="spellEnd"/>
      <w:r w:rsidRPr="00E42E59">
        <w:rPr>
          <w:rFonts w:ascii="Times New Roman" w:eastAsia="Times New Roman" w:hAnsi="Times New Roman" w:cs="Times New Roman"/>
          <w:sz w:val="24"/>
          <w:szCs w:val="24"/>
          <w:lang w:eastAsia="ru-RU"/>
        </w:rPr>
        <w:t>. 2-5 п. 1 этой же статьи закона военнослужащим, проходящим военную службу по контракту, и совместно проживающим с ними членам их семей предоставляются не позднее трехмесячного срока со дня прибытия на новое место военной службы служебные жилые помещения по нормам и в порядке, которые предусмотрены федеральными законами и иными нормативными правовыми актами Российской Федерации, с учетом права на дополнительную</w:t>
      </w:r>
      <w:proofErr w:type="gramEnd"/>
      <w:r w:rsidRPr="00E42E59">
        <w:rPr>
          <w:rFonts w:ascii="Times New Roman" w:eastAsia="Times New Roman" w:hAnsi="Times New Roman" w:cs="Times New Roman"/>
          <w:sz w:val="24"/>
          <w:szCs w:val="24"/>
          <w:lang w:eastAsia="ru-RU"/>
        </w:rPr>
        <w:t xml:space="preserve"> жилую площадь. Указанным военнослужащим, заключившим контракт о прохождении военной службы до 1 января 1998 года (за исключением курсантов военных образовательных учреждений профессионального образования), и совместно проживающим с ними членам их семей на первые пять лет военной службы предоставляются служебные жилые помещения или </w:t>
      </w:r>
      <w:r w:rsidRPr="00E42E59">
        <w:rPr>
          <w:rFonts w:ascii="Times New Roman" w:eastAsia="Times New Roman" w:hAnsi="Times New Roman" w:cs="Times New Roman"/>
          <w:sz w:val="24"/>
          <w:szCs w:val="24"/>
          <w:lang w:eastAsia="ru-RU"/>
        </w:rPr>
        <w:lastRenderedPageBreak/>
        <w:t xml:space="preserve">общежития. При продолжении военной службы свыше указанных сроков им предоставляются жилые помещения на общих основаниях. </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 xml:space="preserve">Указанный порядок обеспечения жилыми помещениями распространяется и на военнослужащих, увольняемых с военной службы в связи с ОШМ, общая продолжительность военной службы которых составляет 10 лет и более, в частности, на </w:t>
      </w:r>
      <w:proofErr w:type="spellStart"/>
      <w:r w:rsidRPr="00E42E59">
        <w:rPr>
          <w:rFonts w:ascii="Times New Roman" w:eastAsia="Times New Roman" w:hAnsi="Times New Roman" w:cs="Times New Roman"/>
          <w:sz w:val="24"/>
          <w:szCs w:val="24"/>
          <w:lang w:eastAsia="ru-RU"/>
        </w:rPr>
        <w:t>Штефана</w:t>
      </w:r>
      <w:proofErr w:type="spellEnd"/>
      <w:r w:rsidRPr="00E42E59">
        <w:rPr>
          <w:rFonts w:ascii="Times New Roman" w:eastAsia="Times New Roman" w:hAnsi="Times New Roman" w:cs="Times New Roman"/>
          <w:sz w:val="24"/>
          <w:szCs w:val="24"/>
          <w:lang w:eastAsia="ru-RU"/>
        </w:rPr>
        <w:t>.</w:t>
      </w:r>
    </w:p>
    <w:p w:rsidR="00E42E59" w:rsidRPr="00E42E59" w:rsidRDefault="00A448D4"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hyperlink r:id="rId4" w:history="1">
        <w:r w:rsidR="00E42E59" w:rsidRPr="00E42E59">
          <w:rPr>
            <w:rFonts w:ascii="Times New Roman" w:eastAsia="Times New Roman" w:hAnsi="Times New Roman" w:cs="Times New Roman"/>
            <w:color w:val="0000FF"/>
            <w:sz w:val="24"/>
            <w:szCs w:val="24"/>
            <w:u w:val="single"/>
            <w:lang w:eastAsia="ru-RU"/>
          </w:rPr>
          <w:t>Статьей 49 Жилищного кодекса РФ</w:t>
        </w:r>
      </w:hyperlink>
      <w:r w:rsidR="00E42E59" w:rsidRPr="00E42E59">
        <w:rPr>
          <w:rFonts w:ascii="Times New Roman" w:eastAsia="Times New Roman" w:hAnsi="Times New Roman" w:cs="Times New Roman"/>
          <w:sz w:val="24"/>
          <w:szCs w:val="24"/>
          <w:lang w:eastAsia="ru-RU"/>
        </w:rPr>
        <w:t xml:space="preserve"> военнослужащие отнесены к категории лиц, которым жилье по договорам социального найма предоставляется в установленном настоящим Кодексом порядке в случае, если иной порядок не предусмотрен федеральным законом или законом субъекта Российской Федерации.</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В соответствии со ст. 15.1 Федерального закона «О статусе военнослужащих» установлена норма предоставления площади жилого помещения, предоставляемого в соответствии с данным Федеральным законом в собственность бесплатно или по договору социального найма, которая составляет 18 квадратных метров общей площади жилого помещения на одного человека.</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С учетом конструктивных и технических параметров многоквартирного дома или жилого дома жилое помещение, предоставляемое в соответствии с приведенным Федеральным законом в собственность бесплатно или по договору социального найма, может быть предоставлено общей площадью, превышающей размер общей площади жилого помещения, определенный исходя из нормы предоставления площади жилого помещения. Такое превышение может составлять не более девяти квадратных метров общей площади жилого помещения в общей сложности.</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Военнослужащим, имеющим право на дополнительную общую площадь жилого помещения, на основании п. 2 ст. 15.1 того же закона оно предоставляется с увеличением общей площади в пределах от 15 до 25 кв.м.</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К названной категории военнослужащих приведенной нормой закона отнесены,    в    частности,    военнослужащие - преподаватели    военных образовательных учреждений высшего профессионального образования.</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Таким образом, право на получение дополнительной общей площади жилого помещения по своему характеру является льготой, предоставляемой военнослужащим с учетом их особого правового статуса, обусловленного характером военной службы, предусматривающей выполнение ими специфических задач обороны страны.</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 xml:space="preserve">Вместе с тем, как видно из материалов дела, </w:t>
      </w:r>
      <w:proofErr w:type="spellStart"/>
      <w:r w:rsidRPr="00E42E59">
        <w:rPr>
          <w:rFonts w:ascii="Times New Roman" w:eastAsia="Times New Roman" w:hAnsi="Times New Roman" w:cs="Times New Roman"/>
          <w:sz w:val="24"/>
          <w:szCs w:val="24"/>
          <w:lang w:eastAsia="ru-RU"/>
        </w:rPr>
        <w:t>Штефан</w:t>
      </w:r>
      <w:proofErr w:type="spellEnd"/>
      <w:r w:rsidRPr="00E42E59">
        <w:rPr>
          <w:rFonts w:ascii="Times New Roman" w:eastAsia="Times New Roman" w:hAnsi="Times New Roman" w:cs="Times New Roman"/>
          <w:sz w:val="24"/>
          <w:szCs w:val="24"/>
          <w:lang w:eastAsia="ru-RU"/>
        </w:rPr>
        <w:t xml:space="preserve"> с 4 марта 2010 года </w:t>
      </w:r>
      <w:proofErr w:type="gramStart"/>
      <w:r w:rsidRPr="00E42E59">
        <w:rPr>
          <w:rFonts w:ascii="Times New Roman" w:eastAsia="Times New Roman" w:hAnsi="Times New Roman" w:cs="Times New Roman"/>
          <w:sz w:val="24"/>
          <w:szCs w:val="24"/>
          <w:lang w:eastAsia="ru-RU"/>
        </w:rPr>
        <w:t>освобожден</w:t>
      </w:r>
      <w:proofErr w:type="gramEnd"/>
      <w:r w:rsidRPr="00E42E59">
        <w:rPr>
          <w:rFonts w:ascii="Times New Roman" w:eastAsia="Times New Roman" w:hAnsi="Times New Roman" w:cs="Times New Roman"/>
          <w:sz w:val="24"/>
          <w:szCs w:val="24"/>
          <w:lang w:eastAsia="ru-RU"/>
        </w:rPr>
        <w:t xml:space="preserve"> от должности преподавателя и не исполняет обязанности по ней, находясь в распоряжении.</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 xml:space="preserve">Следовательно, как правильно указал суд первой инстанции, </w:t>
      </w:r>
      <w:proofErr w:type="spellStart"/>
      <w:r w:rsidRPr="00E42E59">
        <w:rPr>
          <w:rFonts w:ascii="Times New Roman" w:eastAsia="Times New Roman" w:hAnsi="Times New Roman" w:cs="Times New Roman"/>
          <w:sz w:val="24"/>
          <w:szCs w:val="24"/>
          <w:lang w:eastAsia="ru-RU"/>
        </w:rPr>
        <w:t>Штефану</w:t>
      </w:r>
      <w:proofErr w:type="spellEnd"/>
      <w:r w:rsidRPr="00E42E59">
        <w:rPr>
          <w:rFonts w:ascii="Times New Roman" w:eastAsia="Times New Roman" w:hAnsi="Times New Roman" w:cs="Times New Roman"/>
          <w:sz w:val="24"/>
          <w:szCs w:val="24"/>
          <w:lang w:eastAsia="ru-RU"/>
        </w:rPr>
        <w:t xml:space="preserve">, </w:t>
      </w:r>
      <w:proofErr w:type="gramStart"/>
      <w:r w:rsidRPr="00E42E59">
        <w:rPr>
          <w:rFonts w:ascii="Times New Roman" w:eastAsia="Times New Roman" w:hAnsi="Times New Roman" w:cs="Times New Roman"/>
          <w:sz w:val="24"/>
          <w:szCs w:val="24"/>
          <w:lang w:eastAsia="ru-RU"/>
        </w:rPr>
        <w:t>зачисленному</w:t>
      </w:r>
      <w:proofErr w:type="gramEnd"/>
      <w:r w:rsidRPr="00E42E59">
        <w:rPr>
          <w:rFonts w:ascii="Times New Roman" w:eastAsia="Times New Roman" w:hAnsi="Times New Roman" w:cs="Times New Roman"/>
          <w:sz w:val="24"/>
          <w:szCs w:val="24"/>
          <w:lang w:eastAsia="ru-RU"/>
        </w:rPr>
        <w:t xml:space="preserve"> в распоряжение и исполняющему общие обязанности военнослужащего, оснований для предоставления жилого помещения с учетом дополнительной площади не имеется.</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Более того, его право на дополнительную площадь жилого помещения подлежало реализации только в период прохождения им военной службы и на воинской должности, а не в связи с увольнением.</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E42E59">
        <w:rPr>
          <w:rFonts w:ascii="Times New Roman" w:eastAsia="Times New Roman" w:hAnsi="Times New Roman" w:cs="Times New Roman"/>
          <w:sz w:val="24"/>
          <w:szCs w:val="24"/>
          <w:lang w:eastAsia="ru-RU"/>
        </w:rPr>
        <w:lastRenderedPageBreak/>
        <w:t xml:space="preserve">В связи с чем, суд первой инстанции пришел к обоснованному выводу, что требования </w:t>
      </w:r>
      <w:proofErr w:type="spellStart"/>
      <w:r w:rsidRPr="00E42E59">
        <w:rPr>
          <w:rFonts w:ascii="Times New Roman" w:eastAsia="Times New Roman" w:hAnsi="Times New Roman" w:cs="Times New Roman"/>
          <w:sz w:val="24"/>
          <w:szCs w:val="24"/>
          <w:lang w:eastAsia="ru-RU"/>
        </w:rPr>
        <w:t>Штефана</w:t>
      </w:r>
      <w:proofErr w:type="spellEnd"/>
      <w:r w:rsidRPr="00E42E59">
        <w:rPr>
          <w:rFonts w:ascii="Times New Roman" w:eastAsia="Times New Roman" w:hAnsi="Times New Roman" w:cs="Times New Roman"/>
          <w:sz w:val="24"/>
          <w:szCs w:val="24"/>
          <w:lang w:eastAsia="ru-RU"/>
        </w:rPr>
        <w:t xml:space="preserve"> о возложении на начальника отдела обязанности признать его право на дополнительную жилую площадь как преподавателя военного учебного центра, внести изменения в графу «Право на дополнительную площадь» в едином реестре данных по жилью для военнослужащих и карточку очередника - указав в ней о праве </w:t>
      </w:r>
      <w:proofErr w:type="spellStart"/>
      <w:r w:rsidRPr="00E42E59">
        <w:rPr>
          <w:rFonts w:ascii="Times New Roman" w:eastAsia="Times New Roman" w:hAnsi="Times New Roman" w:cs="Times New Roman"/>
          <w:sz w:val="24"/>
          <w:szCs w:val="24"/>
          <w:lang w:eastAsia="ru-RU"/>
        </w:rPr>
        <w:t>Штефана</w:t>
      </w:r>
      <w:proofErr w:type="spellEnd"/>
      <w:r w:rsidRPr="00E42E59">
        <w:rPr>
          <w:rFonts w:ascii="Times New Roman" w:eastAsia="Times New Roman" w:hAnsi="Times New Roman" w:cs="Times New Roman"/>
          <w:sz w:val="24"/>
          <w:szCs w:val="24"/>
          <w:lang w:eastAsia="ru-RU"/>
        </w:rPr>
        <w:t xml:space="preserve"> на дополнительную жилую</w:t>
      </w:r>
      <w:proofErr w:type="gramEnd"/>
      <w:r w:rsidRPr="00E42E59">
        <w:rPr>
          <w:rFonts w:ascii="Times New Roman" w:eastAsia="Times New Roman" w:hAnsi="Times New Roman" w:cs="Times New Roman"/>
          <w:sz w:val="24"/>
          <w:szCs w:val="24"/>
          <w:lang w:eastAsia="ru-RU"/>
        </w:rPr>
        <w:t xml:space="preserve"> площадь, а также обеспечить его в составе семьи 4 человека жилым помещением по избранному месту жительства в </w:t>
      </w:r>
      <w:proofErr w:type="gramStart"/>
      <w:r w:rsidRPr="00E42E59">
        <w:rPr>
          <w:rFonts w:ascii="Times New Roman" w:eastAsia="Times New Roman" w:hAnsi="Times New Roman" w:cs="Times New Roman"/>
          <w:sz w:val="24"/>
          <w:szCs w:val="24"/>
          <w:lang w:eastAsia="ru-RU"/>
        </w:rPr>
        <w:t>г</w:t>
      </w:r>
      <w:proofErr w:type="gramEnd"/>
      <w:r w:rsidRPr="00E42E59">
        <w:rPr>
          <w:rFonts w:ascii="Times New Roman" w:eastAsia="Times New Roman" w:hAnsi="Times New Roman" w:cs="Times New Roman"/>
          <w:sz w:val="24"/>
          <w:szCs w:val="24"/>
          <w:lang w:eastAsia="ru-RU"/>
        </w:rPr>
        <w:t>. Мытищи Московской области по установленным нормам, с учетом права на дополнительную площадь в месячный срок с момента вступления решения суда в законную силу и передать его в собственность, не подлежат удовлетворению.</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 xml:space="preserve">Как видно из материалов дела, </w:t>
      </w:r>
      <w:proofErr w:type="spellStart"/>
      <w:r w:rsidRPr="00E42E59">
        <w:rPr>
          <w:rFonts w:ascii="Times New Roman" w:eastAsia="Times New Roman" w:hAnsi="Times New Roman" w:cs="Times New Roman"/>
          <w:sz w:val="24"/>
          <w:szCs w:val="24"/>
          <w:lang w:eastAsia="ru-RU"/>
        </w:rPr>
        <w:t>Штефан</w:t>
      </w:r>
      <w:proofErr w:type="spellEnd"/>
      <w:r w:rsidRPr="00E42E59">
        <w:rPr>
          <w:rFonts w:ascii="Times New Roman" w:eastAsia="Times New Roman" w:hAnsi="Times New Roman" w:cs="Times New Roman"/>
          <w:sz w:val="24"/>
          <w:szCs w:val="24"/>
          <w:lang w:eastAsia="ru-RU"/>
        </w:rPr>
        <w:t xml:space="preserve"> при написании рапорта об увольнении в 2009 году, просил обеспечить его жилым помещением в избранном им после увольнения с военной службы постоянном месте жительства, в связи с чем, установленным порядком и был принят на жилищный учет с 27 октября 2009 года.</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E42E59">
        <w:rPr>
          <w:rFonts w:ascii="Times New Roman" w:eastAsia="Times New Roman" w:hAnsi="Times New Roman" w:cs="Times New Roman"/>
          <w:sz w:val="24"/>
          <w:szCs w:val="24"/>
          <w:lang w:eastAsia="ru-RU"/>
        </w:rPr>
        <w:t>Ссылка автора апелляционной жалобы на п.1 письма Департамента жилищного обеспечения МО РФ от 6 марта 2014 года № 194/7/7077 в адрес Региональных управлений жилищного обеспечения МО РФ и то, что ряду других военнослужащих, бывших преподавателей, предоставлено жилье с учетом права на дополнительную общую площадь жилого помещения, не состоятельна, поскольку противоречит приведенному выше жилищному законодательству.</w:t>
      </w:r>
      <w:proofErr w:type="gramEnd"/>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E42E59">
        <w:rPr>
          <w:rFonts w:ascii="Times New Roman" w:eastAsia="Times New Roman" w:hAnsi="Times New Roman" w:cs="Times New Roman"/>
          <w:sz w:val="24"/>
          <w:szCs w:val="24"/>
          <w:lang w:eastAsia="ru-RU"/>
        </w:rPr>
        <w:t xml:space="preserve">Вопреки доводам апелляционной жалобы, гарнизонный военный суд пришел к правильному выводу, что право </w:t>
      </w:r>
      <w:proofErr w:type="spellStart"/>
      <w:r w:rsidRPr="00E42E59">
        <w:rPr>
          <w:rFonts w:ascii="Times New Roman" w:eastAsia="Times New Roman" w:hAnsi="Times New Roman" w:cs="Times New Roman"/>
          <w:sz w:val="24"/>
          <w:szCs w:val="24"/>
          <w:lang w:eastAsia="ru-RU"/>
        </w:rPr>
        <w:t>Штефана</w:t>
      </w:r>
      <w:proofErr w:type="spellEnd"/>
      <w:r w:rsidRPr="00E42E59">
        <w:rPr>
          <w:rFonts w:ascii="Times New Roman" w:eastAsia="Times New Roman" w:hAnsi="Times New Roman" w:cs="Times New Roman"/>
          <w:sz w:val="24"/>
          <w:szCs w:val="24"/>
          <w:lang w:eastAsia="ru-RU"/>
        </w:rPr>
        <w:t xml:space="preserve"> на обеспечение жилым помещением по избранному после увольнения с военной службы постоянному месту жительства возникло у него в связи с увольнением с военной службы, и именно поэтому он, после своего волеизъявления, и был поставлен на жилищный учет с 2009 года, а не с 1999 года, когда</w:t>
      </w:r>
      <w:proofErr w:type="gramEnd"/>
      <w:r w:rsidRPr="00E42E59">
        <w:rPr>
          <w:rFonts w:ascii="Times New Roman" w:eastAsia="Times New Roman" w:hAnsi="Times New Roman" w:cs="Times New Roman"/>
          <w:sz w:val="24"/>
          <w:szCs w:val="24"/>
          <w:lang w:eastAsia="ru-RU"/>
        </w:rPr>
        <w:t xml:space="preserve"> его выслуга лет на военной службе достигла 10 лет. </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Такой вывод суда соответствует требованиям п. 8 Инструкции о предоставлении военнослужащим - гражданам Российской Федерации, проходящим военную службу по контракту в Вооруженных Силах Российской Федерации, жилых помещений по договору социального найма, утвержденной приказом Министра обороны РФ от 30 сентября 2010 года № 1280.</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    </w:t>
      </w:r>
      <w:proofErr w:type="gramStart"/>
      <w:r w:rsidRPr="00E42E59">
        <w:rPr>
          <w:rFonts w:ascii="Times New Roman" w:eastAsia="Times New Roman" w:hAnsi="Times New Roman" w:cs="Times New Roman"/>
          <w:sz w:val="24"/>
          <w:szCs w:val="24"/>
          <w:lang w:eastAsia="ru-RU"/>
        </w:rPr>
        <w:t xml:space="preserve">Довод автора апелляционной жалобы о вынесении судом первой инстанции решения без исследования подлинников извещений на распределенное заявителю жилье, является не состоятельным, поскольку данные о распределении заявителю жилья, указаны в карточке очередника, находящейся в реестре Департамента жилищного обеспечения Министерства обороны Российской Федерации и исследованной судом, а отсутствие подлинников указанных извещений, не повлияло на правильность принятия судом решения по существу заявленных требований. </w:t>
      </w:r>
      <w:proofErr w:type="gramEnd"/>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Процессуальных нарушений, влекущих отмену принятого судом первой инстанции решения, не имеется.</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Иная оценка обстоятельств дела и иное толкование норм материального права, регулирующего спорные правоотношения, которых придерживается автор апелляционной жалобы, по вышеизложенным основаниям не могут быть признаны обоснованными.</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lastRenderedPageBreak/>
        <w:t xml:space="preserve">На основании </w:t>
      </w:r>
      <w:proofErr w:type="gramStart"/>
      <w:r w:rsidRPr="00E42E59">
        <w:rPr>
          <w:rFonts w:ascii="Times New Roman" w:eastAsia="Times New Roman" w:hAnsi="Times New Roman" w:cs="Times New Roman"/>
          <w:sz w:val="24"/>
          <w:szCs w:val="24"/>
          <w:lang w:eastAsia="ru-RU"/>
        </w:rPr>
        <w:t>изложенного</w:t>
      </w:r>
      <w:proofErr w:type="gramEnd"/>
      <w:r w:rsidRPr="00E42E59">
        <w:rPr>
          <w:rFonts w:ascii="Times New Roman" w:eastAsia="Times New Roman" w:hAnsi="Times New Roman" w:cs="Times New Roman"/>
          <w:sz w:val="24"/>
          <w:szCs w:val="24"/>
          <w:lang w:eastAsia="ru-RU"/>
        </w:rPr>
        <w:t xml:space="preserve"> и руководствуясь ст. 327.1, п. 1 ст. 328, </w:t>
      </w:r>
      <w:hyperlink r:id="rId5" w:history="1">
        <w:r w:rsidRPr="00E42E59">
          <w:rPr>
            <w:rFonts w:ascii="Times New Roman" w:eastAsia="Times New Roman" w:hAnsi="Times New Roman" w:cs="Times New Roman"/>
            <w:color w:val="0000FF"/>
            <w:sz w:val="24"/>
            <w:szCs w:val="24"/>
            <w:u w:val="single"/>
            <w:lang w:eastAsia="ru-RU"/>
          </w:rPr>
          <w:t>ст. 329 ГПК РФ</w:t>
        </w:r>
      </w:hyperlink>
      <w:r w:rsidRPr="00E42E59">
        <w:rPr>
          <w:rFonts w:ascii="Times New Roman" w:eastAsia="Times New Roman" w:hAnsi="Times New Roman" w:cs="Times New Roman"/>
          <w:sz w:val="24"/>
          <w:szCs w:val="24"/>
          <w:lang w:eastAsia="ru-RU"/>
        </w:rPr>
        <w:t>, судебная коллегия</w:t>
      </w:r>
    </w:p>
    <w:p w:rsidR="00E42E59" w:rsidRPr="00E42E59" w:rsidRDefault="00E42E59" w:rsidP="00E42E59">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ОПРЕДЕЛИЛА:</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 xml:space="preserve">Решение Одинцовского гарнизонного военного суда от 5 сентября 2014 года по заявлению </w:t>
      </w:r>
      <w:proofErr w:type="spellStart"/>
      <w:r w:rsidRPr="00E42E59">
        <w:rPr>
          <w:rFonts w:ascii="Times New Roman" w:eastAsia="Times New Roman" w:hAnsi="Times New Roman" w:cs="Times New Roman"/>
          <w:sz w:val="24"/>
          <w:szCs w:val="24"/>
          <w:lang w:eastAsia="ru-RU"/>
        </w:rPr>
        <w:t>Штефана</w:t>
      </w:r>
      <w:proofErr w:type="spellEnd"/>
      <w:r w:rsidRPr="00E42E59">
        <w:rPr>
          <w:rFonts w:ascii="Times New Roman" w:eastAsia="Times New Roman" w:hAnsi="Times New Roman" w:cs="Times New Roman"/>
          <w:sz w:val="24"/>
          <w:szCs w:val="24"/>
          <w:lang w:eastAsia="ru-RU"/>
        </w:rPr>
        <w:t xml:space="preserve"> Анатолия Николаевича оставить без изменения, а апелляционную жалобу заявителя – без удовлетворения.</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 xml:space="preserve">Председательствующий </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Судьи:</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&lt;данные изъяты&gt;.</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 xml:space="preserve">Судья </w:t>
      </w:r>
      <w:proofErr w:type="gramStart"/>
      <w:r w:rsidRPr="00E42E59">
        <w:rPr>
          <w:rFonts w:ascii="Times New Roman" w:eastAsia="Times New Roman" w:hAnsi="Times New Roman" w:cs="Times New Roman"/>
          <w:sz w:val="24"/>
          <w:szCs w:val="24"/>
          <w:lang w:eastAsia="ru-RU"/>
        </w:rPr>
        <w:t>Московского</w:t>
      </w:r>
      <w:proofErr w:type="gramEnd"/>
      <w:r w:rsidRPr="00E42E59">
        <w:rPr>
          <w:rFonts w:ascii="Times New Roman" w:eastAsia="Times New Roman" w:hAnsi="Times New Roman" w:cs="Times New Roman"/>
          <w:sz w:val="24"/>
          <w:szCs w:val="24"/>
          <w:lang w:eastAsia="ru-RU"/>
        </w:rPr>
        <w:t xml:space="preserve"> окружного</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 xml:space="preserve">военного суда                                                                 В.В. Лаврентьев </w:t>
      </w:r>
    </w:p>
    <w:p w:rsidR="00E42E59" w:rsidRPr="00E42E59" w:rsidRDefault="00E42E59" w:rsidP="00E42E59">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Секретарь судебного заседания                           О.В. Гаврилова</w:t>
      </w:r>
    </w:p>
    <w:tbl>
      <w:tblPr>
        <w:tblW w:w="0" w:type="auto"/>
        <w:tblCellSpacing w:w="15" w:type="dxa"/>
        <w:tblCellMar>
          <w:top w:w="15" w:type="dxa"/>
          <w:left w:w="15" w:type="dxa"/>
          <w:bottom w:w="15" w:type="dxa"/>
          <w:right w:w="15" w:type="dxa"/>
        </w:tblCellMar>
        <w:tblLook w:val="04A0"/>
      </w:tblPr>
      <w:tblGrid>
        <w:gridCol w:w="1131"/>
        <w:gridCol w:w="8314"/>
      </w:tblGrid>
      <w:tr w:rsidR="00E42E59" w:rsidRPr="00E42E59" w:rsidTr="00E42E59">
        <w:trPr>
          <w:tblCellSpacing w:w="15" w:type="dxa"/>
        </w:trPr>
        <w:tc>
          <w:tcPr>
            <w:tcW w:w="0" w:type="auto"/>
            <w:vAlign w:val="center"/>
            <w:hideMark/>
          </w:tcPr>
          <w:p w:rsidR="00E42E59" w:rsidRPr="00E42E59" w:rsidRDefault="00E42E59" w:rsidP="00E42E59">
            <w:pPr>
              <w:spacing w:after="0" w:line="240" w:lineRule="auto"/>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Вид</w:t>
            </w:r>
          </w:p>
        </w:tc>
        <w:tc>
          <w:tcPr>
            <w:tcW w:w="0" w:type="auto"/>
            <w:vAlign w:val="center"/>
            <w:hideMark/>
          </w:tcPr>
          <w:p w:rsidR="00E42E59" w:rsidRPr="00E42E59" w:rsidRDefault="00E42E59" w:rsidP="00E42E59">
            <w:pPr>
              <w:spacing w:after="0" w:line="240" w:lineRule="auto"/>
              <w:jc w:val="center"/>
              <w:rPr>
                <w:rFonts w:ascii="Times New Roman" w:eastAsia="Times New Roman" w:hAnsi="Times New Roman" w:cs="Times New Roman"/>
                <w:b/>
                <w:bCs/>
                <w:sz w:val="24"/>
                <w:szCs w:val="24"/>
                <w:lang w:eastAsia="ru-RU"/>
              </w:rPr>
            </w:pPr>
            <w:r w:rsidRPr="00E42E59">
              <w:rPr>
                <w:rFonts w:ascii="Times New Roman" w:eastAsia="Times New Roman" w:hAnsi="Times New Roman" w:cs="Times New Roman"/>
                <w:b/>
                <w:bCs/>
                <w:sz w:val="24"/>
                <w:szCs w:val="24"/>
                <w:lang w:eastAsia="ru-RU"/>
              </w:rPr>
              <w:t>Гражданское</w:t>
            </w:r>
          </w:p>
        </w:tc>
      </w:tr>
      <w:tr w:rsidR="00E42E59" w:rsidRPr="00E42E59" w:rsidTr="00E42E59">
        <w:trPr>
          <w:tblCellSpacing w:w="15" w:type="dxa"/>
        </w:trPr>
        <w:tc>
          <w:tcPr>
            <w:tcW w:w="0" w:type="auto"/>
            <w:vAlign w:val="center"/>
            <w:hideMark/>
          </w:tcPr>
          <w:p w:rsidR="00E42E59" w:rsidRPr="00E42E59" w:rsidRDefault="00E42E59" w:rsidP="00E42E59">
            <w:pPr>
              <w:spacing w:after="0" w:line="240" w:lineRule="auto"/>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Этап</w:t>
            </w:r>
          </w:p>
        </w:tc>
        <w:tc>
          <w:tcPr>
            <w:tcW w:w="0" w:type="auto"/>
            <w:vAlign w:val="center"/>
            <w:hideMark/>
          </w:tcPr>
          <w:p w:rsidR="00E42E59" w:rsidRPr="00E42E59" w:rsidRDefault="00E42E59" w:rsidP="00E42E59">
            <w:pPr>
              <w:spacing w:after="0" w:line="240" w:lineRule="auto"/>
              <w:jc w:val="center"/>
              <w:rPr>
                <w:rFonts w:ascii="Times New Roman" w:eastAsia="Times New Roman" w:hAnsi="Times New Roman" w:cs="Times New Roman"/>
                <w:b/>
                <w:bCs/>
                <w:sz w:val="24"/>
                <w:szCs w:val="24"/>
                <w:lang w:eastAsia="ru-RU"/>
              </w:rPr>
            </w:pPr>
            <w:r w:rsidRPr="00E42E59">
              <w:rPr>
                <w:rFonts w:ascii="Times New Roman" w:eastAsia="Times New Roman" w:hAnsi="Times New Roman" w:cs="Times New Roman"/>
                <w:b/>
                <w:bCs/>
                <w:sz w:val="24"/>
                <w:szCs w:val="24"/>
                <w:lang w:eastAsia="ru-RU"/>
              </w:rPr>
              <w:t>Апелляция</w:t>
            </w:r>
          </w:p>
        </w:tc>
      </w:tr>
      <w:tr w:rsidR="00E42E59" w:rsidRPr="00E42E59" w:rsidTr="00E42E59">
        <w:trPr>
          <w:tblCellSpacing w:w="15" w:type="dxa"/>
        </w:trPr>
        <w:tc>
          <w:tcPr>
            <w:tcW w:w="0" w:type="auto"/>
            <w:vAlign w:val="center"/>
            <w:hideMark/>
          </w:tcPr>
          <w:p w:rsidR="00E42E59" w:rsidRPr="00E42E59" w:rsidRDefault="00E42E59" w:rsidP="00E42E59">
            <w:pPr>
              <w:spacing w:after="0" w:line="240" w:lineRule="auto"/>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Регион</w:t>
            </w:r>
          </w:p>
        </w:tc>
        <w:tc>
          <w:tcPr>
            <w:tcW w:w="0" w:type="auto"/>
            <w:vAlign w:val="center"/>
            <w:hideMark/>
          </w:tcPr>
          <w:p w:rsidR="00E42E59" w:rsidRPr="00E42E59" w:rsidRDefault="00A448D4" w:rsidP="00E42E59">
            <w:pPr>
              <w:spacing w:after="0" w:line="240" w:lineRule="auto"/>
              <w:jc w:val="center"/>
              <w:rPr>
                <w:rFonts w:ascii="Times New Roman" w:eastAsia="Times New Roman" w:hAnsi="Times New Roman" w:cs="Times New Roman"/>
                <w:b/>
                <w:bCs/>
                <w:sz w:val="24"/>
                <w:szCs w:val="24"/>
                <w:lang w:eastAsia="ru-RU"/>
              </w:rPr>
            </w:pPr>
            <w:hyperlink r:id="rId6" w:history="1">
              <w:r w:rsidR="00E42E59" w:rsidRPr="00E42E59">
                <w:rPr>
                  <w:rFonts w:ascii="Times New Roman" w:eastAsia="Times New Roman" w:hAnsi="Times New Roman" w:cs="Times New Roman"/>
                  <w:b/>
                  <w:bCs/>
                  <w:color w:val="0000FF"/>
                  <w:sz w:val="24"/>
                  <w:szCs w:val="24"/>
                  <w:u w:val="single"/>
                  <w:lang w:eastAsia="ru-RU"/>
                </w:rPr>
                <w:t xml:space="preserve">Москва </w:t>
              </w:r>
            </w:hyperlink>
          </w:p>
        </w:tc>
      </w:tr>
      <w:tr w:rsidR="00E42E59" w:rsidRPr="00E42E59" w:rsidTr="00E42E59">
        <w:trPr>
          <w:tblCellSpacing w:w="15" w:type="dxa"/>
        </w:trPr>
        <w:tc>
          <w:tcPr>
            <w:tcW w:w="0" w:type="auto"/>
            <w:vAlign w:val="center"/>
            <w:hideMark/>
          </w:tcPr>
          <w:p w:rsidR="00E42E59" w:rsidRPr="00E42E59" w:rsidRDefault="00E42E59" w:rsidP="00E42E59">
            <w:pPr>
              <w:spacing w:after="0" w:line="240" w:lineRule="auto"/>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Суд</w:t>
            </w:r>
          </w:p>
        </w:tc>
        <w:tc>
          <w:tcPr>
            <w:tcW w:w="0" w:type="auto"/>
            <w:vAlign w:val="center"/>
            <w:hideMark/>
          </w:tcPr>
          <w:p w:rsidR="00E42E59" w:rsidRPr="00E42E59" w:rsidRDefault="00A448D4" w:rsidP="00E42E59">
            <w:pPr>
              <w:spacing w:after="0" w:line="240" w:lineRule="auto"/>
              <w:jc w:val="center"/>
              <w:rPr>
                <w:rFonts w:ascii="Times New Roman" w:eastAsia="Times New Roman" w:hAnsi="Times New Roman" w:cs="Times New Roman"/>
                <w:b/>
                <w:bCs/>
                <w:sz w:val="24"/>
                <w:szCs w:val="24"/>
                <w:lang w:eastAsia="ru-RU"/>
              </w:rPr>
            </w:pPr>
            <w:hyperlink r:id="rId7" w:history="1">
              <w:r w:rsidR="00E42E59" w:rsidRPr="00E42E59">
                <w:rPr>
                  <w:rFonts w:ascii="Times New Roman" w:eastAsia="Times New Roman" w:hAnsi="Times New Roman" w:cs="Times New Roman"/>
                  <w:b/>
                  <w:bCs/>
                  <w:color w:val="0000FF"/>
                  <w:sz w:val="24"/>
                  <w:szCs w:val="24"/>
                  <w:u w:val="single"/>
                  <w:lang w:eastAsia="ru-RU"/>
                </w:rPr>
                <w:t xml:space="preserve">Московский окружной военный суд (Город Москва) </w:t>
              </w:r>
            </w:hyperlink>
          </w:p>
        </w:tc>
      </w:tr>
      <w:tr w:rsidR="00E42E59" w:rsidRPr="00E42E59" w:rsidTr="00E42E59">
        <w:trPr>
          <w:tblCellSpacing w:w="15" w:type="dxa"/>
        </w:trPr>
        <w:tc>
          <w:tcPr>
            <w:tcW w:w="0" w:type="auto"/>
            <w:vAlign w:val="center"/>
            <w:hideMark/>
          </w:tcPr>
          <w:p w:rsidR="00E42E59" w:rsidRPr="00E42E59" w:rsidRDefault="00E42E59" w:rsidP="00E42E59">
            <w:pPr>
              <w:spacing w:after="0" w:line="240" w:lineRule="auto"/>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Судья</w:t>
            </w:r>
          </w:p>
        </w:tc>
        <w:tc>
          <w:tcPr>
            <w:tcW w:w="0" w:type="auto"/>
            <w:vAlign w:val="center"/>
            <w:hideMark/>
          </w:tcPr>
          <w:p w:rsidR="00E42E59" w:rsidRPr="00E42E59" w:rsidRDefault="00A448D4" w:rsidP="00E42E59">
            <w:pPr>
              <w:spacing w:after="0" w:line="240" w:lineRule="auto"/>
              <w:jc w:val="center"/>
              <w:rPr>
                <w:rFonts w:ascii="Times New Roman" w:eastAsia="Times New Roman" w:hAnsi="Times New Roman" w:cs="Times New Roman"/>
                <w:b/>
                <w:bCs/>
                <w:sz w:val="24"/>
                <w:szCs w:val="24"/>
                <w:lang w:eastAsia="ru-RU"/>
              </w:rPr>
            </w:pPr>
            <w:hyperlink r:id="rId8" w:history="1">
              <w:r w:rsidR="00E42E59" w:rsidRPr="00E42E59">
                <w:rPr>
                  <w:rFonts w:ascii="Times New Roman" w:eastAsia="Times New Roman" w:hAnsi="Times New Roman" w:cs="Times New Roman"/>
                  <w:b/>
                  <w:bCs/>
                  <w:color w:val="0000FF"/>
                  <w:sz w:val="24"/>
                  <w:szCs w:val="24"/>
                  <w:u w:val="single"/>
                  <w:lang w:eastAsia="ru-RU"/>
                </w:rPr>
                <w:t xml:space="preserve">Лаврентьев Василий Васильевич </w:t>
              </w:r>
            </w:hyperlink>
          </w:p>
        </w:tc>
      </w:tr>
      <w:tr w:rsidR="00E42E59" w:rsidRPr="00E42E59" w:rsidTr="00E42E59">
        <w:trPr>
          <w:tblCellSpacing w:w="15" w:type="dxa"/>
        </w:trPr>
        <w:tc>
          <w:tcPr>
            <w:tcW w:w="0" w:type="auto"/>
            <w:vAlign w:val="center"/>
            <w:hideMark/>
          </w:tcPr>
          <w:p w:rsidR="00E42E59" w:rsidRPr="00E42E59" w:rsidRDefault="00E42E59" w:rsidP="00E42E59">
            <w:pPr>
              <w:spacing w:after="0" w:line="240" w:lineRule="auto"/>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Категория</w:t>
            </w:r>
          </w:p>
        </w:tc>
        <w:tc>
          <w:tcPr>
            <w:tcW w:w="0" w:type="auto"/>
            <w:vAlign w:val="center"/>
            <w:hideMark/>
          </w:tcPr>
          <w:p w:rsidR="00E42E59" w:rsidRPr="00E42E59" w:rsidRDefault="00A448D4" w:rsidP="00E42E59">
            <w:pPr>
              <w:spacing w:after="0" w:line="240" w:lineRule="auto"/>
              <w:jc w:val="center"/>
              <w:rPr>
                <w:rFonts w:ascii="Times New Roman" w:eastAsia="Times New Roman" w:hAnsi="Times New Roman" w:cs="Times New Roman"/>
                <w:b/>
                <w:bCs/>
                <w:sz w:val="24"/>
                <w:szCs w:val="24"/>
                <w:lang w:eastAsia="ru-RU"/>
              </w:rPr>
            </w:pPr>
            <w:hyperlink r:id="rId9" w:history="1">
              <w:r w:rsidR="00E42E59" w:rsidRPr="00E42E59">
                <w:rPr>
                  <w:rFonts w:ascii="Times New Roman" w:eastAsia="Times New Roman" w:hAnsi="Times New Roman" w:cs="Times New Roman"/>
                  <w:b/>
                  <w:bCs/>
                  <w:color w:val="0000FF"/>
                  <w:sz w:val="24"/>
                  <w:szCs w:val="24"/>
                  <w:u w:val="single"/>
                  <w:lang w:eastAsia="ru-RU"/>
                </w:rPr>
                <w:t xml:space="preserve">Жалобы на </w:t>
              </w:r>
              <w:proofErr w:type="gramStart"/>
              <w:r w:rsidR="00E42E59" w:rsidRPr="00E42E59">
                <w:rPr>
                  <w:rFonts w:ascii="Times New Roman" w:eastAsia="Times New Roman" w:hAnsi="Times New Roman" w:cs="Times New Roman"/>
                  <w:b/>
                  <w:bCs/>
                  <w:color w:val="0000FF"/>
                  <w:sz w:val="24"/>
                  <w:szCs w:val="24"/>
                  <w:u w:val="single"/>
                  <w:lang w:eastAsia="ru-RU"/>
                </w:rPr>
                <w:t>неправ</w:t>
              </w:r>
              <w:proofErr w:type="gramEnd"/>
              <w:r w:rsidR="00E42E59" w:rsidRPr="00E42E59">
                <w:rPr>
                  <w:rFonts w:ascii="Times New Roman" w:eastAsia="Times New Roman" w:hAnsi="Times New Roman" w:cs="Times New Roman"/>
                  <w:b/>
                  <w:bCs/>
                  <w:color w:val="0000FF"/>
                  <w:sz w:val="24"/>
                  <w:szCs w:val="24"/>
                  <w:u w:val="single"/>
                  <w:lang w:eastAsia="ru-RU"/>
                </w:rPr>
                <w:t xml:space="preserve">. </w:t>
              </w:r>
              <w:proofErr w:type="spellStart"/>
              <w:r w:rsidR="00E42E59" w:rsidRPr="00E42E59">
                <w:rPr>
                  <w:rFonts w:ascii="Times New Roman" w:eastAsia="Times New Roman" w:hAnsi="Times New Roman" w:cs="Times New Roman"/>
                  <w:b/>
                  <w:bCs/>
                  <w:color w:val="0000FF"/>
                  <w:sz w:val="24"/>
                  <w:szCs w:val="24"/>
                  <w:u w:val="single"/>
                  <w:lang w:eastAsia="ru-RU"/>
                </w:rPr>
                <w:t>дейст</w:t>
              </w:r>
              <w:proofErr w:type="spellEnd"/>
              <w:r w:rsidR="00E42E59" w:rsidRPr="00E42E59">
                <w:rPr>
                  <w:rFonts w:ascii="Times New Roman" w:eastAsia="Times New Roman" w:hAnsi="Times New Roman" w:cs="Times New Roman"/>
                  <w:b/>
                  <w:bCs/>
                  <w:color w:val="0000FF"/>
                  <w:sz w:val="24"/>
                  <w:szCs w:val="24"/>
                  <w:u w:val="single"/>
                  <w:lang w:eastAsia="ru-RU"/>
                </w:rPr>
                <w:t>. (</w:t>
              </w:r>
              <w:proofErr w:type="spellStart"/>
              <w:r w:rsidR="00E42E59" w:rsidRPr="00E42E59">
                <w:rPr>
                  <w:rFonts w:ascii="Times New Roman" w:eastAsia="Times New Roman" w:hAnsi="Times New Roman" w:cs="Times New Roman"/>
                  <w:b/>
                  <w:bCs/>
                  <w:color w:val="0000FF"/>
                  <w:sz w:val="24"/>
                  <w:szCs w:val="24"/>
                  <w:u w:val="single"/>
                  <w:lang w:eastAsia="ru-RU"/>
                </w:rPr>
                <w:t>безд</w:t>
              </w:r>
              <w:proofErr w:type="spellEnd"/>
              <w:r w:rsidR="00E42E59" w:rsidRPr="00E42E59">
                <w:rPr>
                  <w:rFonts w:ascii="Times New Roman" w:eastAsia="Times New Roman" w:hAnsi="Times New Roman" w:cs="Times New Roman"/>
                  <w:b/>
                  <w:bCs/>
                  <w:color w:val="0000FF"/>
                  <w:sz w:val="24"/>
                  <w:szCs w:val="24"/>
                  <w:u w:val="single"/>
                  <w:lang w:eastAsia="ru-RU"/>
                </w:rPr>
                <w:t xml:space="preserve">.) - должностных лиц, государственных и муниципальных служащих </w:t>
              </w:r>
            </w:hyperlink>
          </w:p>
        </w:tc>
      </w:tr>
      <w:tr w:rsidR="00E42E59" w:rsidRPr="00E42E59" w:rsidTr="00E42E59">
        <w:trPr>
          <w:tblCellSpacing w:w="15" w:type="dxa"/>
        </w:trPr>
        <w:tc>
          <w:tcPr>
            <w:tcW w:w="0" w:type="auto"/>
            <w:vAlign w:val="center"/>
            <w:hideMark/>
          </w:tcPr>
          <w:p w:rsidR="00E42E59" w:rsidRPr="00E42E59" w:rsidRDefault="00E42E59" w:rsidP="00E42E59">
            <w:pPr>
              <w:spacing w:after="0" w:line="240" w:lineRule="auto"/>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Результат</w:t>
            </w:r>
          </w:p>
        </w:tc>
        <w:tc>
          <w:tcPr>
            <w:tcW w:w="0" w:type="auto"/>
            <w:vAlign w:val="center"/>
            <w:hideMark/>
          </w:tcPr>
          <w:p w:rsidR="00E42E59" w:rsidRPr="00E42E59" w:rsidRDefault="00A448D4" w:rsidP="00E42E59">
            <w:pPr>
              <w:spacing w:after="0" w:line="240" w:lineRule="auto"/>
              <w:jc w:val="center"/>
              <w:rPr>
                <w:rFonts w:ascii="Times New Roman" w:eastAsia="Times New Roman" w:hAnsi="Times New Roman" w:cs="Times New Roman"/>
                <w:b/>
                <w:bCs/>
                <w:sz w:val="24"/>
                <w:szCs w:val="24"/>
                <w:lang w:eastAsia="ru-RU"/>
              </w:rPr>
            </w:pPr>
            <w:hyperlink r:id="rId10" w:history="1">
              <w:r w:rsidR="00E42E59" w:rsidRPr="00E42E59">
                <w:rPr>
                  <w:rFonts w:ascii="Times New Roman" w:eastAsia="Times New Roman" w:hAnsi="Times New Roman" w:cs="Times New Roman"/>
                  <w:b/>
                  <w:bCs/>
                  <w:color w:val="0000FF"/>
                  <w:sz w:val="24"/>
                  <w:szCs w:val="24"/>
                  <w:u w:val="single"/>
                  <w:lang w:eastAsia="ru-RU"/>
                </w:rPr>
                <w:t xml:space="preserve">РЕШЕНИЕ оставлено БЕЗ ИЗМЕНЕНИЯ </w:t>
              </w:r>
            </w:hyperlink>
          </w:p>
        </w:tc>
      </w:tr>
      <w:tr w:rsidR="00E42E59" w:rsidRPr="00E42E59" w:rsidTr="00E42E59">
        <w:trPr>
          <w:tblCellSpacing w:w="15" w:type="dxa"/>
        </w:trPr>
        <w:tc>
          <w:tcPr>
            <w:tcW w:w="0" w:type="auto"/>
            <w:vAlign w:val="center"/>
            <w:hideMark/>
          </w:tcPr>
          <w:p w:rsidR="00E42E59" w:rsidRPr="00E42E59" w:rsidRDefault="00E42E59" w:rsidP="00E42E59">
            <w:pPr>
              <w:spacing w:after="0" w:line="240" w:lineRule="auto"/>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lang w:eastAsia="ru-RU"/>
              </w:rPr>
              <w:t>Дата</w:t>
            </w:r>
          </w:p>
        </w:tc>
        <w:tc>
          <w:tcPr>
            <w:tcW w:w="0" w:type="auto"/>
            <w:vAlign w:val="center"/>
            <w:hideMark/>
          </w:tcPr>
          <w:p w:rsidR="00E42E59" w:rsidRPr="00E42E59" w:rsidRDefault="00E42E59" w:rsidP="00E42E59">
            <w:pPr>
              <w:spacing w:after="0" w:line="240" w:lineRule="auto"/>
              <w:jc w:val="center"/>
              <w:rPr>
                <w:rFonts w:ascii="Times New Roman" w:eastAsia="Times New Roman" w:hAnsi="Times New Roman" w:cs="Times New Roman"/>
                <w:b/>
                <w:bCs/>
                <w:sz w:val="24"/>
                <w:szCs w:val="24"/>
                <w:lang w:eastAsia="ru-RU"/>
              </w:rPr>
            </w:pPr>
            <w:r w:rsidRPr="00E42E59">
              <w:rPr>
                <w:rFonts w:ascii="Times New Roman" w:eastAsia="Times New Roman" w:hAnsi="Times New Roman" w:cs="Times New Roman"/>
                <w:b/>
                <w:bCs/>
                <w:sz w:val="24"/>
                <w:szCs w:val="24"/>
                <w:lang w:eastAsia="ru-RU"/>
              </w:rPr>
              <w:t>06.11.2014</w:t>
            </w:r>
          </w:p>
        </w:tc>
      </w:tr>
    </w:tbl>
    <w:p w:rsidR="00E42E59" w:rsidRPr="00E42E59" w:rsidRDefault="00E42E59" w:rsidP="00E42E59">
      <w:pPr>
        <w:spacing w:after="0" w:line="240" w:lineRule="auto"/>
        <w:jc w:val="center"/>
        <w:rPr>
          <w:rFonts w:ascii="Times New Roman" w:eastAsia="Times New Roman" w:hAnsi="Times New Roman" w:cs="Times New Roman"/>
          <w:sz w:val="24"/>
          <w:szCs w:val="24"/>
          <w:lang w:eastAsia="ru-RU"/>
        </w:rPr>
      </w:pPr>
      <w:r w:rsidRPr="00E42E59">
        <w:rPr>
          <w:rFonts w:ascii="Times New Roman" w:eastAsia="Times New Roman" w:hAnsi="Times New Roman" w:cs="Times New Roman"/>
          <w:b/>
          <w:bCs/>
          <w:sz w:val="24"/>
          <w:szCs w:val="24"/>
          <w:lang w:eastAsia="ru-RU"/>
        </w:rPr>
        <w:t xml:space="preserve">Поддержать </w:t>
      </w:r>
      <w:proofErr w:type="spellStart"/>
      <w:r w:rsidRPr="00E42E59">
        <w:rPr>
          <w:rFonts w:ascii="Times New Roman" w:eastAsia="Times New Roman" w:hAnsi="Times New Roman" w:cs="Times New Roman"/>
          <w:b/>
          <w:bCs/>
          <w:sz w:val="24"/>
          <w:szCs w:val="24"/>
          <w:lang w:eastAsia="ru-RU"/>
        </w:rPr>
        <w:t>РосПравосудие</w:t>
      </w:r>
      <w:proofErr w:type="spellEnd"/>
      <w:r w:rsidRPr="00E42E59">
        <w:rPr>
          <w:rFonts w:ascii="Times New Roman" w:eastAsia="Times New Roman" w:hAnsi="Times New Roman" w:cs="Times New Roman"/>
          <w:sz w:val="24"/>
          <w:szCs w:val="24"/>
          <w:lang w:eastAsia="ru-RU"/>
        </w:rPr>
        <w:t xml:space="preserve"> </w:t>
      </w:r>
    </w:p>
    <w:p w:rsidR="00E42E59" w:rsidRPr="00E42E59" w:rsidRDefault="00E42E59" w:rsidP="00E42E59">
      <w:pPr>
        <w:pBdr>
          <w:bottom w:val="single" w:sz="6" w:space="1" w:color="auto"/>
        </w:pBdr>
        <w:spacing w:after="0" w:line="240" w:lineRule="auto"/>
        <w:jc w:val="center"/>
        <w:rPr>
          <w:rFonts w:ascii="Arial" w:eastAsia="Times New Roman" w:hAnsi="Arial" w:cs="Arial"/>
          <w:vanish/>
          <w:sz w:val="16"/>
          <w:szCs w:val="16"/>
          <w:lang w:eastAsia="ru-RU"/>
        </w:rPr>
      </w:pPr>
      <w:r w:rsidRPr="00E42E59">
        <w:rPr>
          <w:rFonts w:ascii="Arial" w:eastAsia="Times New Roman" w:hAnsi="Arial" w:cs="Arial"/>
          <w:vanish/>
          <w:sz w:val="16"/>
          <w:szCs w:val="16"/>
          <w:lang w:eastAsia="ru-RU"/>
        </w:rPr>
        <w:t>Начало формы</w:t>
      </w:r>
    </w:p>
    <w:p w:rsidR="00E42E59" w:rsidRPr="00E42E59" w:rsidRDefault="00E42E59" w:rsidP="00E42E59">
      <w:pPr>
        <w:spacing w:after="0" w:line="240" w:lineRule="auto"/>
        <w:jc w:val="center"/>
        <w:rPr>
          <w:rFonts w:ascii="Times New Roman" w:eastAsia="Times New Roman" w:hAnsi="Times New Roman" w:cs="Times New Roman"/>
          <w:sz w:val="24"/>
          <w:szCs w:val="24"/>
          <w:lang w:eastAsia="ru-RU"/>
        </w:rPr>
      </w:pPr>
    </w:p>
    <w:p w:rsidR="00E42E59" w:rsidRPr="00E42E59" w:rsidRDefault="00A448D4" w:rsidP="00E42E59">
      <w:pPr>
        <w:spacing w:after="0" w:line="240" w:lineRule="auto"/>
        <w:jc w:val="center"/>
        <w:rPr>
          <w:rFonts w:ascii="Times New Roman" w:eastAsia="Times New Roman" w:hAnsi="Times New Roman" w:cs="Times New Roman"/>
          <w:sz w:val="24"/>
          <w:szCs w:val="24"/>
          <w:lang w:eastAsia="ru-RU"/>
        </w:rPr>
      </w:pPr>
      <w:r w:rsidRPr="00E42E59">
        <w:rPr>
          <w:rFonts w:ascii="Times New Roman" w:eastAsia="Times New Roman" w:hAnsi="Times New Roman" w:cs="Times New Roman"/>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9.5pt;height:18pt" o:ole="">
            <v:imagedata r:id="rId11" o:title=""/>
          </v:shape>
          <w:control r:id="rId12" w:name="HTMLText1" w:shapeid="_x0000_i1026"/>
        </w:object>
      </w:r>
      <w:r w:rsidR="00E42E59" w:rsidRPr="00E42E59">
        <w:rPr>
          <w:rFonts w:ascii="Times New Roman" w:eastAsia="Times New Roman" w:hAnsi="Times New Roman" w:cs="Times New Roman"/>
          <w:color w:val="808080"/>
          <w:sz w:val="24"/>
          <w:szCs w:val="24"/>
          <w:lang w:eastAsia="ru-RU"/>
        </w:rPr>
        <w:t>руб.</w:t>
      </w:r>
      <w:r w:rsidR="00E42E59" w:rsidRPr="00E42E59">
        <w:rPr>
          <w:rFonts w:ascii="Times New Roman" w:eastAsia="Times New Roman" w:hAnsi="Times New Roman" w:cs="Times New Roman"/>
          <w:sz w:val="24"/>
          <w:szCs w:val="24"/>
          <w:lang w:eastAsia="ru-RU"/>
        </w:rPr>
        <w:t xml:space="preserve"> </w:t>
      </w:r>
    </w:p>
    <w:p w:rsidR="00E42E59" w:rsidRPr="00E42E59" w:rsidRDefault="00E42E59" w:rsidP="00E42E59">
      <w:pPr>
        <w:pBdr>
          <w:top w:val="single" w:sz="6" w:space="1" w:color="auto"/>
        </w:pBdr>
        <w:spacing w:after="0" w:line="240" w:lineRule="auto"/>
        <w:jc w:val="center"/>
        <w:rPr>
          <w:rFonts w:ascii="Arial" w:eastAsia="Times New Roman" w:hAnsi="Arial" w:cs="Arial"/>
          <w:vanish/>
          <w:sz w:val="16"/>
          <w:szCs w:val="16"/>
          <w:lang w:eastAsia="ru-RU"/>
        </w:rPr>
      </w:pPr>
      <w:r w:rsidRPr="00E42E59">
        <w:rPr>
          <w:rFonts w:ascii="Arial" w:eastAsia="Times New Roman" w:hAnsi="Arial" w:cs="Arial"/>
          <w:vanish/>
          <w:sz w:val="16"/>
          <w:szCs w:val="16"/>
          <w:lang w:eastAsia="ru-RU"/>
        </w:rPr>
        <w:t>Конец формы</w:t>
      </w:r>
    </w:p>
    <w:p w:rsidR="00E42E59" w:rsidRPr="00E42E59" w:rsidRDefault="00E42E59" w:rsidP="00E42E59">
      <w:pPr>
        <w:pBdr>
          <w:bottom w:val="single" w:sz="6" w:space="1" w:color="auto"/>
        </w:pBdr>
        <w:spacing w:after="0" w:line="240" w:lineRule="auto"/>
        <w:jc w:val="center"/>
        <w:rPr>
          <w:rFonts w:ascii="Arial" w:eastAsia="Times New Roman" w:hAnsi="Arial" w:cs="Arial"/>
          <w:vanish/>
          <w:sz w:val="16"/>
          <w:szCs w:val="16"/>
          <w:lang w:eastAsia="ru-RU"/>
        </w:rPr>
      </w:pPr>
      <w:r w:rsidRPr="00E42E59">
        <w:rPr>
          <w:rFonts w:ascii="Arial" w:eastAsia="Times New Roman" w:hAnsi="Arial" w:cs="Arial"/>
          <w:vanish/>
          <w:sz w:val="16"/>
          <w:szCs w:val="16"/>
          <w:lang w:eastAsia="ru-RU"/>
        </w:rPr>
        <w:t>Начало формы</w:t>
      </w:r>
    </w:p>
    <w:p w:rsidR="00E42E59" w:rsidRPr="00E42E59" w:rsidRDefault="00E42E59" w:rsidP="00E42E59">
      <w:pPr>
        <w:pBdr>
          <w:top w:val="single" w:sz="6" w:space="1" w:color="auto"/>
        </w:pBdr>
        <w:spacing w:after="0" w:line="240" w:lineRule="auto"/>
        <w:jc w:val="center"/>
        <w:rPr>
          <w:rFonts w:ascii="Arial" w:eastAsia="Times New Roman" w:hAnsi="Arial" w:cs="Arial"/>
          <w:vanish/>
          <w:sz w:val="16"/>
          <w:szCs w:val="16"/>
          <w:lang w:eastAsia="ru-RU"/>
        </w:rPr>
      </w:pPr>
      <w:r w:rsidRPr="00E42E59">
        <w:rPr>
          <w:rFonts w:ascii="Arial" w:eastAsia="Times New Roman" w:hAnsi="Arial" w:cs="Arial"/>
          <w:vanish/>
          <w:sz w:val="16"/>
          <w:szCs w:val="16"/>
          <w:lang w:eastAsia="ru-RU"/>
        </w:rPr>
        <w:t>Конец формы</w:t>
      </w:r>
    </w:p>
    <w:p w:rsidR="00E42E59" w:rsidRPr="00E42E59" w:rsidRDefault="00A448D4" w:rsidP="00E42E59">
      <w:pPr>
        <w:spacing w:after="0" w:line="240" w:lineRule="auto"/>
        <w:jc w:val="center"/>
        <w:rPr>
          <w:rFonts w:ascii="Times New Roman" w:eastAsia="Times New Roman" w:hAnsi="Times New Roman" w:cs="Times New Roman"/>
          <w:sz w:val="24"/>
          <w:szCs w:val="24"/>
          <w:lang w:eastAsia="ru-RU"/>
        </w:rPr>
      </w:pPr>
      <w:hyperlink r:id="rId13" w:history="1">
        <w:r w:rsidR="00E42E59" w:rsidRPr="00E42E59">
          <w:rPr>
            <w:rFonts w:ascii="Times New Roman" w:eastAsia="Times New Roman" w:hAnsi="Times New Roman" w:cs="Times New Roman"/>
            <w:color w:val="0000FF"/>
            <w:sz w:val="20"/>
            <w:u w:val="single"/>
            <w:lang w:eastAsia="ru-RU"/>
          </w:rPr>
          <w:t>(подробнее)</w:t>
        </w:r>
        <w:r w:rsidR="00E42E59" w:rsidRPr="00E42E59">
          <w:rPr>
            <w:rFonts w:ascii="Times New Roman" w:eastAsia="Times New Roman" w:hAnsi="Times New Roman" w:cs="Times New Roman"/>
            <w:color w:val="0000FF"/>
            <w:sz w:val="24"/>
            <w:szCs w:val="24"/>
            <w:u w:val="single"/>
            <w:lang w:eastAsia="ru-RU"/>
          </w:rPr>
          <w:t xml:space="preserve"> </w:t>
        </w:r>
      </w:hyperlink>
    </w:p>
    <w:p w:rsidR="00E42E59" w:rsidRPr="00E42E59" w:rsidRDefault="00E42E59" w:rsidP="00E42E59">
      <w:pPr>
        <w:spacing w:after="0" w:line="240" w:lineRule="auto"/>
        <w:rPr>
          <w:rFonts w:ascii="Times New Roman" w:eastAsia="Times New Roman" w:hAnsi="Times New Roman" w:cs="Times New Roman"/>
          <w:sz w:val="24"/>
          <w:szCs w:val="24"/>
          <w:lang w:eastAsia="ru-RU"/>
        </w:rPr>
      </w:pPr>
    </w:p>
    <w:p w:rsidR="00E42E59" w:rsidRPr="00E42E59" w:rsidRDefault="00E42E59" w:rsidP="00E42E5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E42E59">
        <w:rPr>
          <w:rFonts w:ascii="Times New Roman" w:eastAsia="Times New Roman" w:hAnsi="Times New Roman" w:cs="Times New Roman"/>
          <w:b/>
          <w:bCs/>
          <w:sz w:val="24"/>
          <w:szCs w:val="24"/>
          <w:lang w:eastAsia="ru-RU"/>
        </w:rPr>
        <w:t>Участники процесса:</w:t>
      </w:r>
    </w:p>
    <w:p w:rsidR="00E42E59" w:rsidRPr="00E42E59" w:rsidRDefault="00E42E59" w:rsidP="00E42E59">
      <w:pPr>
        <w:spacing w:after="0" w:line="240" w:lineRule="auto"/>
        <w:rPr>
          <w:rFonts w:ascii="Times New Roman" w:eastAsia="Times New Roman" w:hAnsi="Times New Roman" w:cs="Times New Roman"/>
          <w:sz w:val="24"/>
          <w:szCs w:val="24"/>
          <w:lang w:eastAsia="ru-RU"/>
        </w:rPr>
      </w:pPr>
    </w:p>
    <w:p w:rsidR="00E42E59" w:rsidRPr="00E42E59" w:rsidRDefault="00A448D4" w:rsidP="00E42E59">
      <w:pPr>
        <w:spacing w:before="100" w:beforeAutospacing="1" w:after="100" w:afterAutospacing="1" w:line="240" w:lineRule="auto"/>
        <w:rPr>
          <w:rFonts w:ascii="Times New Roman" w:eastAsia="Times New Roman" w:hAnsi="Times New Roman" w:cs="Times New Roman"/>
          <w:sz w:val="24"/>
          <w:szCs w:val="24"/>
          <w:lang w:eastAsia="ru-RU"/>
        </w:rPr>
      </w:pPr>
      <w:hyperlink r:id="rId14" w:history="1">
        <w:proofErr w:type="gramStart"/>
        <w:r w:rsidR="00E42E59" w:rsidRPr="00E42E59">
          <w:rPr>
            <w:rFonts w:ascii="Times New Roman" w:eastAsia="Times New Roman" w:hAnsi="Times New Roman" w:cs="Times New Roman"/>
            <w:color w:val="0000FF"/>
            <w:sz w:val="24"/>
            <w:szCs w:val="24"/>
            <w:u w:val="single"/>
            <w:lang w:eastAsia="ru-RU"/>
          </w:rPr>
          <w:t>Зарегистрируйтесь</w:t>
        </w:r>
        <w:proofErr w:type="gramEnd"/>
      </w:hyperlink>
      <w:r w:rsidR="00E42E59" w:rsidRPr="00E42E59">
        <w:rPr>
          <w:rFonts w:ascii="Times New Roman" w:eastAsia="Times New Roman" w:hAnsi="Times New Roman" w:cs="Times New Roman"/>
          <w:sz w:val="24"/>
          <w:szCs w:val="24"/>
          <w:lang w:eastAsia="ru-RU"/>
        </w:rPr>
        <w:t xml:space="preserve"> чтобы добавить участников процесса. </w:t>
      </w:r>
    </w:p>
    <w:p w:rsidR="00E42E59" w:rsidRPr="00E42E59" w:rsidRDefault="00E42E59" w:rsidP="00E42E59">
      <w:pPr>
        <w:spacing w:before="100" w:beforeAutospacing="1" w:after="100" w:afterAutospacing="1" w:line="240" w:lineRule="auto"/>
        <w:rPr>
          <w:rFonts w:ascii="Times New Roman" w:eastAsia="Times New Roman" w:hAnsi="Times New Roman" w:cs="Times New Roman"/>
          <w:sz w:val="24"/>
          <w:szCs w:val="24"/>
          <w:lang w:eastAsia="ru-RU"/>
        </w:rPr>
      </w:pPr>
    </w:p>
    <w:p w:rsidR="00C56A6B" w:rsidRDefault="00C56A6B"/>
    <w:sectPr w:rsidR="00C56A6B" w:rsidSect="00C56A6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08"/>
  <w:characterSpacingControl w:val="doNotCompress"/>
  <w:compat/>
  <w:rsids>
    <w:rsidRoot w:val="00E42E59"/>
    <w:rsid w:val="002E7935"/>
    <w:rsid w:val="007713CF"/>
    <w:rsid w:val="007A5977"/>
    <w:rsid w:val="00834F4F"/>
    <w:rsid w:val="00885C65"/>
    <w:rsid w:val="008F0D0F"/>
    <w:rsid w:val="009B05C5"/>
    <w:rsid w:val="009E52D9"/>
    <w:rsid w:val="00A103AF"/>
    <w:rsid w:val="00A448D4"/>
    <w:rsid w:val="00A55C53"/>
    <w:rsid w:val="00BA08E7"/>
    <w:rsid w:val="00C56A6B"/>
    <w:rsid w:val="00D72672"/>
    <w:rsid w:val="00DF4A3E"/>
    <w:rsid w:val="00E42E59"/>
    <w:rsid w:val="00EA0249"/>
    <w:rsid w:val="00FA0E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6A6B"/>
  </w:style>
  <w:style w:type="paragraph" w:styleId="4">
    <w:name w:val="heading 4"/>
    <w:basedOn w:val="a"/>
    <w:link w:val="40"/>
    <w:uiPriority w:val="9"/>
    <w:qFormat/>
    <w:rsid w:val="00E42E59"/>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E42E59"/>
    <w:rPr>
      <w:rFonts w:ascii="Times New Roman" w:eastAsia="Times New Roman" w:hAnsi="Times New Roman" w:cs="Times New Roman"/>
      <w:b/>
      <w:bCs/>
      <w:sz w:val="24"/>
      <w:szCs w:val="24"/>
      <w:lang w:eastAsia="ru-RU"/>
    </w:rPr>
  </w:style>
  <w:style w:type="paragraph" w:styleId="a3">
    <w:name w:val="Normal (Web)"/>
    <w:basedOn w:val="a"/>
    <w:uiPriority w:val="99"/>
    <w:semiHidden/>
    <w:unhideWhenUsed/>
    <w:rsid w:val="00E42E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io8">
    <w:name w:val="fio8"/>
    <w:basedOn w:val="a0"/>
    <w:rsid w:val="00E42E59"/>
  </w:style>
  <w:style w:type="character" w:customStyle="1" w:styleId="nomer2">
    <w:name w:val="nomer2"/>
    <w:basedOn w:val="a0"/>
    <w:rsid w:val="00E42E59"/>
  </w:style>
  <w:style w:type="character" w:styleId="a4">
    <w:name w:val="Hyperlink"/>
    <w:basedOn w:val="a0"/>
    <w:uiPriority w:val="99"/>
    <w:semiHidden/>
    <w:unhideWhenUsed/>
    <w:rsid w:val="00E42E59"/>
    <w:rPr>
      <w:color w:val="0000FF"/>
      <w:u w:val="single"/>
    </w:rPr>
  </w:style>
  <w:style w:type="paragraph" w:customStyle="1" w:styleId="msoclassa3">
    <w:name w:val="msoclassa3"/>
    <w:basedOn w:val="a"/>
    <w:rsid w:val="00E42E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class3">
    <w:name w:val="msoclass3"/>
    <w:basedOn w:val="a"/>
    <w:rsid w:val="00E42E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others2">
    <w:name w:val="others2"/>
    <w:basedOn w:val="a0"/>
    <w:rsid w:val="00E42E59"/>
  </w:style>
  <w:style w:type="paragraph" w:styleId="z-">
    <w:name w:val="HTML Top of Form"/>
    <w:basedOn w:val="a"/>
    <w:next w:val="a"/>
    <w:link w:val="z-0"/>
    <w:hidden/>
    <w:uiPriority w:val="99"/>
    <w:semiHidden/>
    <w:unhideWhenUsed/>
    <w:rsid w:val="00E42E59"/>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E42E59"/>
    <w:rPr>
      <w:rFonts w:ascii="Arial" w:eastAsia="Times New Roman" w:hAnsi="Arial" w:cs="Arial"/>
      <w:vanish/>
      <w:sz w:val="16"/>
      <w:szCs w:val="16"/>
      <w:lang w:eastAsia="ru-RU"/>
    </w:rPr>
  </w:style>
  <w:style w:type="character" w:customStyle="1" w:styleId="add-on">
    <w:name w:val="add-on"/>
    <w:basedOn w:val="a0"/>
    <w:rsid w:val="00E42E59"/>
  </w:style>
  <w:style w:type="paragraph" w:styleId="z-1">
    <w:name w:val="HTML Bottom of Form"/>
    <w:basedOn w:val="a"/>
    <w:next w:val="a"/>
    <w:link w:val="z-2"/>
    <w:hidden/>
    <w:uiPriority w:val="99"/>
    <w:semiHidden/>
    <w:unhideWhenUsed/>
    <w:rsid w:val="00E42E59"/>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E42E59"/>
    <w:rPr>
      <w:rFonts w:ascii="Arial" w:eastAsia="Times New Roman" w:hAnsi="Arial" w:cs="Arial"/>
      <w:vanish/>
      <w:sz w:val="16"/>
      <w:szCs w:val="16"/>
      <w:lang w:eastAsia="ru-RU"/>
    </w:rPr>
  </w:style>
</w:styles>
</file>

<file path=word/webSettings.xml><?xml version="1.0" encoding="utf-8"?>
<w:webSettings xmlns:r="http://schemas.openxmlformats.org/officeDocument/2006/relationships" xmlns:w="http://schemas.openxmlformats.org/wordprocessingml/2006/main">
  <w:divs>
    <w:div w:id="1500610010">
      <w:bodyDiv w:val="1"/>
      <w:marLeft w:val="0"/>
      <w:marRight w:val="0"/>
      <w:marTop w:val="0"/>
      <w:marBottom w:val="0"/>
      <w:divBdr>
        <w:top w:val="none" w:sz="0" w:space="0" w:color="auto"/>
        <w:left w:val="none" w:sz="0" w:space="0" w:color="auto"/>
        <w:bottom w:val="none" w:sz="0" w:space="0" w:color="auto"/>
        <w:right w:val="none" w:sz="0" w:space="0" w:color="auto"/>
      </w:divBdr>
      <w:divsChild>
        <w:div w:id="1821455234">
          <w:marLeft w:val="0"/>
          <w:marRight w:val="0"/>
          <w:marTop w:val="0"/>
          <w:marBottom w:val="0"/>
          <w:divBdr>
            <w:top w:val="none" w:sz="0" w:space="0" w:color="auto"/>
            <w:left w:val="none" w:sz="0" w:space="0" w:color="auto"/>
            <w:bottom w:val="none" w:sz="0" w:space="0" w:color="auto"/>
            <w:right w:val="none" w:sz="0" w:space="0" w:color="auto"/>
          </w:divBdr>
          <w:divsChild>
            <w:div w:id="927889656">
              <w:marLeft w:val="0"/>
              <w:marRight w:val="0"/>
              <w:marTop w:val="0"/>
              <w:marBottom w:val="0"/>
              <w:divBdr>
                <w:top w:val="none" w:sz="0" w:space="0" w:color="auto"/>
                <w:left w:val="none" w:sz="0" w:space="0" w:color="auto"/>
                <w:bottom w:val="none" w:sz="0" w:space="0" w:color="auto"/>
                <w:right w:val="none" w:sz="0" w:space="0" w:color="auto"/>
              </w:divBdr>
            </w:div>
          </w:divsChild>
        </w:div>
        <w:div w:id="2116486273">
          <w:marLeft w:val="0"/>
          <w:marRight w:val="0"/>
          <w:marTop w:val="0"/>
          <w:marBottom w:val="0"/>
          <w:divBdr>
            <w:top w:val="none" w:sz="0" w:space="0" w:color="auto"/>
            <w:left w:val="none" w:sz="0" w:space="0" w:color="auto"/>
            <w:bottom w:val="none" w:sz="0" w:space="0" w:color="auto"/>
            <w:right w:val="none" w:sz="0" w:space="0" w:color="auto"/>
          </w:divBdr>
          <w:divsChild>
            <w:div w:id="1871187372">
              <w:marLeft w:val="0"/>
              <w:marRight w:val="0"/>
              <w:marTop w:val="0"/>
              <w:marBottom w:val="0"/>
              <w:divBdr>
                <w:top w:val="none" w:sz="0" w:space="0" w:color="auto"/>
                <w:left w:val="none" w:sz="0" w:space="0" w:color="auto"/>
                <w:bottom w:val="none" w:sz="0" w:space="0" w:color="auto"/>
                <w:right w:val="none" w:sz="0" w:space="0" w:color="auto"/>
              </w:divBdr>
              <w:divsChild>
                <w:div w:id="1177842856">
                  <w:marLeft w:val="0"/>
                  <w:marRight w:val="0"/>
                  <w:marTop w:val="0"/>
                  <w:marBottom w:val="0"/>
                  <w:divBdr>
                    <w:top w:val="none" w:sz="0" w:space="0" w:color="auto"/>
                    <w:left w:val="none" w:sz="0" w:space="0" w:color="auto"/>
                    <w:bottom w:val="none" w:sz="0" w:space="0" w:color="auto"/>
                    <w:right w:val="none" w:sz="0" w:space="0" w:color="auto"/>
                  </w:divBdr>
                  <w:divsChild>
                    <w:div w:id="40353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2495551">
          <w:marLeft w:val="0"/>
          <w:marRight w:val="0"/>
          <w:marTop w:val="0"/>
          <w:marBottom w:val="0"/>
          <w:divBdr>
            <w:top w:val="none" w:sz="0" w:space="0" w:color="auto"/>
            <w:left w:val="none" w:sz="0" w:space="0" w:color="auto"/>
            <w:bottom w:val="none" w:sz="0" w:space="0" w:color="auto"/>
            <w:right w:val="none" w:sz="0" w:space="0" w:color="auto"/>
          </w:divBdr>
        </w:div>
        <w:div w:id="950087846">
          <w:marLeft w:val="0"/>
          <w:marRight w:val="0"/>
          <w:marTop w:val="0"/>
          <w:marBottom w:val="0"/>
          <w:divBdr>
            <w:top w:val="none" w:sz="0" w:space="0" w:color="auto"/>
            <w:left w:val="none" w:sz="0" w:space="0" w:color="auto"/>
            <w:bottom w:val="none" w:sz="0" w:space="0" w:color="auto"/>
            <w:right w:val="none" w:sz="0" w:space="0" w:color="auto"/>
          </w:divBdr>
          <w:divsChild>
            <w:div w:id="1349869743">
              <w:marLeft w:val="0"/>
              <w:marRight w:val="0"/>
              <w:marTop w:val="0"/>
              <w:marBottom w:val="0"/>
              <w:divBdr>
                <w:top w:val="none" w:sz="0" w:space="0" w:color="auto"/>
                <w:left w:val="none" w:sz="0" w:space="0" w:color="auto"/>
                <w:bottom w:val="none" w:sz="0" w:space="0" w:color="auto"/>
                <w:right w:val="none" w:sz="0" w:space="0" w:color="auto"/>
              </w:divBdr>
              <w:divsChild>
                <w:div w:id="877397324">
                  <w:marLeft w:val="0"/>
                  <w:marRight w:val="0"/>
                  <w:marTop w:val="0"/>
                  <w:marBottom w:val="0"/>
                  <w:divBdr>
                    <w:top w:val="none" w:sz="0" w:space="0" w:color="auto"/>
                    <w:left w:val="none" w:sz="0" w:space="0" w:color="auto"/>
                    <w:bottom w:val="none" w:sz="0" w:space="0" w:color="auto"/>
                    <w:right w:val="none" w:sz="0" w:space="0" w:color="auto"/>
                  </w:divBdr>
                  <w:divsChild>
                    <w:div w:id="132739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ospravosudie.com/judge-lavrentev-vasilij-vasilevich-s/" TargetMode="External"/><Relationship Id="rId13" Type="http://schemas.openxmlformats.org/officeDocument/2006/relationships/hyperlink" Target="https://rospravosudie.com/donate/" TargetMode="External"/><Relationship Id="rId3" Type="http://schemas.openxmlformats.org/officeDocument/2006/relationships/webSettings" Target="webSettings.xml"/><Relationship Id="rId7" Type="http://schemas.openxmlformats.org/officeDocument/2006/relationships/hyperlink" Target="https://rospravosudie.com/court-moskovskij-okruzhnoj-voennyj-sud-gorod-moskva-s/" TargetMode="External"/><Relationship Id="rId12" Type="http://schemas.openxmlformats.org/officeDocument/2006/relationships/control" Target="activeX/activeX1.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rospravosudie.com/region-moskva-s/" TargetMode="External"/><Relationship Id="rId11" Type="http://schemas.openxmlformats.org/officeDocument/2006/relationships/image" Target="media/image1.wmf"/><Relationship Id="rId5" Type="http://schemas.openxmlformats.org/officeDocument/2006/relationships/hyperlink" Target="https://rospravosudie.com/law/%D0%A1%D1%82%D0%B0%D1%82%D1%8C%D1%8F_329_%D0%93%D0%9F%D0%9A_%D0%A0%D0%A4" TargetMode="External"/><Relationship Id="rId15" Type="http://schemas.openxmlformats.org/officeDocument/2006/relationships/fontTable" Target="fontTable.xml"/><Relationship Id="rId10" Type="http://schemas.openxmlformats.org/officeDocument/2006/relationships/hyperlink" Target="https://rospravosudie.com/result-reshenie-ostavleno-bez-izmeneniya-s/" TargetMode="External"/><Relationship Id="rId4" Type="http://schemas.openxmlformats.org/officeDocument/2006/relationships/hyperlink" Target="https://rospravosudie.com/law/%D0%A1%D1%82%D0%B0%D1%82%D1%8C%D1%8F_49_%D0%96%D0%9A_%D0%A0%D0%A4" TargetMode="External"/><Relationship Id="rId9" Type="http://schemas.openxmlformats.org/officeDocument/2006/relationships/hyperlink" Target="https://rospravosudie.com/category-zhaloby-na-neprav-dejst-bezd-dolzhnostnyx-lic-gosudarstvennyx-i-municipalnyx-sluzhashhix-98955/" TargetMode="External"/><Relationship Id="rId14" Type="http://schemas.openxmlformats.org/officeDocument/2006/relationships/hyperlink" Target="https://rospravosudie.com/profile/"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6</Pages>
  <Words>2435</Words>
  <Characters>13883</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Wolfish Lair</Company>
  <LinksUpToDate>false</LinksUpToDate>
  <CharactersWithSpaces>16286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cp:revision>
  <dcterms:created xsi:type="dcterms:W3CDTF">2015-02-19T06:58:00Z</dcterms:created>
  <dcterms:modified xsi:type="dcterms:W3CDTF">2015-02-20T09:21:00Z</dcterms:modified>
</cp:coreProperties>
</file>