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FCC" w:rsidRDefault="00663FCC">
      <w:pPr>
        <w:rPr>
          <w:noProof/>
        </w:rPr>
      </w:pPr>
      <w:r>
        <w:t>http://www.rg.ru/2012/12/28/dokumenti-gvp-anons.html</w:t>
      </w:r>
    </w:p>
    <w:p w:rsidR="00663FCC" w:rsidRDefault="00663FCC">
      <w:r>
        <w:rPr>
          <w:noProof/>
        </w:rPr>
        <w:drawing>
          <wp:inline distT="0" distB="0" distL="0" distR="0">
            <wp:extent cx="5712460" cy="3808095"/>
            <wp:effectExtent l="19050" t="0" r="2540" b="0"/>
            <wp:docPr id="1" name="Рисунок 1" descr="C:\Documents and Settings\Admin\Рабочий стол\Toporikov-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Toporikov-6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80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663FCC" w:rsidRDefault="00663FCC">
      <w:pPr>
        <w:rPr>
          <w:b/>
        </w:rPr>
      </w:pPr>
      <w:r w:rsidRPr="00663FCC">
        <w:rPr>
          <w:b/>
        </w:rPr>
        <w:t>Начальник 3 управления надзора Главной военной прокуратуры генерал-майор юстиции Топориков М. Л. Фото: Пресс-служба Главной военной прокуратуры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rPr>
          <w:b/>
          <w:bCs/>
        </w:rPr>
        <w:t>Вопрос: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rPr>
          <w:i/>
          <w:iCs/>
        </w:rPr>
        <w:t xml:space="preserve">Здравствуйте. Я офицер, служебное жилье не предоставляют. Какой перечень документов нужно прикладывать к рапорту с ходатайством о выплате денежной компенсации за наем (поднаем) жилого помещения? Может ли командование придумывать свой перечень документов, например справку из ЕГРФЛ. Если договор с собственником квартиры оформлен на 11 месяцев надо ли его регистрировать </w:t>
      </w:r>
      <w:proofErr w:type="gramStart"/>
      <w:r>
        <w:rPr>
          <w:i/>
          <w:iCs/>
        </w:rPr>
        <w:t>в</w:t>
      </w:r>
      <w:proofErr w:type="gramEnd"/>
      <w:r>
        <w:rPr>
          <w:i/>
          <w:iCs/>
        </w:rPr>
        <w:t xml:space="preserve"> налоговой? Если в течение продолжительного времени не выплачивается данная компенсация куда лучше обратиться за восстановлением нарушенных прав? Можно ли подать коллективный иск или жалобу? Заранее благодарю за помощь!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rPr>
          <w:i/>
          <w:iCs/>
        </w:rPr>
        <w:t xml:space="preserve">Александр Волохов, </w:t>
      </w:r>
      <w:proofErr w:type="gramStart"/>
      <w:r>
        <w:rPr>
          <w:i/>
          <w:iCs/>
        </w:rPr>
        <w:t>г</w:t>
      </w:r>
      <w:proofErr w:type="gramEnd"/>
      <w:r>
        <w:rPr>
          <w:i/>
          <w:iCs/>
        </w:rPr>
        <w:t>. Тамбов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rPr>
          <w:b/>
          <w:bCs/>
        </w:rPr>
        <w:t>Ответ: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Перечень документов, представляемых военнослужащим для принятия командованием решения о выплате денежной компенсации за наем (поднаем) жилого помещения определен приказом Минобороны России от 16 июня 2005 г. № 235 "О мерах по реализации в Вооруженных Силах Российской Федерации постановления Правительства Российской Федерации от 31 декабря 2004 г. № 909".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Решение о выплате денежной компенсации принимается на основании следующих документов: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копии договора найма жилого помещения либо поднайма жилого помещения;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справки воинской части (организации) о составе семьи военнослужащего;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выписки из приказа командира воинской части (начальника организации) о зачислении военнослужащего в списки личного состава воинской части (организации);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копий паспортов гражданина Российской Федерации на всех членов семьи, на которых назначается денежная компенсация, с отметками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lastRenderedPageBreak/>
        <w:t>о регистрации по месту жительства или пребывания и свидетельств о рождении на детей, не достигших 14-летнего возраста.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 xml:space="preserve">Данный перечень исчерпывающий, в </w:t>
      </w:r>
      <w:proofErr w:type="gramStart"/>
      <w:r>
        <w:t>связи</w:t>
      </w:r>
      <w:proofErr w:type="gramEnd"/>
      <w:r>
        <w:t xml:space="preserve"> с чем командование не вправе требовать представления военнослужащим иных документов для принятия решения о производстве указанной выплаты.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Регистрация нанимателем в налоговых и государственных регистрационных органах договора найма жилого помещения действующим законодательством не предусмотрена.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Выплата денежной компенсации за наем (поднаем) жилых помещений военнослужащим и членам их семей осуществляется ежемесячно через финансово-экономические органы по месту (последнему месту) прохождения военной службы на основании приказа командира воинской части (начальника организации).</w:t>
      </w:r>
    </w:p>
    <w:p w:rsidR="00663FCC" w:rsidRDefault="00663FCC" w:rsidP="00663FCC">
      <w:pPr>
        <w:pStyle w:val="a5"/>
        <w:spacing w:before="0" w:beforeAutospacing="0" w:after="0" w:afterAutospacing="0"/>
        <w:jc w:val="both"/>
      </w:pPr>
      <w:r>
        <w:t>При нарушении права на своевременную компенсацию понесенных расходов в связи с наймом жилого помещения Вы можете обратиться в военную прокуратуру по месту службы (допускаются коллективные обращения).</w:t>
      </w:r>
    </w:p>
    <w:p w:rsidR="00663FCC" w:rsidRPr="00663FCC" w:rsidRDefault="00663FCC" w:rsidP="00663FCC">
      <w:pPr>
        <w:spacing w:after="0" w:line="240" w:lineRule="auto"/>
        <w:jc w:val="both"/>
        <w:rPr>
          <w:i/>
        </w:rPr>
      </w:pPr>
      <w:r w:rsidRPr="00663FCC">
        <w:rPr>
          <w:i/>
        </w:rPr>
        <w:t xml:space="preserve">Опубликовано на </w:t>
      </w:r>
      <w:proofErr w:type="spellStart"/>
      <w:proofErr w:type="gramStart"/>
      <w:r w:rsidRPr="00663FCC">
        <w:rPr>
          <w:i/>
        </w:rPr>
        <w:t>Интернет-портале</w:t>
      </w:r>
      <w:proofErr w:type="spellEnd"/>
      <w:proofErr w:type="gramEnd"/>
      <w:r w:rsidRPr="00663FCC">
        <w:rPr>
          <w:i/>
        </w:rPr>
        <w:t xml:space="preserve"> "Российской Газеты" (зарегистрирован в </w:t>
      </w:r>
      <w:proofErr w:type="spellStart"/>
      <w:r w:rsidRPr="00663FCC">
        <w:rPr>
          <w:i/>
        </w:rPr>
        <w:t>Роскомнадзоре</w:t>
      </w:r>
      <w:proofErr w:type="spellEnd"/>
      <w:r w:rsidRPr="00663FCC">
        <w:rPr>
          <w:i/>
        </w:rPr>
        <w:t xml:space="preserve"> 21.06.2012 г. Номер свидетельства ЭЛ№ ФС 77-50379)28 декабря 2012 г.</w:t>
      </w:r>
    </w:p>
    <w:sectPr w:rsidR="00663FCC" w:rsidRPr="00663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663FCC"/>
    <w:rsid w:val="00663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3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3FC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663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5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416</Words>
  <Characters>2377</Characters>
  <Application>Microsoft Office Word</Application>
  <DocSecurity>0</DocSecurity>
  <Lines>19</Lines>
  <Paragraphs>5</Paragraphs>
  <ScaleCrop>false</ScaleCrop>
  <Company>Microsoft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2014-01-21T05:24:00Z</cp:lastPrinted>
  <dcterms:created xsi:type="dcterms:W3CDTF">2014-01-21T05:21:00Z</dcterms:created>
  <dcterms:modified xsi:type="dcterms:W3CDTF">2014-01-21T05:25:00Z</dcterms:modified>
</cp:coreProperties>
</file>