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73A" w:rsidRPr="00E471EE" w:rsidRDefault="008E473A" w:rsidP="008E47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ПРИКАЗ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от 30 декабря 2014 г. N 988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ОБ УТВЕРЖДЕНИИ ИНСТРУКЦИИ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ПО ОРГАНИЗАЦИИ НАПРАВЛЕНИЯ ВОЕННОСЛУЖАЩИХ ВООРУЖЕННЫХ СИЛ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РОССИЙСКОЙ ФЕДЕРАЦИИ, ПРОХОДЯЩИХ ВОЕННУЮ СЛУЖБУ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ПО КОНТРАКТУ, В СЛУЖЕБНЫЕ КОМАНДИРОВКИ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НА ТЕРРИТОРИИ РОССИЙСКОЙ ФЕДЕРАЦИИ</w:t>
      </w:r>
      <w:proofErr w:type="gramStart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У</w:t>
      </w:r>
      <w:proofErr w:type="gramEnd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твердить прилагаемую Инструкцию по организации направления военнослужащих Вооруженных Сил Российской Федерации, проходящих военную службу по контракту, в служебные командировки на территории Российской Федерации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  <w:shd w:val="clear" w:color="auto" w:fill="E9EBE9"/>
        </w:rPr>
        <w:t>.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Министр обороны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Российской Федерации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генерал армии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С.ШОЙГУ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</w:r>
    </w:p>
    <w:p w:rsidR="008E473A" w:rsidRPr="00E471EE" w:rsidRDefault="008E473A" w:rsidP="008E473A">
      <w:pPr>
        <w:spacing w:after="0" w:line="219" w:lineRule="atLeast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 (кликните для показа/скрытия)</w:t>
      </w:r>
    </w:p>
    <w:p w:rsidR="008E473A" w:rsidRPr="00E471EE" w:rsidRDefault="008E473A" w:rsidP="008E473A">
      <w:pPr>
        <w:spacing w:after="0" w:line="219" w:lineRule="atLeast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Приложение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к приказу Министра обороны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Российской Федерации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от 30 декабря 2014 г. N 988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ИНСТРУКЦИЯ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ПО ОРГАНИЗАЦИИ НАПРАВЛЕНИЯ ВОЕННОСЛУЖАЩИХ ВООРУЖЕННЫХ СИЛ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РОССИЙСКОЙ ФЕДЕРАЦИИ, ПРОХОДЯЩИХ ВОЕННУЮ СЛУЖБУ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ПО КОНТРАКТУ, В СЛУЖЕБНЫЕ КОМАНДИРОВКИ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НА ТЕРРИТОРИИ РОССИЙСКОЙ ФЕДЕРАЦИИ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1. Служебные командировки военнослужащих Вооруженных Сил Российской Федерации, проходящих военную службу по контракту (далее - командировки и военнослужащие соответственно), организуются на определенный срок в другую местность для выполнения служебного задания вне пункта постоянной дислокации или временного расквартирования воинской части (подразделения), в которой военнослужащий проходит военную службу.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 xml:space="preserve">2. </w:t>
      </w:r>
      <w:proofErr w:type="gramStart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Командировки организуются по решению: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а) в центральных органах военного управления - первых заместителей (заместителей) Министра обороны Российской Федерации, главнокомандующих видами Вооруженных Сил Российской Федерации &lt;*&gt;, командующих родами войск Вооруженных Сил, руководителей центральных органов военного управления, а также их заместителей и лиц, исполняющих их обязанности;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--------------------------------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&lt;*&gt; Далее в тексте настоящей Инструкции, если не оговорено особо, для краткости будут именоваться:</w:t>
      </w:r>
      <w:proofErr w:type="gramEnd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proofErr w:type="gramStart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Вооруженные Силы Российской Федерации - Вооруженными Силами; Министерство обороны Российской Федерации - Министерством обороны.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б) в объединенных стратегических командованиях военных округов, на Северном флоте - командующих войсками военных округов, командующего Северным флотом, их заместителей и лиц, исполняющих их обязанности, а также начальников управлений, служб и отделов, подчиненных непосредственно командующим войсками военных округов, командующему Северным флотом;</w:t>
      </w:r>
      <w:proofErr w:type="gramEnd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в) в управлениях флотов, командований ВВС и ПВО, флотилий и авиации флотов - командующих флотами, командования ВВС и ПВО, флотилией, авиацией флота, а также их заместителей и лиц, исполняющих их обязанности;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г) в управлениях соединений - командиров соединений, начальников штабов соединений;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proofErr w:type="spellStart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д</w:t>
      </w:r>
      <w:proofErr w:type="spellEnd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) воинских частях - командиров воинских частей.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 xml:space="preserve">3. Командировки в вышестоящие органы военного управления, не предусмотренные планами служебных командировок, допускается организовывать по вызову командиров и начальников, указанных в подпунктах "а - </w:t>
      </w:r>
      <w:proofErr w:type="gramStart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г</w:t>
      </w:r>
      <w:proofErr w:type="gramEnd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" пункта 2 настоящей Инструкции, на срок не свыше 5 суток, не считая времени нахождения в пути.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lastRenderedPageBreak/>
        <w:t>Допускается продление срока командировки не более чем на 5 суток с письменного разрешения: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в главных командованиях видов Вооруженных Сил - главнокомандующих видами Вооруженных Сил, а также их заместителей и лиц, исполняющих их обязанности;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proofErr w:type="gramStart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в объединенных стратегических командованиях военных округов, на Северном флоте, в управлениях флотов - командующих войсками военных округов, командующего Северным флотом, командующих флотами и начальников штабов военных округов, Северного флота, флотов и лиц, исполняющих их обязанности;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в командованиях родов войск Вооруженных Сил - командующих родами войск Вооруженных Сил, а также их заместителей и лиц, исполняющих их обязанности;</w:t>
      </w:r>
      <w:proofErr w:type="gramEnd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в центральных органах военного управления - руководителей центральных органов военного управления, а также их заместителей и лиц, исполняющих их обязанности.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4. Командировки, в том числе для инспектирования войск, проведения внезапных проверок, ревизий и проверок хозяйственной и финансовой деятельности воинских частей и организаций Вооруженных Сил, назначаются на срок, не превышающий 30 суток, не считая времени нахождения в пути.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 xml:space="preserve">5. </w:t>
      </w:r>
      <w:proofErr w:type="gramStart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Командировки организуются на срок свыше 30 суток, но не более чем на один год, в следующих случаях: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а) выполнение полевых топографических, топогеодезических работ, аэросъемочных, гидрографических, гидрологических работ и зимних промеров на льду;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б) участие в гастролях в составе штатных военных оркестров, ансамблей;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в) выполнение монтажных и наладочных работ, приемки, сдачи или ремонта кораблей и судов;</w:t>
      </w:r>
      <w:proofErr w:type="gramEnd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proofErr w:type="gramStart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г) обеспечение охраны, обороны и сопровождения воинских грузов;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proofErr w:type="spellStart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д</w:t>
      </w:r>
      <w:proofErr w:type="spellEnd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) направление на войсковую практику и стажировку в войска слушателей и курсантов, а также направление офицеров постоянного состава военных профессиональных образовательных организаций, военных образовательных организаций высшего образования Министерства обороны (далее - военные образовательные организации), в том числе командиров подразделений слушателей и курсантов для руководства войсковой практикой и стажировкой слушателей и курсантов;</w:t>
      </w:r>
      <w:proofErr w:type="gramEnd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proofErr w:type="gramStart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е) участие в составе нештатных экспедиций, создаваемых по указанию Министра обороны Российской Федерации или его заместителей;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ж) борьба с особо опасными инфекциями;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proofErr w:type="spellStart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з</w:t>
      </w:r>
      <w:proofErr w:type="spellEnd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 xml:space="preserve">) направление на учебные и </w:t>
      </w:r>
      <w:proofErr w:type="spellStart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итогово-выпускные</w:t>
      </w:r>
      <w:proofErr w:type="spellEnd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 xml:space="preserve"> сборы слушателей заочных факультетов и отделений военных образовательных организаций;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и) изучение новых образцов вооружения и военной техники в воинских частях, в том числе направление в качестве руководителей занятий по их изучению;</w:t>
      </w:r>
      <w:proofErr w:type="gramEnd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к) направление на практику в организации федеральных органов исполнительной власти, в которых федеральным законом не предусмотрена военная служба, военнослужащих научных организаций Министерства обороны;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л) направление на войсковую стажировку в войска офицеров профессорско-преподавательского и научного состава военных образовательных организаций;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м) направление военнослужащих на обучение с сохранением воинских должностей по месту военной службы на курсы (в учебные (спортивные) центры, для прохождения сборов) системы повышения квалификации и переподготовки кадров (в том числе в образовательные организации и подразделения системы повышения квалификации и переподготовки кадров - по дневной форме обучения);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proofErr w:type="spellStart"/>
      <w:proofErr w:type="gramStart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н</w:t>
      </w:r>
      <w:proofErr w:type="spellEnd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) направление военнослужащих, не принадлежащих к составу воинских частей (подразделений), выведенных в учебные центры, учебные воинские части военных образовательных организаций, на полигоны и запасные аэродромы, маневры, учения (игры), командированных в эти воинские части (подразделения) для проверки, инспектирования, оказания помощи в организации боевой подготовки и бытового обеспечения личного состава либо командированных в воинские части (подразделения), выведенные на маневры и учения (игры</w:t>
      </w:r>
      <w:proofErr w:type="gramEnd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), для участия в них;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о) направление из военных образовательных организаций в учебные (спортивные) центры, учебные воинские части военных образовательных организаций для выполнения научных исследований, обобщения передового опыта и внедрения научных работ;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proofErr w:type="spellStart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>п</w:t>
      </w:r>
      <w:proofErr w:type="spellEnd"/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t xml:space="preserve">) направление в кадровые органы военного управления, объединений, соединений, воинских частей и организаций Вооруженных Сил для выполнения функций операторов по вводу сведений в базу данных федерального казенного учреждения "Единый расчетный центр Министерства обороны Российской Федерации" (до включения в штаты должностей 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lastRenderedPageBreak/>
        <w:t>операторов).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6. Срок непрерывного пребывания в командировках до одного года (пункт 5 настоящей Инструкции) исчисляется со дня убытия военнослужащего из пункта постоянной дислокации или временного расквартирования воинской части (подразделения) по день возвращения в этот пункт после выполнения служебного задания включительно.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7. Продолжительность командировки исчисляется по количеству дней пребывания в командировке, включая выходные и праздничные дни.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8. На командировочном удостоверении производятся отметки о датах прибытия военнослужащего в пункт (пункты) командировки и убытия из него (из них), заверенные гербовой печатью (печатью органа местного самоуправления).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9. Размещение военнослужащих, командированных в учебные (спортивные) центры, центр горной подготовки выживания, военные образовательные организации для обучения (переподготовки), организуется на их жилых фондах (или в полевых условиях).</w:t>
      </w:r>
      <w:r w:rsidRPr="00E471EE">
        <w:rPr>
          <w:rFonts w:ascii="Verdana" w:eastAsia="Times New Roman" w:hAnsi="Verdana" w:cs="Times New Roman"/>
          <w:color w:val="000000"/>
          <w:sz w:val="20"/>
          <w:szCs w:val="20"/>
        </w:rPr>
        <w:br/>
        <w:t>10. Не считаются командировками поездки военнослужащих, указанные в пункте 125 Порядка обеспечения денежным довольствием Вооруженных Сил Российской Федерации, утвержденного приказом Министра обороны Российской Федерации от 30 декабря 2011 г. N 2700.</w:t>
      </w:r>
    </w:p>
    <w:p w:rsidR="000220C3" w:rsidRPr="00E471EE" w:rsidRDefault="000220C3">
      <w:pPr>
        <w:rPr>
          <w:sz w:val="20"/>
          <w:szCs w:val="20"/>
        </w:rPr>
      </w:pPr>
    </w:p>
    <w:p w:rsidR="00FF783D" w:rsidRPr="00E471EE" w:rsidRDefault="00FF783D">
      <w:pPr>
        <w:rPr>
          <w:sz w:val="20"/>
          <w:szCs w:val="20"/>
        </w:rPr>
      </w:pPr>
    </w:p>
    <w:p w:rsidR="00FF783D" w:rsidRPr="00E471EE" w:rsidRDefault="00FF783D">
      <w:pPr>
        <w:rPr>
          <w:sz w:val="20"/>
          <w:szCs w:val="20"/>
        </w:rPr>
      </w:pPr>
    </w:p>
    <w:p w:rsidR="00FF783D" w:rsidRPr="00E471EE" w:rsidRDefault="00FF783D">
      <w:pPr>
        <w:rPr>
          <w:sz w:val="20"/>
          <w:szCs w:val="20"/>
        </w:rPr>
      </w:pPr>
    </w:p>
    <w:p w:rsidR="00FF783D" w:rsidRPr="00E471EE" w:rsidRDefault="00FF783D">
      <w:pPr>
        <w:rPr>
          <w:sz w:val="20"/>
          <w:szCs w:val="20"/>
        </w:rPr>
      </w:pPr>
    </w:p>
    <w:sectPr w:rsidR="00FF783D" w:rsidRPr="00E471EE" w:rsidSect="008E473A">
      <w:pgSz w:w="11906" w:h="16838"/>
      <w:pgMar w:top="993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C122C"/>
    <w:multiLevelType w:val="multilevel"/>
    <w:tmpl w:val="D1762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E473A"/>
    <w:rsid w:val="000220C3"/>
    <w:rsid w:val="004A0ECD"/>
    <w:rsid w:val="008C38B8"/>
    <w:rsid w:val="008E473A"/>
    <w:rsid w:val="00E471EE"/>
    <w:rsid w:val="00FF0ACF"/>
    <w:rsid w:val="00FF7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0C3"/>
  </w:style>
  <w:style w:type="paragraph" w:styleId="5">
    <w:name w:val="heading 5"/>
    <w:basedOn w:val="a"/>
    <w:link w:val="50"/>
    <w:uiPriority w:val="9"/>
    <w:qFormat/>
    <w:rsid w:val="00FF783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E473A"/>
  </w:style>
  <w:style w:type="character" w:customStyle="1" w:styleId="50">
    <w:name w:val="Заголовок 5 Знак"/>
    <w:basedOn w:val="a0"/>
    <w:link w:val="5"/>
    <w:uiPriority w:val="9"/>
    <w:rsid w:val="00FF783D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FF783D"/>
    <w:rPr>
      <w:color w:val="0000FF"/>
      <w:u w:val="single"/>
    </w:rPr>
  </w:style>
  <w:style w:type="character" w:styleId="a4">
    <w:name w:val="Strong"/>
    <w:basedOn w:val="a0"/>
    <w:uiPriority w:val="22"/>
    <w:qFormat/>
    <w:rsid w:val="00FF783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F7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78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4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8460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2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89589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35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8736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148782">
                  <w:marLeft w:val="0"/>
                  <w:marRight w:val="240"/>
                  <w:marTop w:val="0"/>
                  <w:marBottom w:val="0"/>
                  <w:divBdr>
                    <w:top w:val="single" w:sz="4" w:space="12" w:color="9999A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9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0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33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4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1238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МариМакс</dc:creator>
  <cp:keywords/>
  <dc:description/>
  <cp:lastModifiedBy>МариМакс</cp:lastModifiedBy>
  <cp:revision>6</cp:revision>
  <dcterms:created xsi:type="dcterms:W3CDTF">2015-03-03T04:41:00Z</dcterms:created>
  <dcterms:modified xsi:type="dcterms:W3CDTF">2015-03-06T09:33:00Z</dcterms:modified>
</cp:coreProperties>
</file>