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97A" w:rsidRDefault="0090097A" w:rsidP="009009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</w:pPr>
      <w:r w:rsidRPr="0090097A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  <w:t xml:space="preserve">Надо </w:t>
      </w:r>
      <w:proofErr w:type="gramStart"/>
      <w:r w:rsidRPr="0090097A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  <w:t>смотреть шире не только упираться</w:t>
      </w:r>
      <w:proofErr w:type="gramEnd"/>
      <w:r w:rsidRPr="0090097A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  <w:t xml:space="preserve"> в один пункт 2 статьи 15.1, а именно, как:</w:t>
      </w:r>
    </w:p>
    <w:p w:rsidR="0090097A" w:rsidRDefault="0090097A" w:rsidP="009009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</w:pPr>
      <w:r w:rsidRPr="0090097A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CAD66"/>
          <w:lang w:eastAsia="ru-RU"/>
        </w:rPr>
        <w:t>заслужил право стать военнослужащим</w:t>
      </w:r>
      <w:r w:rsidRPr="0090097A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eastAsia="ru-RU"/>
        </w:rPr>
        <w:t> </w:t>
      </w:r>
      <w:r w:rsidRPr="0090097A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  <w:t>(экзамены, профотбор), </w:t>
      </w:r>
      <w:r w:rsidRPr="0090097A">
        <w:rPr>
          <w:rFonts w:ascii="Arial" w:eastAsia="Times New Roman" w:hAnsi="Arial" w:cs="Arial"/>
          <w:color w:val="000000"/>
          <w:sz w:val="36"/>
          <w:szCs w:val="36"/>
          <w:shd w:val="clear" w:color="auto" w:fill="FFFFFF"/>
          <w:lang w:eastAsia="ru-RU"/>
        </w:rPr>
        <w:br/>
      </w:r>
      <w:r w:rsidRPr="0090097A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9331"/>
          <w:lang w:eastAsia="ru-RU"/>
        </w:rPr>
        <w:t>заслужил должность преподавателя кафедры в академии</w:t>
      </w:r>
      <w:r w:rsidRPr="0090097A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eastAsia="ru-RU"/>
        </w:rPr>
        <w:t> </w:t>
      </w:r>
      <w:r w:rsidRPr="0090097A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  <w:t xml:space="preserve">(конкурс, карьера, </w:t>
      </w:r>
      <w:proofErr w:type="spellStart"/>
      <w:r w:rsidRPr="0090097A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  <w:t>квалифик</w:t>
      </w:r>
      <w:proofErr w:type="spellEnd"/>
      <w:r w:rsidRPr="0090097A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  <w:t>. требования, окончание академии, адъюнктура),</w:t>
      </w:r>
      <w:r w:rsidRPr="0090097A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eastAsia="ru-RU"/>
        </w:rPr>
        <w:br/>
      </w:r>
      <w:proofErr w:type="gramStart"/>
      <w:r w:rsidRPr="0090097A">
        <w:rPr>
          <w:rFonts w:ascii="Arial" w:eastAsia="Times New Roman" w:hAnsi="Arial" w:cs="Arial"/>
          <w:color w:val="000000"/>
          <w:sz w:val="27"/>
          <w:szCs w:val="27"/>
          <w:shd w:val="clear" w:color="auto" w:fill="FF810F"/>
          <w:lang w:eastAsia="ru-RU"/>
        </w:rPr>
        <w:t>стал преподавателем приобрел</w:t>
      </w:r>
      <w:proofErr w:type="gramEnd"/>
      <w:r w:rsidRPr="0090097A">
        <w:rPr>
          <w:rFonts w:ascii="Arial" w:eastAsia="Times New Roman" w:hAnsi="Arial" w:cs="Arial"/>
          <w:color w:val="000000"/>
          <w:sz w:val="27"/>
          <w:szCs w:val="27"/>
          <w:shd w:val="clear" w:color="auto" w:fill="FF810F"/>
          <w:lang w:eastAsia="ru-RU"/>
        </w:rPr>
        <w:t xml:space="preserve"> право, гарантии и компенсации</w:t>
      </w:r>
      <w:r w:rsidRPr="0090097A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  <w:t>, которые распространяются до и после увольнения,</w:t>
      </w:r>
      <w:r w:rsidRPr="0090097A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  <w:br/>
        <w:t>утрата только при назначении на другую должность</w:t>
      </w:r>
    </w:p>
    <w:p w:rsidR="0090097A" w:rsidRDefault="0090097A" w:rsidP="009009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36"/>
          <w:szCs w:val="36"/>
          <w:shd w:val="clear" w:color="auto" w:fill="FFFFFF"/>
          <w:lang w:eastAsia="ru-RU"/>
        </w:rPr>
      </w:pPr>
    </w:p>
    <w:p w:rsidR="0090097A" w:rsidRDefault="0090097A" w:rsidP="009009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36"/>
          <w:szCs w:val="36"/>
          <w:shd w:val="clear" w:color="auto" w:fill="FFFFFF"/>
          <w:lang w:eastAsia="ru-RU"/>
        </w:rPr>
      </w:pPr>
      <w:r w:rsidRPr="0090097A">
        <w:rPr>
          <w:rFonts w:ascii="Arial" w:eastAsia="Times New Roman" w:hAnsi="Arial" w:cs="Arial"/>
          <w:color w:val="000000"/>
          <w:sz w:val="36"/>
          <w:szCs w:val="36"/>
          <w:shd w:val="clear" w:color="auto" w:fill="FFFFFF"/>
          <w:lang w:eastAsia="ru-RU"/>
        </w:rPr>
        <w:t>Федеральный закон от 27.05.1998 N 76-ФЗ (ред. от 24.11.2014) "О статусе военнослужащих"</w:t>
      </w:r>
    </w:p>
    <w:p w:rsidR="0090097A" w:rsidRDefault="0090097A" w:rsidP="009009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90097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Статья 2. Граждане, имеющие статус военнослужащих</w:t>
      </w:r>
    </w:p>
    <w:p w:rsidR="0090097A" w:rsidRPr="0090097A" w:rsidRDefault="0090097A" w:rsidP="009009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097A" w:rsidRDefault="0090097A" w:rsidP="0090097A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9. </w:t>
      </w:r>
      <w:proofErr w:type="gramStart"/>
      <w:r w:rsidRPr="0090097A">
        <w:rPr>
          <w:rFonts w:ascii="Arial" w:eastAsia="Times New Roman" w:hAnsi="Arial" w:cs="Arial"/>
          <w:color w:val="000000"/>
          <w:sz w:val="24"/>
          <w:szCs w:val="24"/>
          <w:shd w:val="clear" w:color="auto" w:fill="FCC9C9"/>
          <w:lang w:eastAsia="ru-RU"/>
        </w:rPr>
        <w:t>Военнослужащие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 </w:t>
      </w:r>
      <w:r w:rsidRPr="0090097A">
        <w:rPr>
          <w:rFonts w:ascii="Arial" w:eastAsia="Times New Roman" w:hAnsi="Arial" w:cs="Arial"/>
          <w:color w:val="000000"/>
          <w:sz w:val="24"/>
          <w:szCs w:val="24"/>
          <w:shd w:val="clear" w:color="auto" w:fill="92F9A7"/>
          <w:lang w:eastAsia="ru-RU"/>
        </w:rPr>
        <w:t>граждане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уволенные с военной службы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и члены их семей,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E5E5E"/>
          <w:lang w:eastAsia="ru-RU"/>
        </w:rPr>
        <w:t>имеющие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право на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B7E9EC"/>
          <w:lang w:eastAsia="ru-RU"/>
        </w:rPr>
        <w:t>социальные гарантии и компенсации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 соответствии с настоящим Федеральным законом,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B2C2C"/>
          <w:lang w:eastAsia="ru-RU"/>
        </w:rPr>
        <w:t>пользуются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B7E9EC"/>
          <w:lang w:eastAsia="ru-RU"/>
        </w:rPr>
        <w:t>социальными гарантиями и компенсациями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установленными для граждан федеральными конституционными законами, федеральными законами и иными нормативными правовыми актами Российской Федерации.</w:t>
      </w:r>
      <w:proofErr w:type="gram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Если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указанные лица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одновременно имеют право на получение одной и той же социальной гарантии и компенсации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 нескольким основаниям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то им предоставляются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 их выбору социальная гарантия и компенсация по одному основанию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за исключением случаев, особо предусмотренных федеральными конституционными законами, федеральными законами и иными нормативными правовыми актами Российской Федерации.</w:t>
      </w:r>
    </w:p>
    <w:p w:rsidR="0090097A" w:rsidRDefault="0090097A" w:rsidP="0090097A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Пояснения п.9 статьи 2 ФЗ О статусе военнослужащих:</w:t>
      </w:r>
    </w:p>
    <w:p w:rsidR="0090097A" w:rsidRDefault="0090097A" w:rsidP="0090097A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п.1. Здесь в этой норме записано, что право на социальные гарантии и компенсации имеют военнослужащие которые проходят службу и не уволенные и находящиеся на этапе увольнения, граждане уволенные с военной службы потому, что фраза "уволенные с военной службы" относится как к </w:t>
      </w:r>
      <w:proofErr w:type="gramStart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военнослужащим</w:t>
      </w:r>
      <w:proofErr w:type="gram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так и к гражданам одинаково, а значит если дословно "Военнослужащие уволенные с военной службы" - это значит при увольнении с военной службы </w:t>
      </w:r>
      <w:proofErr w:type="spellStart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тоесть</w:t>
      </w:r>
      <w:proofErr w:type="spell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этапе увольнения по ОШМ, здоровью.</w:t>
      </w:r>
    </w:p>
    <w:p w:rsidR="0090097A" w:rsidRPr="0090097A" w:rsidRDefault="0090097A" w:rsidP="0090097A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п.2. Дословно в законе слово "Имеющие" - это </w:t>
      </w:r>
      <w:r w:rsidRPr="0090097A">
        <w:rPr>
          <w:rFonts w:ascii="Times" w:eastAsia="Times New Roman" w:hAnsi="Times" w:cs="Times"/>
          <w:color w:val="000000"/>
          <w:sz w:val="27"/>
          <w:szCs w:val="27"/>
          <w:shd w:val="clear" w:color="auto" w:fill="ECEAE2"/>
          <w:lang w:eastAsia="ru-RU"/>
        </w:rPr>
        <w:t>причастие, настоящее время, множественное число</w:t>
      </w:r>
      <w:r w:rsidRPr="0090097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 </w:t>
      </w:r>
      <w:proofErr w:type="gramStart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значит</w:t>
      </w:r>
      <w:proofErr w:type="gram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относится ко всем категориям перед причастием "Имеющие" это все категории в п.1 пояснения, значит имеют право когда были назначены на должность преподавателя, при увольнении с должности преподавателя и после увольнения с должности преподавателя. Дословно в законе слово "Пользуются" - это </w:t>
      </w:r>
      <w:r w:rsidRPr="0090097A">
        <w:rPr>
          <w:rFonts w:ascii="Times" w:eastAsia="Times New Roman" w:hAnsi="Times" w:cs="Times"/>
          <w:color w:val="000000"/>
          <w:sz w:val="27"/>
          <w:szCs w:val="27"/>
          <w:shd w:val="clear" w:color="auto" w:fill="ECEAE2"/>
          <w:lang w:eastAsia="ru-RU"/>
        </w:rPr>
        <w:t>глагол, действ. зал., настоящее время, множественное число.</w:t>
      </w:r>
      <w:proofErr w:type="gramStart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,</w:t>
      </w:r>
      <w:proofErr w:type="gram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значит имеющие право пользуются социальными гарантиями и компенсациями, здесь значит должны обеспечиваться в период прохождения службы, при увольнении и после увольнения так как наступило такое право при назначении на должность преподавателя.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hyperlink r:id="rId5" w:tgtFrame="_blank" w:history="1">
        <w:r w:rsidRPr="0090097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http://www.morfologija.ru/%D1%81%D0%BB%D0%BE%D0%B2%D0%BE%D1%84%D0%BE%D1%80%D0%BC%D0%B0/%D0%B8%D0%BC%D0%B5%D1%8E%D1%89%D0%B8%D0%B5</w:t>
        </w:r>
      </w:hyperlink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п.3. Дословно в законе "Компенсации" - это значит Законодатель предусмотрел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возмещение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нормы права, которое не получили ранее на должности</w:t>
      </w:r>
      <w:proofErr w:type="gramStart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proofErr w:type="gramStart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</w:t>
      </w:r>
      <w:proofErr w:type="gram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.4. Дословно в законе "имеющие право на социальные гарантии и компенсации", "пользуются социальными гарантиями и компенсациями" -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п. 5. Дословно в законе "Если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указанные лица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одновременно имеют право на получение одной и той же социальной гарантии и компенсации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 нескольким основаниям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то им предоставляются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 их выбору социальная гарантия и компенсация по одному основанию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за исключением случаев, особо предусмотренных" -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указанные лица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- это все лица описанные выше п.1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90097A" w:rsidRDefault="0090097A" w:rsidP="00900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90097A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Постановление Пленума Верховного Суда РФ от 29.05.2014 N 8 "О практике применения судами законодательства о воинской обязанности, военной службе и статусе военнослужащих"</w:t>
      </w:r>
    </w:p>
    <w:p w:rsidR="0090097A" w:rsidRPr="0090097A" w:rsidRDefault="0090097A" w:rsidP="00900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90097A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Социальные гарантии и компенсации при исполнении </w:t>
      </w:r>
      <w:r w:rsidRPr="0090097A">
        <w:rPr>
          <w:rFonts w:ascii="Calibri" w:eastAsia="Times New Roman" w:hAnsi="Calibri" w:cs="Arial"/>
          <w:b/>
          <w:bCs/>
          <w:color w:val="000000"/>
          <w:lang w:eastAsia="ru-RU"/>
        </w:rPr>
        <w:t>обязанностей военной службы</w:t>
      </w:r>
    </w:p>
    <w:p w:rsidR="0090097A" w:rsidRPr="0090097A" w:rsidRDefault="0090097A" w:rsidP="00900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30. </w:t>
      </w:r>
      <w:proofErr w:type="gramStart"/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 силу </w:t>
      </w:r>
      <w:hyperlink r:id="rId6" w:tgtFrame="_blank" w:history="1">
        <w:r w:rsidRPr="0090097A">
          <w:rPr>
            <w:rFonts w:ascii="Arial" w:eastAsia="Times New Roman" w:hAnsi="Arial" w:cs="Arial"/>
            <w:b/>
            <w:bCs/>
            <w:color w:val="666699"/>
            <w:sz w:val="24"/>
            <w:szCs w:val="24"/>
            <w:lang w:eastAsia="ru-RU"/>
          </w:rPr>
          <w:t>пункта 9 статьи 2</w:t>
        </w:r>
      </w:hyperlink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Федерального закона "О статусе военнослужащих" военнослужащие, граждане, уволенные с военной службы, члены их семей, имеющие право на социальные гарантии и компенсации в соответствии с Федеральным </w:t>
      </w:r>
      <w:hyperlink r:id="rId7" w:tgtFrame="_blank" w:history="1">
        <w:r w:rsidRPr="0090097A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законом</w:t>
        </w:r>
      </w:hyperlink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"О статусе военнослужащих", пользуются социальными гарантиями и компенсациями, установленными для граждан федеральными конституционными законами, федеральными законами и иными нормативными правовыми актами Российской Федерации.</w:t>
      </w:r>
      <w:proofErr w:type="gramEnd"/>
    </w:p>
    <w:p w:rsidR="0090097A" w:rsidRDefault="0090097A" w:rsidP="00900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этом необходимо исходить из того, что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право на предоставление социальных гарантий и компенсаций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членам семей военнослужащих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непосредственно вытекает из факта исполнения военнослужащими обязанностей военной службы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(например, предоставление отпуска без сохранения заработной платы до 14 календарных дней в году - </w:t>
      </w:r>
      <w:hyperlink r:id="rId8" w:tgtFrame="_blank" w:history="1">
        <w:r w:rsidRPr="0090097A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статья 128</w:t>
        </w:r>
      </w:hyperlink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ТК РФ; </w:t>
      </w:r>
      <w:proofErr w:type="gramStart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социальные гарантии в области образования - </w:t>
      </w:r>
      <w:hyperlink r:id="rId9" w:tgtFrame="_blank" w:history="1">
        <w:r w:rsidRPr="0090097A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пункт 5 части 7 статьи 71</w:t>
        </w:r>
      </w:hyperlink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Федерального закона от 29 декабря 2012 года N 273-ФЗ "Об образовании в Российской Федерации") и наступает при определенных условиях (например, в случае смерти военнослужащего вследствие увечья (ранения, травмы, контузии) либо заболеваний, полученных им при исполнении обязанностей военной службы, в том числе при участии в проведении контртеррористических операций и (или</w:t>
      </w:r>
      <w:proofErr w:type="gram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 иных мероприятий по борьбе с терроризмом).</w:t>
      </w:r>
    </w:p>
    <w:p w:rsidR="0090097A" w:rsidRDefault="0090097A" w:rsidP="00900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90097A" w:rsidRPr="0090097A" w:rsidRDefault="0090097A" w:rsidP="00900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_GoBack"/>
      <w:bookmarkEnd w:id="0"/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Увольнение с военной службы</w:t>
      </w:r>
    </w:p>
    <w:p w:rsidR="0090097A" w:rsidRDefault="0090097A" w:rsidP="00900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39.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 увольнении военнослужащих с военной службы в связи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с достижением предельного возраста, по состоянию здоровья или в связи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 организационно-штатными мероприятиями за ними сохраняются социальные гарантии и компенсации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предусмотренные Федеральным </w:t>
      </w:r>
      <w:hyperlink r:id="rId10" w:tgtFrame="_blank" w:history="1">
        <w:r w:rsidRPr="0090097A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законом</w:t>
        </w:r>
      </w:hyperlink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"О статусе военнослужащих" и иными нормативными правовыми актами.</w:t>
      </w:r>
    </w:p>
    <w:p w:rsidR="0090097A" w:rsidRPr="0090097A" w:rsidRDefault="0090097A" w:rsidP="00900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51. </w:t>
      </w:r>
      <w:proofErr w:type="gramStart"/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 рассмотрении заявлений военнослужащих, связанных с нарушением их прав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свобод и охраняемых законом интересов,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необходимо устанавливать причины и условия, способствовавшие нарушению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воинскими должностными 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лицами и органами военного управления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законодательства о воинской обязанности, военной службе и статусе военнослужащих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и при наличии к тому оснований реагировать на них в предусмотренном процессуальным законом порядке.</w:t>
      </w:r>
      <w:proofErr w:type="gramEnd"/>
    </w:p>
    <w:p w:rsidR="0090097A" w:rsidRPr="0090097A" w:rsidRDefault="0090097A" w:rsidP="0090097A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Обратить внимание судов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 то, что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исполнение судебных решений по вопросам воинской обязанности, военной службы и статуса военнослужащих должно рассматриваться как элемент судебной защиты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а федеральные органы исполнительной власти обязаны принимать необходимые меры по их реализации. Неправомерная задержка исполнения судебного решения должна рассматриваться как нарушение права на справедливое правосудие в разумные сроки.</w:t>
      </w:r>
    </w:p>
    <w:p w:rsidR="0090097A" w:rsidRPr="0090097A" w:rsidRDefault="0090097A" w:rsidP="00900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0097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90097A" w:rsidRDefault="0090097A" w:rsidP="00900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Право на жилище</w:t>
      </w:r>
    </w:p>
    <w:p w:rsidR="0090097A" w:rsidRPr="0090097A" w:rsidRDefault="0090097A" w:rsidP="00900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28. </w:t>
      </w:r>
      <w:proofErr w:type="gramStart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 избежание нарушения прав военнослужащих на дополнительную общую площадь жилого помещения в соответствии с </w:t>
      </w:r>
      <w:hyperlink r:id="rId11" w:tgtFrame="_blank" w:history="1">
        <w:r w:rsidRPr="0090097A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пунктом 2 статьи 15.1</w:t>
        </w:r>
      </w:hyperlink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Федерального закона "О статусе военнослужащих" судам следует исходить из того, что такое право сохраняется за офицерами в воинском звании полковника, ему равном и выше, не только проходящими военную службу, но и уволенными с военной службы по достижении предельного возраста пребывания на военной</w:t>
      </w:r>
      <w:proofErr w:type="gram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службе, состоянию здоровья или в связи с организационно-штатными мероприятиями.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Иные категории военнослужащих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(например, командиры воинских частей в воинском звании до подполковника, капитана 2 ранга включительно)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имеют право на дополнительную общую площадь жилого помещения только в период прохождения военной службы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90097A" w:rsidRPr="0090097A" w:rsidRDefault="0090097A" w:rsidP="0090097A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наличии права на дополнительную общую площадь жилого помещения в соответствии с законодательством Российской Федерации по нескольким основаниям</w:t>
      </w:r>
      <w:proofErr w:type="gram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увеличение размера общей площади жилого помещения производится по одному из них (</w:t>
      </w:r>
      <w:hyperlink r:id="rId12" w:tgtFrame="_blank" w:history="1">
        <w:r w:rsidRPr="0090097A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пункт 2 статьи 15.1</w:t>
        </w:r>
      </w:hyperlink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Федерального закона "О статусе военнослужащих").</w:t>
      </w:r>
    </w:p>
    <w:p w:rsidR="0090097A" w:rsidRPr="0090097A" w:rsidRDefault="0090097A" w:rsidP="0090097A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Пояснения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п.28 ППВС N8: учитывая п.9 статьи 2,  статьи 15, 15.1, 23 ФЗ О статусе военнослужащих, а также учитывая  ФЗ О воинской обязанности и военной службе, Положение о прохождение службы и соответственно на основе ФЗ "О воинской обязанности и военной службе" от 28.03.1998 N 53-ФЗ, Положения о прохождении военной службы Указ Президента РФ от 16.09.1999 N 1237 и</w:t>
      </w:r>
      <w:proofErr w:type="gram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только на основании этих законов сформулированные пункты 30 абзац 1, 39, 46, 48, 50, 51 Постановлении ПВС от 29.05.2014 N 8, утверждаю, что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п.28 не противоречит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праву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военнослужащих перед увольнением или после увольнения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 дополнительную общую площадь жилого помещения потому, что такое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разделение категорий военнослужащих-граждан в вопросе социальных гарантий и компенсаций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не установлено, не определено ни </w:t>
      </w:r>
      <w:proofErr w:type="gramStart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законами</w:t>
      </w:r>
      <w:proofErr w:type="gram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ни определениями </w:t>
      </w:r>
      <w:proofErr w:type="gramStart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судов, учитывая п. 51 судам необходимо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D5B36"/>
          <w:lang w:eastAsia="ru-RU"/>
        </w:rPr>
        <w:t>защищать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военнослужащих дословно "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 рассмотрении заявлений военнослужащих, связанных с нарушением их прав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свобод и охраняемых законом интересов,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необходимо устанавливать причины и условия, способствовавшие нарушению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воинскими должностными лицами и органами военного управления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законодательства о воинской обязанности, военной службе и статусе военнослужащих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и при наличии к тому оснований реагировать на них в предусмотренном процессуальным законом порядке."</w:t>
      </w:r>
      <w:proofErr w:type="gramEnd"/>
    </w:p>
    <w:p w:rsidR="0090097A" w:rsidRPr="0090097A" w:rsidRDefault="0090097A" w:rsidP="0090097A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0097A" w:rsidRPr="0090097A" w:rsidRDefault="0090097A" w:rsidP="0090097A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ВЫВОД: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Ни один закон и определения судов </w:t>
      </w:r>
      <w:r w:rsidRPr="0090097A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E5E5E"/>
          <w:lang w:eastAsia="ru-RU"/>
        </w:rPr>
        <w:t>не разделяют</w:t>
      </w:r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права, гарантии и </w:t>
      </w:r>
      <w:proofErr w:type="gramStart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компенсации</w:t>
      </w:r>
      <w:proofErr w:type="gramEnd"/>
      <w:r w:rsidRPr="0090097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для военнослужащих приобретая это право при назначении на должность преподавателя, при увольнении и после увольнения. В Постановлении ПВС от 29.05.2014 N 8 в главе Социальные гарантии и увольнение с военной службы не различия в предоставлении приобретенного права гарантий и компенсаций.</w:t>
      </w:r>
    </w:p>
    <w:p w:rsidR="00022F68" w:rsidRDefault="00022F68" w:rsidP="0090097A">
      <w:pPr>
        <w:jc w:val="both"/>
      </w:pPr>
    </w:p>
    <w:sectPr w:rsidR="00022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97A"/>
    <w:rsid w:val="00022F68"/>
    <w:rsid w:val="00044174"/>
    <w:rsid w:val="0005325B"/>
    <w:rsid w:val="00053F54"/>
    <w:rsid w:val="000551D0"/>
    <w:rsid w:val="00073CA2"/>
    <w:rsid w:val="00075DAB"/>
    <w:rsid w:val="000904E0"/>
    <w:rsid w:val="000967BF"/>
    <w:rsid w:val="000973E8"/>
    <w:rsid w:val="000E001E"/>
    <w:rsid w:val="000E08C8"/>
    <w:rsid w:val="000E281A"/>
    <w:rsid w:val="00125C26"/>
    <w:rsid w:val="001405E9"/>
    <w:rsid w:val="00141D1A"/>
    <w:rsid w:val="00142158"/>
    <w:rsid w:val="00154F37"/>
    <w:rsid w:val="00164A32"/>
    <w:rsid w:val="00180B43"/>
    <w:rsid w:val="001972F8"/>
    <w:rsid w:val="001A7AD2"/>
    <w:rsid w:val="001B4C80"/>
    <w:rsid w:val="001B69A7"/>
    <w:rsid w:val="001B7B6A"/>
    <w:rsid w:val="001C4933"/>
    <w:rsid w:val="001D04A2"/>
    <w:rsid w:val="001D160C"/>
    <w:rsid w:val="001E5084"/>
    <w:rsid w:val="001E7A2D"/>
    <w:rsid w:val="00204B0E"/>
    <w:rsid w:val="00221420"/>
    <w:rsid w:val="002256DB"/>
    <w:rsid w:val="00240FB7"/>
    <w:rsid w:val="00253988"/>
    <w:rsid w:val="00255BDD"/>
    <w:rsid w:val="00266160"/>
    <w:rsid w:val="00271D9D"/>
    <w:rsid w:val="00274866"/>
    <w:rsid w:val="0028207E"/>
    <w:rsid w:val="002922E1"/>
    <w:rsid w:val="002C1909"/>
    <w:rsid w:val="002D1EF5"/>
    <w:rsid w:val="002E018B"/>
    <w:rsid w:val="002E4014"/>
    <w:rsid w:val="002E7669"/>
    <w:rsid w:val="0030369E"/>
    <w:rsid w:val="00315A26"/>
    <w:rsid w:val="00341187"/>
    <w:rsid w:val="00342CDF"/>
    <w:rsid w:val="00343649"/>
    <w:rsid w:val="0035009B"/>
    <w:rsid w:val="0035513C"/>
    <w:rsid w:val="00374199"/>
    <w:rsid w:val="00374CC1"/>
    <w:rsid w:val="00382723"/>
    <w:rsid w:val="00395B34"/>
    <w:rsid w:val="003962F9"/>
    <w:rsid w:val="003974E9"/>
    <w:rsid w:val="003C763A"/>
    <w:rsid w:val="003D0BEF"/>
    <w:rsid w:val="003D6BFB"/>
    <w:rsid w:val="003E492D"/>
    <w:rsid w:val="003F2354"/>
    <w:rsid w:val="00415103"/>
    <w:rsid w:val="00440CD7"/>
    <w:rsid w:val="0044239F"/>
    <w:rsid w:val="004514BD"/>
    <w:rsid w:val="00456FD0"/>
    <w:rsid w:val="00467B37"/>
    <w:rsid w:val="004813BF"/>
    <w:rsid w:val="00492E20"/>
    <w:rsid w:val="00494DE6"/>
    <w:rsid w:val="00495639"/>
    <w:rsid w:val="004A7B2D"/>
    <w:rsid w:val="004B0058"/>
    <w:rsid w:val="004C3072"/>
    <w:rsid w:val="004D68FA"/>
    <w:rsid w:val="004F0A0A"/>
    <w:rsid w:val="004F4F07"/>
    <w:rsid w:val="005316E0"/>
    <w:rsid w:val="00540EED"/>
    <w:rsid w:val="00541FF9"/>
    <w:rsid w:val="005623A5"/>
    <w:rsid w:val="00563770"/>
    <w:rsid w:val="005637B8"/>
    <w:rsid w:val="0056667E"/>
    <w:rsid w:val="00566E41"/>
    <w:rsid w:val="0057521C"/>
    <w:rsid w:val="00580EE1"/>
    <w:rsid w:val="005842BA"/>
    <w:rsid w:val="005B0F4B"/>
    <w:rsid w:val="005B34CE"/>
    <w:rsid w:val="005B4157"/>
    <w:rsid w:val="005C528A"/>
    <w:rsid w:val="005D2A74"/>
    <w:rsid w:val="005D69D5"/>
    <w:rsid w:val="005F070B"/>
    <w:rsid w:val="00603A28"/>
    <w:rsid w:val="006232CF"/>
    <w:rsid w:val="006259F8"/>
    <w:rsid w:val="00635D55"/>
    <w:rsid w:val="006419E3"/>
    <w:rsid w:val="006719A8"/>
    <w:rsid w:val="00683655"/>
    <w:rsid w:val="00683FC1"/>
    <w:rsid w:val="006846AE"/>
    <w:rsid w:val="006B286E"/>
    <w:rsid w:val="006C2EA3"/>
    <w:rsid w:val="006C6EED"/>
    <w:rsid w:val="006C79AE"/>
    <w:rsid w:val="006D501C"/>
    <w:rsid w:val="006E2539"/>
    <w:rsid w:val="006E6B68"/>
    <w:rsid w:val="006F1209"/>
    <w:rsid w:val="006F186B"/>
    <w:rsid w:val="00702C18"/>
    <w:rsid w:val="00713F65"/>
    <w:rsid w:val="0074088B"/>
    <w:rsid w:val="00750DB7"/>
    <w:rsid w:val="007549CE"/>
    <w:rsid w:val="00755BE9"/>
    <w:rsid w:val="007659CA"/>
    <w:rsid w:val="00767469"/>
    <w:rsid w:val="007A3D5F"/>
    <w:rsid w:val="007D2990"/>
    <w:rsid w:val="007F599B"/>
    <w:rsid w:val="008164A3"/>
    <w:rsid w:val="00823DE9"/>
    <w:rsid w:val="00826DBE"/>
    <w:rsid w:val="00835FF3"/>
    <w:rsid w:val="008472BC"/>
    <w:rsid w:val="00856800"/>
    <w:rsid w:val="00861CE0"/>
    <w:rsid w:val="008830C3"/>
    <w:rsid w:val="008861E3"/>
    <w:rsid w:val="00897A6E"/>
    <w:rsid w:val="008A31F5"/>
    <w:rsid w:val="008B7F45"/>
    <w:rsid w:val="008C4F57"/>
    <w:rsid w:val="008C5BD2"/>
    <w:rsid w:val="008D1270"/>
    <w:rsid w:val="008E314D"/>
    <w:rsid w:val="008E7D81"/>
    <w:rsid w:val="0090097A"/>
    <w:rsid w:val="00910DF0"/>
    <w:rsid w:val="009544ED"/>
    <w:rsid w:val="00955BC1"/>
    <w:rsid w:val="00964B08"/>
    <w:rsid w:val="009714E3"/>
    <w:rsid w:val="009A123E"/>
    <w:rsid w:val="009C1B70"/>
    <w:rsid w:val="009C4ADF"/>
    <w:rsid w:val="009C7582"/>
    <w:rsid w:val="009D38E6"/>
    <w:rsid w:val="009E0086"/>
    <w:rsid w:val="009E0ECB"/>
    <w:rsid w:val="009F5446"/>
    <w:rsid w:val="00A0512A"/>
    <w:rsid w:val="00A108FD"/>
    <w:rsid w:val="00A134BA"/>
    <w:rsid w:val="00A1759D"/>
    <w:rsid w:val="00A21575"/>
    <w:rsid w:val="00A26B12"/>
    <w:rsid w:val="00A328AF"/>
    <w:rsid w:val="00A50D5C"/>
    <w:rsid w:val="00A525D5"/>
    <w:rsid w:val="00A63E75"/>
    <w:rsid w:val="00A71B74"/>
    <w:rsid w:val="00A73DED"/>
    <w:rsid w:val="00A97594"/>
    <w:rsid w:val="00AC444C"/>
    <w:rsid w:val="00B10C7C"/>
    <w:rsid w:val="00B16C34"/>
    <w:rsid w:val="00B1741A"/>
    <w:rsid w:val="00B17B22"/>
    <w:rsid w:val="00B31201"/>
    <w:rsid w:val="00B3767F"/>
    <w:rsid w:val="00B60B27"/>
    <w:rsid w:val="00B611BB"/>
    <w:rsid w:val="00B6464B"/>
    <w:rsid w:val="00B67A97"/>
    <w:rsid w:val="00B7091B"/>
    <w:rsid w:val="00B80817"/>
    <w:rsid w:val="00B83297"/>
    <w:rsid w:val="00B83BCF"/>
    <w:rsid w:val="00B929DC"/>
    <w:rsid w:val="00BB614C"/>
    <w:rsid w:val="00BD7A25"/>
    <w:rsid w:val="00BF0750"/>
    <w:rsid w:val="00BF394D"/>
    <w:rsid w:val="00C006ED"/>
    <w:rsid w:val="00C021A6"/>
    <w:rsid w:val="00C0615F"/>
    <w:rsid w:val="00C24DFC"/>
    <w:rsid w:val="00C272B2"/>
    <w:rsid w:val="00C672E7"/>
    <w:rsid w:val="00C76069"/>
    <w:rsid w:val="00C7696E"/>
    <w:rsid w:val="00CA41CC"/>
    <w:rsid w:val="00CB60B7"/>
    <w:rsid w:val="00CD5A9B"/>
    <w:rsid w:val="00CE107A"/>
    <w:rsid w:val="00CE4CDD"/>
    <w:rsid w:val="00CF6621"/>
    <w:rsid w:val="00CF720A"/>
    <w:rsid w:val="00D13631"/>
    <w:rsid w:val="00D344A7"/>
    <w:rsid w:val="00D40E43"/>
    <w:rsid w:val="00D422CE"/>
    <w:rsid w:val="00D53165"/>
    <w:rsid w:val="00D54C79"/>
    <w:rsid w:val="00D551CF"/>
    <w:rsid w:val="00D71838"/>
    <w:rsid w:val="00D7583B"/>
    <w:rsid w:val="00D7642C"/>
    <w:rsid w:val="00D82037"/>
    <w:rsid w:val="00D9354B"/>
    <w:rsid w:val="00DA35F3"/>
    <w:rsid w:val="00DA7F99"/>
    <w:rsid w:val="00DB23D2"/>
    <w:rsid w:val="00DC57BA"/>
    <w:rsid w:val="00DC6CA4"/>
    <w:rsid w:val="00DD06EF"/>
    <w:rsid w:val="00E02477"/>
    <w:rsid w:val="00E14780"/>
    <w:rsid w:val="00E1669B"/>
    <w:rsid w:val="00E35F5D"/>
    <w:rsid w:val="00E43F43"/>
    <w:rsid w:val="00E514F2"/>
    <w:rsid w:val="00E60A11"/>
    <w:rsid w:val="00E81BDB"/>
    <w:rsid w:val="00EA2FD2"/>
    <w:rsid w:val="00EB34BE"/>
    <w:rsid w:val="00EC5569"/>
    <w:rsid w:val="00EC7FEF"/>
    <w:rsid w:val="00ED052A"/>
    <w:rsid w:val="00ED3E9F"/>
    <w:rsid w:val="00ED58E6"/>
    <w:rsid w:val="00EE0F88"/>
    <w:rsid w:val="00EE5CBF"/>
    <w:rsid w:val="00EE6830"/>
    <w:rsid w:val="00F00642"/>
    <w:rsid w:val="00F055CE"/>
    <w:rsid w:val="00F066F8"/>
    <w:rsid w:val="00F163AA"/>
    <w:rsid w:val="00F257D0"/>
    <w:rsid w:val="00F32E26"/>
    <w:rsid w:val="00F4089F"/>
    <w:rsid w:val="00F432A5"/>
    <w:rsid w:val="00F45CCD"/>
    <w:rsid w:val="00F64637"/>
    <w:rsid w:val="00F6580A"/>
    <w:rsid w:val="00F80BBD"/>
    <w:rsid w:val="00F82B74"/>
    <w:rsid w:val="00F90AF9"/>
    <w:rsid w:val="00FA313B"/>
    <w:rsid w:val="00FB0714"/>
    <w:rsid w:val="00FC0F52"/>
    <w:rsid w:val="00FC4B40"/>
    <w:rsid w:val="00FC64C9"/>
    <w:rsid w:val="00FD122E"/>
    <w:rsid w:val="00FE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097A"/>
    <w:rPr>
      <w:b/>
      <w:bCs/>
    </w:rPr>
  </w:style>
  <w:style w:type="character" w:customStyle="1" w:styleId="apple-converted-space">
    <w:name w:val="apple-converted-space"/>
    <w:basedOn w:val="a0"/>
    <w:rsid w:val="0090097A"/>
  </w:style>
  <w:style w:type="paragraph" w:styleId="a4">
    <w:name w:val="Normal (Web)"/>
    <w:basedOn w:val="a"/>
    <w:uiPriority w:val="99"/>
    <w:semiHidden/>
    <w:unhideWhenUsed/>
    <w:rsid w:val="00900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009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097A"/>
    <w:rPr>
      <w:b/>
      <w:bCs/>
    </w:rPr>
  </w:style>
  <w:style w:type="character" w:customStyle="1" w:styleId="apple-converted-space">
    <w:name w:val="apple-converted-space"/>
    <w:basedOn w:val="a0"/>
    <w:rsid w:val="0090097A"/>
  </w:style>
  <w:style w:type="paragraph" w:styleId="a4">
    <w:name w:val="Normal (Web)"/>
    <w:basedOn w:val="a"/>
    <w:uiPriority w:val="99"/>
    <w:semiHidden/>
    <w:unhideWhenUsed/>
    <w:rsid w:val="00900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009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7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2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gi-bin/link?check=1&amp;refresh=1&amp;cnf=0373e9&amp;url=http%3A%2F%2Fwww.consultant.ru%2Fdocument%2Fcons_doc_LAW_177649%2F%3Fdst%3D100865&amp;msgid=14293491210000000495;0;1&amp;x-email=9817123%40ma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.mail.ru/cgi-bin/link?check=1&amp;refresh=1&amp;cnf=f9be55&amp;url=http%3A%2F%2Fwww.consultant.ru%2Fdocument%2Fcons_doc_LAW_171302&amp;msgid=14293491210000000495;0;1&amp;x-email=9817123%40mail.ru" TargetMode="External"/><Relationship Id="rId12" Type="http://schemas.openxmlformats.org/officeDocument/2006/relationships/hyperlink" Target="https://e.mail.ru/cgi-bin/link?check=1&amp;refresh=1&amp;cnf=f6b48e&amp;url=http%3A%2F%2Fwww.consultant.ru%2Fdocument%2Fcons_doc_LAW_171302%2F%3Fdst%3D100605&amp;msgid=14293491210000000495;0;1&amp;x-email=9817123%40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.mail.ru/cgi-bin/link?check=1&amp;refresh=1&amp;cnf=a4f77e&amp;url=http%3A%2F%2Fwww.consultant.ru%2Fdocument%2Fcons_doc_LAW_171302%2F%3Fdst%3D8&amp;msgid=14293491210000000495;0;1&amp;x-email=9817123%40mail.ru" TargetMode="External"/><Relationship Id="rId11" Type="http://schemas.openxmlformats.org/officeDocument/2006/relationships/hyperlink" Target="https://e.mail.ru/cgi-bin/link?check=1&amp;refresh=1&amp;cnf=f6b48e&amp;url=http%3A%2F%2Fwww.consultant.ru%2Fdocument%2Fcons_doc_LAW_171302%2F%3Fdst%3D100605&amp;msgid=14293491210000000495;0;1&amp;x-email=9817123%40mail.ru" TargetMode="External"/><Relationship Id="rId5" Type="http://schemas.openxmlformats.org/officeDocument/2006/relationships/hyperlink" Target="https://e.mail.ru/cgi-bin/link?check=1&amp;refresh=1&amp;cnf=1e9e5b&amp;url=http%3A%2F%2Fwww.morfologija.ru%2F%25D1%2581%25D0%25BB%25D0%25BE%25D0%25B2%25D0%25BE%25D1%2584%25D0%25BE%25D1%2580%25D0%25BC%25D0%25B0%2F%25D0%25B8%25D0%25BC%25D0%25B5%25D1%258E%25D1%2589%25D0%25B8%25D0%25B5&amp;msgid=14293491210000000495;0;1&amp;x-email=9817123%40mail.ru" TargetMode="External"/><Relationship Id="rId10" Type="http://schemas.openxmlformats.org/officeDocument/2006/relationships/hyperlink" Target="https://e.mail.ru/cgi-bin/link?check=1&amp;refresh=1&amp;cnf=f9be55&amp;url=http%3A%2F%2Fwww.consultant.ru%2Fdocument%2Fcons_doc_LAW_171302&amp;msgid=14293491210000000495;0;1&amp;x-email=9817123%40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.mail.ru/cgi-bin/link?check=1&amp;refresh=1&amp;cnf=4c8a82&amp;url=http%3A%2F%2Fwww.consultant.ru%2Fdocument%2Fcons_doc_LAW_173649%2F%3Fdst%3D100956&amp;msgid=14293491210000000495;0;1&amp;x-email=9817123%40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1600</Words>
  <Characters>9126</Characters>
  <Application>Microsoft Office Word</Application>
  <DocSecurity>0</DocSecurity>
  <Lines>76</Lines>
  <Paragraphs>21</Paragraphs>
  <ScaleCrop>false</ScaleCrop>
  <Company>SPecialiST RePack</Company>
  <LinksUpToDate>false</LinksUpToDate>
  <CharactersWithSpaces>10705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2015-04-18T09:26:00Z</dcterms:created>
  <dcterms:modified xsi:type="dcterms:W3CDTF">2015-04-18T09:28:00Z</dcterms:modified>
</cp:coreProperties>
</file>