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3932" w:rsidRDefault="00283932">
      <w:pPr>
        <w:autoSpaceDE w:val="0"/>
        <w:autoSpaceDN w:val="0"/>
        <w:adjustRightInd w:val="0"/>
        <w:spacing w:after="0" w:line="240" w:lineRule="auto"/>
        <w:jc w:val="both"/>
        <w:outlineLvl w:val="0"/>
        <w:rPr>
          <w:rFonts w:ascii="Calibri" w:hAnsi="Calibri" w:cs="Calibri"/>
        </w:rPr>
      </w:pPr>
    </w:p>
    <w:p w:rsidR="00283932" w:rsidRDefault="00283932">
      <w:pPr>
        <w:pStyle w:val="ConsPlusTitle"/>
        <w:widowControl/>
        <w:jc w:val="center"/>
        <w:outlineLvl w:val="0"/>
      </w:pPr>
      <w:hyperlink r:id="rId4" w:history="1">
        <w:r>
          <w:rPr>
            <w:color w:val="0000FF"/>
          </w:rPr>
          <w:t>ПРИКАЗ</w:t>
        </w:r>
      </w:hyperlink>
      <w:r>
        <w:t xml:space="preserve"> N 1280: ШАГ ВПЕРЕД, ДВА ШАГА НАЗАД</w:t>
      </w:r>
    </w:p>
    <w:p w:rsidR="00283932" w:rsidRDefault="00283932">
      <w:pPr>
        <w:pStyle w:val="ConsPlusTitle"/>
        <w:widowControl/>
        <w:jc w:val="center"/>
        <w:outlineLvl w:val="0"/>
      </w:pPr>
      <w:r>
        <w:t>(КОММЕНТАРИЙ К НОВЫМ ИНСТРУКЦИЯМ О ЖИЛИЩНОМ</w:t>
      </w:r>
    </w:p>
    <w:p w:rsidR="00283932" w:rsidRDefault="00283932">
      <w:pPr>
        <w:pStyle w:val="ConsPlusTitle"/>
        <w:widowControl/>
        <w:jc w:val="center"/>
        <w:outlineLvl w:val="0"/>
      </w:pPr>
      <w:r>
        <w:t>ОБЕСПЕЧЕНИИ ВОЕННОСЛУЖАЩИХ)</w:t>
      </w:r>
    </w:p>
    <w:p w:rsidR="00283932" w:rsidRDefault="00283932">
      <w:pPr>
        <w:pStyle w:val="ConsPlusTitle"/>
        <w:widowControl/>
        <w:jc w:val="center"/>
        <w:outlineLvl w:val="0"/>
      </w:pPr>
    </w:p>
    <w:p w:rsidR="00283932" w:rsidRDefault="00283932">
      <w:pPr>
        <w:pStyle w:val="ConsPlusTitle"/>
        <w:widowControl/>
        <w:jc w:val="center"/>
        <w:outlineLvl w:val="0"/>
      </w:pPr>
      <w:r>
        <w:t>Е.А. ГЛУХОВ, В.М. КОРЯКИН</w:t>
      </w:r>
    </w:p>
    <w:p w:rsidR="00283932" w:rsidRDefault="00283932">
      <w:pPr>
        <w:autoSpaceDE w:val="0"/>
        <w:autoSpaceDN w:val="0"/>
        <w:adjustRightInd w:val="0"/>
        <w:spacing w:after="0" w:line="240" w:lineRule="auto"/>
        <w:jc w:val="both"/>
        <w:outlineLvl w:val="0"/>
        <w:rPr>
          <w:rFonts w:ascii="Calibri" w:hAnsi="Calibri" w:cs="Calibri"/>
        </w:rPr>
      </w:pPr>
    </w:p>
    <w:p w:rsidR="00283932" w:rsidRDefault="00283932">
      <w:pPr>
        <w:autoSpaceDE w:val="0"/>
        <w:autoSpaceDN w:val="0"/>
        <w:adjustRightInd w:val="0"/>
        <w:spacing w:after="0" w:line="240" w:lineRule="auto"/>
        <w:ind w:firstLine="540"/>
        <w:jc w:val="both"/>
        <w:outlineLvl w:val="0"/>
        <w:rPr>
          <w:rFonts w:ascii="Calibri" w:hAnsi="Calibri" w:cs="Calibri"/>
        </w:rPr>
      </w:pPr>
      <w:r>
        <w:rPr>
          <w:rFonts w:ascii="Calibri" w:hAnsi="Calibri" w:cs="Calibri"/>
        </w:rPr>
        <w:t>Глухов Е.А., подполковник юстиции, адъюнкт Военного университета.</w:t>
      </w:r>
    </w:p>
    <w:p w:rsidR="00283932" w:rsidRDefault="00283932">
      <w:pPr>
        <w:autoSpaceDE w:val="0"/>
        <w:autoSpaceDN w:val="0"/>
        <w:adjustRightInd w:val="0"/>
        <w:spacing w:after="0" w:line="240" w:lineRule="auto"/>
        <w:ind w:firstLine="540"/>
        <w:jc w:val="both"/>
        <w:outlineLvl w:val="0"/>
        <w:rPr>
          <w:rFonts w:ascii="Calibri" w:hAnsi="Calibri" w:cs="Calibri"/>
        </w:rPr>
      </w:pPr>
    </w:p>
    <w:p w:rsidR="00283932" w:rsidRDefault="00283932">
      <w:pPr>
        <w:autoSpaceDE w:val="0"/>
        <w:autoSpaceDN w:val="0"/>
        <w:adjustRightInd w:val="0"/>
        <w:spacing w:after="0" w:line="240" w:lineRule="auto"/>
        <w:ind w:firstLine="540"/>
        <w:jc w:val="both"/>
        <w:outlineLvl w:val="0"/>
        <w:rPr>
          <w:rFonts w:ascii="Calibri" w:hAnsi="Calibri" w:cs="Calibri"/>
        </w:rPr>
      </w:pPr>
      <w:r>
        <w:rPr>
          <w:rFonts w:ascii="Calibri" w:hAnsi="Calibri" w:cs="Calibri"/>
        </w:rPr>
        <w:t>Корякин В.М., доктор юридических наук, профессор Военного университета.</w:t>
      </w:r>
    </w:p>
    <w:p w:rsidR="00283932" w:rsidRDefault="00283932">
      <w:pPr>
        <w:autoSpaceDE w:val="0"/>
        <w:autoSpaceDN w:val="0"/>
        <w:adjustRightInd w:val="0"/>
        <w:spacing w:after="0" w:line="240" w:lineRule="auto"/>
        <w:ind w:firstLine="540"/>
        <w:jc w:val="both"/>
        <w:outlineLvl w:val="0"/>
        <w:rPr>
          <w:rFonts w:ascii="Calibri" w:hAnsi="Calibri" w:cs="Calibri"/>
        </w:rPr>
      </w:pPr>
    </w:p>
    <w:p w:rsidR="00283932" w:rsidRDefault="00283932">
      <w:pPr>
        <w:autoSpaceDE w:val="0"/>
        <w:autoSpaceDN w:val="0"/>
        <w:adjustRightInd w:val="0"/>
        <w:spacing w:after="0" w:line="240" w:lineRule="auto"/>
        <w:ind w:firstLine="540"/>
        <w:jc w:val="both"/>
        <w:outlineLvl w:val="0"/>
        <w:rPr>
          <w:rFonts w:ascii="Calibri" w:hAnsi="Calibri" w:cs="Calibri"/>
        </w:rPr>
      </w:pPr>
      <w:r>
        <w:rPr>
          <w:rFonts w:ascii="Calibri" w:hAnsi="Calibri" w:cs="Calibri"/>
        </w:rPr>
        <w:t xml:space="preserve">Проведен анализ основных положений </w:t>
      </w:r>
      <w:hyperlink r:id="rId5" w:history="1">
        <w:r>
          <w:rPr>
            <w:rFonts w:ascii="Calibri" w:hAnsi="Calibri" w:cs="Calibri"/>
            <w:color w:val="0000FF"/>
          </w:rPr>
          <w:t>Приказа</w:t>
        </w:r>
      </w:hyperlink>
      <w:r>
        <w:rPr>
          <w:rFonts w:ascii="Calibri" w:hAnsi="Calibri" w:cs="Calibri"/>
        </w:rPr>
        <w:t xml:space="preserve"> Министра обороны Российской Федерации "О предоставлении военнослужащим Вооруженных Сил Российской Федерации жилых помещений по договору социального найма и служебных жилых помещений" от 30 сентября 2010 г. N 1280.</w:t>
      </w:r>
    </w:p>
    <w:p w:rsidR="00283932" w:rsidRDefault="00283932">
      <w:pPr>
        <w:autoSpaceDE w:val="0"/>
        <w:autoSpaceDN w:val="0"/>
        <w:adjustRightInd w:val="0"/>
        <w:spacing w:after="0" w:line="240" w:lineRule="auto"/>
        <w:ind w:firstLine="540"/>
        <w:jc w:val="both"/>
        <w:outlineLvl w:val="0"/>
        <w:rPr>
          <w:rFonts w:ascii="Calibri" w:hAnsi="Calibri" w:cs="Calibri"/>
        </w:rPr>
      </w:pPr>
    </w:p>
    <w:p w:rsidR="00283932" w:rsidRDefault="00283932">
      <w:pPr>
        <w:autoSpaceDE w:val="0"/>
        <w:autoSpaceDN w:val="0"/>
        <w:adjustRightInd w:val="0"/>
        <w:spacing w:after="0" w:line="240" w:lineRule="auto"/>
        <w:ind w:firstLine="540"/>
        <w:jc w:val="both"/>
        <w:outlineLvl w:val="0"/>
        <w:rPr>
          <w:rFonts w:ascii="Calibri" w:hAnsi="Calibri" w:cs="Calibri"/>
        </w:rPr>
      </w:pPr>
      <w:r>
        <w:rPr>
          <w:rFonts w:ascii="Calibri" w:hAnsi="Calibri" w:cs="Calibri"/>
        </w:rPr>
        <w:t>Ключевые слова: право на жилище, договор социального найма жилых помещений, служебные жилые помещения, коррупция в жилищной сфере.</w:t>
      </w:r>
    </w:p>
    <w:p w:rsidR="00283932" w:rsidRDefault="00283932">
      <w:pPr>
        <w:autoSpaceDE w:val="0"/>
        <w:autoSpaceDN w:val="0"/>
        <w:adjustRightInd w:val="0"/>
        <w:spacing w:after="0" w:line="240" w:lineRule="auto"/>
        <w:ind w:firstLine="540"/>
        <w:jc w:val="both"/>
        <w:outlineLvl w:val="0"/>
        <w:rPr>
          <w:rFonts w:ascii="Calibri" w:hAnsi="Calibri" w:cs="Calibri"/>
        </w:rPr>
      </w:pPr>
    </w:p>
    <w:p w:rsidR="00283932" w:rsidRPr="00283932" w:rsidRDefault="00283932">
      <w:pPr>
        <w:autoSpaceDE w:val="0"/>
        <w:autoSpaceDN w:val="0"/>
        <w:adjustRightInd w:val="0"/>
        <w:spacing w:after="0" w:line="240" w:lineRule="auto"/>
        <w:ind w:firstLine="540"/>
        <w:jc w:val="both"/>
        <w:outlineLvl w:val="0"/>
        <w:rPr>
          <w:rFonts w:ascii="Calibri" w:hAnsi="Calibri" w:cs="Calibri"/>
          <w:lang w:val="en-US"/>
        </w:rPr>
      </w:pPr>
      <w:r w:rsidRPr="00283932">
        <w:rPr>
          <w:rFonts w:ascii="Calibri" w:hAnsi="Calibri" w:cs="Calibri"/>
          <w:lang w:val="en-US"/>
        </w:rPr>
        <w:t>The order N 1280: a step forward, two steps back</w:t>
      </w:r>
    </w:p>
    <w:p w:rsidR="00283932" w:rsidRPr="00283932" w:rsidRDefault="00283932">
      <w:pPr>
        <w:autoSpaceDE w:val="0"/>
        <w:autoSpaceDN w:val="0"/>
        <w:adjustRightInd w:val="0"/>
        <w:spacing w:after="0" w:line="240" w:lineRule="auto"/>
        <w:ind w:firstLine="540"/>
        <w:jc w:val="both"/>
        <w:outlineLvl w:val="0"/>
        <w:rPr>
          <w:rFonts w:ascii="Calibri" w:hAnsi="Calibri" w:cs="Calibri"/>
          <w:lang w:val="en-US"/>
        </w:rPr>
      </w:pPr>
      <w:r w:rsidRPr="00283932">
        <w:rPr>
          <w:rFonts w:ascii="Calibri" w:hAnsi="Calibri" w:cs="Calibri"/>
          <w:lang w:val="en-US"/>
        </w:rPr>
        <w:t>E.A. Gluhov, V.M. Korjakin</w:t>
      </w:r>
    </w:p>
    <w:p w:rsidR="00283932" w:rsidRPr="00283932" w:rsidRDefault="00283932">
      <w:pPr>
        <w:autoSpaceDE w:val="0"/>
        <w:autoSpaceDN w:val="0"/>
        <w:adjustRightInd w:val="0"/>
        <w:spacing w:after="0" w:line="240" w:lineRule="auto"/>
        <w:ind w:firstLine="540"/>
        <w:jc w:val="both"/>
        <w:outlineLvl w:val="0"/>
        <w:rPr>
          <w:rFonts w:ascii="Calibri" w:hAnsi="Calibri" w:cs="Calibri"/>
          <w:lang w:val="en-US"/>
        </w:rPr>
      </w:pPr>
    </w:p>
    <w:p w:rsidR="00283932" w:rsidRPr="00283932" w:rsidRDefault="00283932">
      <w:pPr>
        <w:autoSpaceDE w:val="0"/>
        <w:autoSpaceDN w:val="0"/>
        <w:adjustRightInd w:val="0"/>
        <w:spacing w:after="0" w:line="240" w:lineRule="auto"/>
        <w:ind w:firstLine="540"/>
        <w:jc w:val="both"/>
        <w:outlineLvl w:val="0"/>
        <w:rPr>
          <w:rFonts w:ascii="Calibri" w:hAnsi="Calibri" w:cs="Calibri"/>
          <w:lang w:val="en-US"/>
        </w:rPr>
      </w:pPr>
      <w:r w:rsidRPr="00283932">
        <w:rPr>
          <w:rFonts w:ascii="Calibri" w:hAnsi="Calibri" w:cs="Calibri"/>
          <w:lang w:val="en-US"/>
        </w:rPr>
        <w:t>In article the analysis of substantive provisions of the order of the Minister of Defence from September, 30th. 2010 N 1280 "About granting by the military man of Armed forces of the Russian Federation of premises under the contract of social hiring and office premises" is carried out.</w:t>
      </w:r>
    </w:p>
    <w:p w:rsidR="00283932" w:rsidRPr="00283932" w:rsidRDefault="00283932">
      <w:pPr>
        <w:autoSpaceDE w:val="0"/>
        <w:autoSpaceDN w:val="0"/>
        <w:adjustRightInd w:val="0"/>
        <w:spacing w:after="0" w:line="240" w:lineRule="auto"/>
        <w:ind w:firstLine="540"/>
        <w:jc w:val="both"/>
        <w:outlineLvl w:val="0"/>
        <w:rPr>
          <w:rFonts w:ascii="Calibri" w:hAnsi="Calibri" w:cs="Calibri"/>
          <w:lang w:val="en-US"/>
        </w:rPr>
      </w:pPr>
    </w:p>
    <w:p w:rsidR="00283932" w:rsidRPr="00283932" w:rsidRDefault="00283932">
      <w:pPr>
        <w:autoSpaceDE w:val="0"/>
        <w:autoSpaceDN w:val="0"/>
        <w:adjustRightInd w:val="0"/>
        <w:spacing w:after="0" w:line="240" w:lineRule="auto"/>
        <w:ind w:firstLine="540"/>
        <w:jc w:val="both"/>
        <w:outlineLvl w:val="0"/>
        <w:rPr>
          <w:rFonts w:ascii="Calibri" w:hAnsi="Calibri" w:cs="Calibri"/>
          <w:lang w:val="en-US"/>
        </w:rPr>
      </w:pPr>
      <w:r w:rsidRPr="00283932">
        <w:rPr>
          <w:rFonts w:ascii="Calibri" w:hAnsi="Calibri" w:cs="Calibri"/>
          <w:lang w:val="en-US"/>
        </w:rPr>
        <w:t>Key words: a right to housing, the contract of social hiring of premises, office premises, corruption in housing sphere.</w:t>
      </w:r>
    </w:p>
    <w:p w:rsidR="00283932" w:rsidRPr="00283932" w:rsidRDefault="00283932">
      <w:pPr>
        <w:autoSpaceDE w:val="0"/>
        <w:autoSpaceDN w:val="0"/>
        <w:adjustRightInd w:val="0"/>
        <w:spacing w:after="0" w:line="240" w:lineRule="auto"/>
        <w:ind w:firstLine="540"/>
        <w:jc w:val="both"/>
        <w:outlineLvl w:val="0"/>
        <w:rPr>
          <w:rFonts w:ascii="Calibri" w:hAnsi="Calibri" w:cs="Calibri"/>
          <w:lang w:val="en-US"/>
        </w:rPr>
      </w:pPr>
    </w:p>
    <w:p w:rsidR="00283932" w:rsidRDefault="00283932">
      <w:pPr>
        <w:autoSpaceDE w:val="0"/>
        <w:autoSpaceDN w:val="0"/>
        <w:adjustRightInd w:val="0"/>
        <w:spacing w:after="0" w:line="240" w:lineRule="auto"/>
        <w:jc w:val="center"/>
        <w:outlineLvl w:val="0"/>
        <w:rPr>
          <w:rFonts w:ascii="Calibri" w:hAnsi="Calibri" w:cs="Calibri"/>
        </w:rPr>
      </w:pPr>
      <w:r>
        <w:rPr>
          <w:rFonts w:ascii="Calibri" w:hAnsi="Calibri" w:cs="Calibri"/>
        </w:rPr>
        <w:t>1. Введение</w:t>
      </w:r>
    </w:p>
    <w:p w:rsidR="00283932" w:rsidRDefault="00283932">
      <w:pPr>
        <w:autoSpaceDE w:val="0"/>
        <w:autoSpaceDN w:val="0"/>
        <w:adjustRightInd w:val="0"/>
        <w:spacing w:after="0" w:line="240" w:lineRule="auto"/>
        <w:jc w:val="both"/>
        <w:outlineLvl w:val="0"/>
        <w:rPr>
          <w:rFonts w:ascii="Calibri" w:hAnsi="Calibri" w:cs="Calibri"/>
        </w:rPr>
      </w:pPr>
    </w:p>
    <w:p w:rsidR="00283932" w:rsidRDefault="00283932">
      <w:pPr>
        <w:autoSpaceDE w:val="0"/>
        <w:autoSpaceDN w:val="0"/>
        <w:adjustRightInd w:val="0"/>
        <w:spacing w:after="0" w:line="240" w:lineRule="auto"/>
        <w:ind w:firstLine="540"/>
        <w:jc w:val="both"/>
        <w:outlineLvl w:val="0"/>
        <w:rPr>
          <w:rFonts w:ascii="Calibri" w:hAnsi="Calibri" w:cs="Calibri"/>
        </w:rPr>
      </w:pPr>
      <w:r>
        <w:rPr>
          <w:rFonts w:ascii="Calibri" w:hAnsi="Calibri" w:cs="Calibri"/>
        </w:rPr>
        <w:t xml:space="preserve">29 октября 2010 г. опубликован для всеобщего сведения и с 9 ноября 2010 г. вступил в силу </w:t>
      </w:r>
      <w:hyperlink r:id="rId6" w:history="1">
        <w:r>
          <w:rPr>
            <w:rFonts w:ascii="Calibri" w:hAnsi="Calibri" w:cs="Calibri"/>
            <w:color w:val="0000FF"/>
          </w:rPr>
          <w:t>Приказ</w:t>
        </w:r>
      </w:hyperlink>
      <w:r>
        <w:rPr>
          <w:rFonts w:ascii="Calibri" w:hAnsi="Calibri" w:cs="Calibri"/>
        </w:rPr>
        <w:t xml:space="preserve"> Министра обороны Российской Федерации "О предоставлении военнослужащим Вооруженных Сил Российской Федерации жилых помещений по договору социального найма и служебных жилых помещений" от 30 сентября 2010 г. N 1280. Одновременно в соответствии с </w:t>
      </w:r>
      <w:hyperlink r:id="rId7" w:history="1">
        <w:r>
          <w:rPr>
            <w:rFonts w:ascii="Calibri" w:hAnsi="Calibri" w:cs="Calibri"/>
            <w:color w:val="0000FF"/>
          </w:rPr>
          <w:t>Приказом</w:t>
        </w:r>
      </w:hyperlink>
      <w:r>
        <w:rPr>
          <w:rFonts w:ascii="Calibri" w:hAnsi="Calibri" w:cs="Calibri"/>
        </w:rPr>
        <w:t xml:space="preserve"> Министра обороны Российской Федерации от 30 сентября 2010 г. N 1297 утратил силу ранее действовавший по данному вопросу </w:t>
      </w:r>
      <w:hyperlink r:id="rId8" w:history="1">
        <w:r>
          <w:rPr>
            <w:rFonts w:ascii="Calibri" w:hAnsi="Calibri" w:cs="Calibri"/>
            <w:color w:val="0000FF"/>
          </w:rPr>
          <w:t>Приказ</w:t>
        </w:r>
      </w:hyperlink>
      <w:r>
        <w:rPr>
          <w:rFonts w:ascii="Calibri" w:hAnsi="Calibri" w:cs="Calibri"/>
        </w:rPr>
        <w:t xml:space="preserve"> Министра обороны Российской Федерации от 15 февраля 2000 г. N 80.</w:t>
      </w:r>
    </w:p>
    <w:p w:rsidR="00283932" w:rsidRDefault="00283932">
      <w:pPr>
        <w:autoSpaceDE w:val="0"/>
        <w:autoSpaceDN w:val="0"/>
        <w:adjustRightInd w:val="0"/>
        <w:spacing w:after="0" w:line="240" w:lineRule="auto"/>
        <w:ind w:firstLine="540"/>
        <w:jc w:val="both"/>
        <w:outlineLvl w:val="0"/>
        <w:rPr>
          <w:rFonts w:ascii="Calibri" w:hAnsi="Calibri" w:cs="Calibri"/>
        </w:rPr>
      </w:pPr>
      <w:r>
        <w:rPr>
          <w:rFonts w:ascii="Calibri" w:hAnsi="Calibri" w:cs="Calibri"/>
        </w:rPr>
        <w:t xml:space="preserve">Необходимость совершенствования подзаконного регулирования жилищного обеспечения военнослужащих назрела давно, о чем свидетельствуют многочисленные публикации в научной и публицистической литературе с критикой ранее действовавшей </w:t>
      </w:r>
      <w:hyperlink r:id="rId9" w:history="1">
        <w:r>
          <w:rPr>
            <w:rFonts w:ascii="Calibri" w:hAnsi="Calibri" w:cs="Calibri"/>
            <w:color w:val="0000FF"/>
          </w:rPr>
          <w:t>Инструкции</w:t>
        </w:r>
      </w:hyperlink>
      <w:r>
        <w:rPr>
          <w:rFonts w:ascii="Calibri" w:hAnsi="Calibri" w:cs="Calibri"/>
        </w:rPr>
        <w:t xml:space="preserve"> о порядке обеспечения жилыми помещениями в Вооруженных Силах Российской Федерации, утвержденной Приказом Министра обороны Российской Федерации от 15 февраля 2000 г. N 80 &lt;1&gt;. Данный документ был принят еще в период действия Жилищного </w:t>
      </w:r>
      <w:hyperlink r:id="rId10" w:history="1">
        <w:r>
          <w:rPr>
            <w:rFonts w:ascii="Calibri" w:hAnsi="Calibri" w:cs="Calibri"/>
            <w:color w:val="0000FF"/>
          </w:rPr>
          <w:t>кодекса</w:t>
        </w:r>
      </w:hyperlink>
      <w:r>
        <w:rPr>
          <w:rFonts w:ascii="Calibri" w:hAnsi="Calibri" w:cs="Calibri"/>
        </w:rPr>
        <w:t xml:space="preserve"> РСФСР и уже давно не соответствовал ни букве нового жилищного законодательства, ни духу реальных отношений, сложившихся в сфере жилищного обеспечения военнослужащих и граждан, уволенных с военной службы.</w:t>
      </w:r>
    </w:p>
    <w:p w:rsidR="00283932" w:rsidRDefault="00283932">
      <w:pPr>
        <w:pStyle w:val="ConsPlusNonformat"/>
        <w:widowControl/>
        <w:ind w:firstLine="540"/>
        <w:jc w:val="both"/>
        <w:outlineLvl w:val="0"/>
      </w:pPr>
      <w:r>
        <w:t>--------------------------------</w:t>
      </w:r>
    </w:p>
    <w:p w:rsidR="00283932" w:rsidRDefault="00283932">
      <w:pPr>
        <w:autoSpaceDE w:val="0"/>
        <w:autoSpaceDN w:val="0"/>
        <w:adjustRightInd w:val="0"/>
        <w:spacing w:after="0" w:line="240" w:lineRule="auto"/>
        <w:ind w:firstLine="540"/>
        <w:jc w:val="both"/>
        <w:outlineLvl w:val="0"/>
        <w:rPr>
          <w:rFonts w:ascii="Calibri" w:hAnsi="Calibri" w:cs="Calibri"/>
        </w:rPr>
      </w:pPr>
      <w:r>
        <w:rPr>
          <w:rFonts w:ascii="Calibri" w:hAnsi="Calibri" w:cs="Calibri"/>
        </w:rPr>
        <w:t xml:space="preserve">&lt;1&gt; См., напр.: Глухов Е.А. Порядок учета военнослужащих, нуждающихся в жилых помещениях, требует совершенствования // Право в Вооруженных Силах. 2010. N 4; Зайков Д.Е. Командир воинской части и жилищная комиссия: объем полномочий и обязанностей по обеспечению военнослужащих жилыми помещениями // Там же. N 7; Кудашкин А.В. </w:t>
      </w:r>
      <w:hyperlink r:id="rId11" w:history="1">
        <w:r>
          <w:rPr>
            <w:rFonts w:ascii="Calibri" w:hAnsi="Calibri" w:cs="Calibri"/>
            <w:color w:val="0000FF"/>
          </w:rPr>
          <w:t>Предпосылки для коррупционных проявлений</w:t>
        </w:r>
      </w:hyperlink>
      <w:r>
        <w:rPr>
          <w:rFonts w:ascii="Calibri" w:hAnsi="Calibri" w:cs="Calibri"/>
        </w:rPr>
        <w:t xml:space="preserve"> в вопросах жилищного обеспечения военнослужащих созданы (научно-практический комментарий последних судебных решений и </w:t>
      </w:r>
      <w:r>
        <w:rPr>
          <w:rFonts w:ascii="Calibri" w:hAnsi="Calibri" w:cs="Calibri"/>
        </w:rPr>
        <w:lastRenderedPageBreak/>
        <w:t xml:space="preserve">результатов их исполнения) // Там же. N 1; Трощенко Р.А. </w:t>
      </w:r>
      <w:hyperlink r:id="rId12" w:history="1">
        <w:r>
          <w:rPr>
            <w:rFonts w:ascii="Calibri" w:hAnsi="Calibri" w:cs="Calibri"/>
            <w:color w:val="0000FF"/>
          </w:rPr>
          <w:t>Изменения внесли - вопросы остались</w:t>
        </w:r>
      </w:hyperlink>
      <w:r>
        <w:rPr>
          <w:rFonts w:ascii="Calibri" w:hAnsi="Calibri" w:cs="Calibri"/>
        </w:rPr>
        <w:t>? (К вопросу о нововведениях в Инструкции о порядке жилищного обеспечения военнослужащих) // Там же. N 9.</w:t>
      </w:r>
    </w:p>
    <w:p w:rsidR="00283932" w:rsidRDefault="00283932">
      <w:pPr>
        <w:autoSpaceDE w:val="0"/>
        <w:autoSpaceDN w:val="0"/>
        <w:adjustRightInd w:val="0"/>
        <w:spacing w:after="0" w:line="240" w:lineRule="auto"/>
        <w:jc w:val="both"/>
        <w:outlineLvl w:val="0"/>
        <w:rPr>
          <w:rFonts w:ascii="Calibri" w:hAnsi="Calibri" w:cs="Calibri"/>
        </w:rPr>
      </w:pPr>
    </w:p>
    <w:p w:rsidR="00283932" w:rsidRDefault="00283932">
      <w:pPr>
        <w:autoSpaceDE w:val="0"/>
        <w:autoSpaceDN w:val="0"/>
        <w:adjustRightInd w:val="0"/>
        <w:spacing w:after="0" w:line="240" w:lineRule="auto"/>
        <w:jc w:val="center"/>
        <w:outlineLvl w:val="0"/>
        <w:rPr>
          <w:rFonts w:ascii="Calibri" w:hAnsi="Calibri" w:cs="Calibri"/>
        </w:rPr>
      </w:pPr>
      <w:r>
        <w:rPr>
          <w:rFonts w:ascii="Calibri" w:hAnsi="Calibri" w:cs="Calibri"/>
        </w:rPr>
        <w:t>2. Новые инструкции - шаг вперед в регулировании жилищных</w:t>
      </w:r>
    </w:p>
    <w:p w:rsidR="00283932" w:rsidRDefault="00283932">
      <w:pPr>
        <w:autoSpaceDE w:val="0"/>
        <w:autoSpaceDN w:val="0"/>
        <w:adjustRightInd w:val="0"/>
        <w:spacing w:after="0" w:line="240" w:lineRule="auto"/>
        <w:jc w:val="center"/>
        <w:outlineLvl w:val="0"/>
        <w:rPr>
          <w:rFonts w:ascii="Calibri" w:hAnsi="Calibri" w:cs="Calibri"/>
        </w:rPr>
      </w:pPr>
      <w:r>
        <w:rPr>
          <w:rFonts w:ascii="Calibri" w:hAnsi="Calibri" w:cs="Calibri"/>
        </w:rPr>
        <w:t>правоотношений в Вооруженных Силах Российской Федерации</w:t>
      </w:r>
    </w:p>
    <w:p w:rsidR="00283932" w:rsidRDefault="00283932">
      <w:pPr>
        <w:autoSpaceDE w:val="0"/>
        <w:autoSpaceDN w:val="0"/>
        <w:adjustRightInd w:val="0"/>
        <w:spacing w:after="0" w:line="240" w:lineRule="auto"/>
        <w:jc w:val="both"/>
        <w:outlineLvl w:val="0"/>
        <w:rPr>
          <w:rFonts w:ascii="Calibri" w:hAnsi="Calibri" w:cs="Calibri"/>
        </w:rPr>
      </w:pPr>
    </w:p>
    <w:p w:rsidR="00283932" w:rsidRDefault="00283932">
      <w:pPr>
        <w:autoSpaceDE w:val="0"/>
        <w:autoSpaceDN w:val="0"/>
        <w:adjustRightInd w:val="0"/>
        <w:spacing w:after="0" w:line="240" w:lineRule="auto"/>
        <w:ind w:firstLine="540"/>
        <w:jc w:val="both"/>
        <w:outlineLvl w:val="0"/>
        <w:rPr>
          <w:rFonts w:ascii="Calibri" w:hAnsi="Calibri" w:cs="Calibri"/>
        </w:rPr>
      </w:pPr>
      <w:r>
        <w:rPr>
          <w:rFonts w:ascii="Calibri" w:hAnsi="Calibri" w:cs="Calibri"/>
        </w:rPr>
        <w:t xml:space="preserve">Приказом Министра обороны Российской Федерации от 30 сентября 2010 г. N 1280 утверждены два самостоятельных нормативных документа: 1) </w:t>
      </w:r>
      <w:hyperlink r:id="rId13" w:history="1">
        <w:r>
          <w:rPr>
            <w:rFonts w:ascii="Calibri" w:hAnsi="Calibri" w:cs="Calibri"/>
            <w:color w:val="0000FF"/>
          </w:rPr>
          <w:t>Инструкция</w:t>
        </w:r>
      </w:hyperlink>
      <w:r>
        <w:rPr>
          <w:rFonts w:ascii="Calibri" w:hAnsi="Calibri" w:cs="Calibri"/>
        </w:rPr>
        <w:t xml:space="preserve"> о предоставлении военнослужащим - гражданам Российской Федерации, проходящим военную службу по контракту в Вооруженных Силах Российской Федерации, жилых помещений по договору социального найма и 2) </w:t>
      </w:r>
      <w:hyperlink r:id="rId14" w:history="1">
        <w:r>
          <w:rPr>
            <w:rFonts w:ascii="Calibri" w:hAnsi="Calibri" w:cs="Calibri"/>
            <w:color w:val="0000FF"/>
          </w:rPr>
          <w:t>Инструкция</w:t>
        </w:r>
      </w:hyperlink>
      <w:r>
        <w:rPr>
          <w:rFonts w:ascii="Calibri" w:hAnsi="Calibri" w:cs="Calibri"/>
        </w:rPr>
        <w:t xml:space="preserve"> о предоставлении военнослужащим - гражданам Российской Федерации, проходящим военную службу по контракту в Вооруженных Силах Российской Федерации, служебных жилых помещений.</w:t>
      </w:r>
    </w:p>
    <w:p w:rsidR="00283932" w:rsidRDefault="00283932">
      <w:pPr>
        <w:autoSpaceDE w:val="0"/>
        <w:autoSpaceDN w:val="0"/>
        <w:adjustRightInd w:val="0"/>
        <w:spacing w:after="0" w:line="240" w:lineRule="auto"/>
        <w:ind w:firstLine="540"/>
        <w:jc w:val="both"/>
        <w:outlineLvl w:val="0"/>
        <w:rPr>
          <w:rFonts w:ascii="Calibri" w:hAnsi="Calibri" w:cs="Calibri"/>
        </w:rPr>
      </w:pPr>
      <w:r>
        <w:rPr>
          <w:rFonts w:ascii="Calibri" w:hAnsi="Calibri" w:cs="Calibri"/>
        </w:rPr>
        <w:t>Сравнение указанных инструкций с ранее действовавшим подзаконным правовым регулированием в сфере жилищного обеспечения военнослужащих позволяет выделить ряд несомненных положительных последствий их принятия.</w:t>
      </w:r>
    </w:p>
    <w:p w:rsidR="00283932" w:rsidRDefault="00283932">
      <w:pPr>
        <w:autoSpaceDE w:val="0"/>
        <w:autoSpaceDN w:val="0"/>
        <w:adjustRightInd w:val="0"/>
        <w:spacing w:after="0" w:line="240" w:lineRule="auto"/>
        <w:ind w:firstLine="540"/>
        <w:jc w:val="both"/>
        <w:outlineLvl w:val="0"/>
        <w:rPr>
          <w:rFonts w:ascii="Calibri" w:hAnsi="Calibri" w:cs="Calibri"/>
        </w:rPr>
      </w:pPr>
      <w:r>
        <w:rPr>
          <w:rFonts w:ascii="Calibri" w:hAnsi="Calibri" w:cs="Calibri"/>
        </w:rPr>
        <w:t xml:space="preserve">Прежде всего, следует отметить, что на официальном нормативном уровне разрешен вопрос о двух самостоятельных видах учета и обеспечения жилыми помещениями военнослужащих: по договорам социального найма и по договорам найма служебных жилых помещений. Как известно, в ранее действовавшей </w:t>
      </w:r>
      <w:hyperlink r:id="rId15" w:history="1">
        <w:r>
          <w:rPr>
            <w:rFonts w:ascii="Calibri" w:hAnsi="Calibri" w:cs="Calibri"/>
            <w:color w:val="0000FF"/>
          </w:rPr>
          <w:t>Инструкции</w:t>
        </w:r>
      </w:hyperlink>
      <w:r>
        <w:rPr>
          <w:rFonts w:ascii="Calibri" w:hAnsi="Calibri" w:cs="Calibri"/>
        </w:rPr>
        <w:t xml:space="preserve"> о порядке обеспечения жилыми помещениями в Вооруженных Силах Российской Федерации не содержалось норм, детально регулирующих порядок обеспечения военнослужащих служебными жилыми помещениями. На практике это нередко приводило к нарушениям жилищных прав военнослужащих и к злоупотреблениям, поскольку в отсутствие правового регулирования многие вопросы, связанные с предоставлением служебного жилья, решались по субъективному усмотрению соответствующих должностных лиц.</w:t>
      </w:r>
    </w:p>
    <w:p w:rsidR="00283932" w:rsidRDefault="00283932">
      <w:pPr>
        <w:autoSpaceDE w:val="0"/>
        <w:autoSpaceDN w:val="0"/>
        <w:adjustRightInd w:val="0"/>
        <w:spacing w:after="0" w:line="240" w:lineRule="auto"/>
        <w:ind w:firstLine="540"/>
        <w:jc w:val="both"/>
        <w:outlineLvl w:val="0"/>
        <w:rPr>
          <w:rFonts w:ascii="Calibri" w:hAnsi="Calibri" w:cs="Calibri"/>
        </w:rPr>
      </w:pPr>
      <w:r>
        <w:rPr>
          <w:rFonts w:ascii="Calibri" w:hAnsi="Calibri" w:cs="Calibri"/>
        </w:rPr>
        <w:t xml:space="preserve">Другим положительным последствием принятия комментируемого </w:t>
      </w:r>
      <w:hyperlink r:id="rId16" w:history="1">
        <w:r>
          <w:rPr>
            <w:rFonts w:ascii="Calibri" w:hAnsi="Calibri" w:cs="Calibri"/>
            <w:color w:val="0000FF"/>
          </w:rPr>
          <w:t>Приказа</w:t>
        </w:r>
      </w:hyperlink>
      <w:r>
        <w:rPr>
          <w:rFonts w:ascii="Calibri" w:hAnsi="Calibri" w:cs="Calibri"/>
        </w:rPr>
        <w:t xml:space="preserve"> Министра обороны Российской Федерации является то, что им узаконен единый централизованный порядок введения учета военнослужащих, нуждающихся в получении жилых помещений, а также определен центральный орган военного управления, на который возложено ведение этого учета, принятие решений о признании военнослужащих нуждающимися в жилых помещениях либо об отказе в таком признании, распределение жилых помещений между военнослужащими, оформление соответствующих документов и т.д. Следует, правда, заметить, что в </w:t>
      </w:r>
      <w:hyperlink r:id="rId17" w:history="1">
        <w:r>
          <w:rPr>
            <w:rFonts w:ascii="Calibri" w:hAnsi="Calibri" w:cs="Calibri"/>
            <w:color w:val="0000FF"/>
          </w:rPr>
          <w:t>Приказе</w:t>
        </w:r>
      </w:hyperlink>
      <w:r>
        <w:rPr>
          <w:rFonts w:ascii="Calibri" w:hAnsi="Calibri" w:cs="Calibri"/>
        </w:rPr>
        <w:t xml:space="preserve"> почему-то умалчивается о конкретном наименовании данного органа, а имеются ссылки на некий "уполномоченный Министром обороны Российской Федерации орган (специализированную организацию)" и на "структурные подразделения данной специализированной организации". Исходя из нынешней структуры центральных органов военного управления таким органом, судя по всему, следует считать недавно созданный Департамент жилищного обеспечения Минобороны России, а его структурными подразделениями - соответствующие квартирно-эксплуатационные органы военных округов и КЭЧ районов &lt;2&gt;.</w:t>
      </w:r>
    </w:p>
    <w:p w:rsidR="00283932" w:rsidRDefault="00283932">
      <w:pPr>
        <w:pStyle w:val="ConsPlusNonformat"/>
        <w:widowControl/>
        <w:ind w:firstLine="540"/>
        <w:jc w:val="both"/>
        <w:outlineLvl w:val="0"/>
      </w:pPr>
      <w:r>
        <w:t>--------------------------------</w:t>
      </w:r>
    </w:p>
    <w:p w:rsidR="00283932" w:rsidRDefault="00283932">
      <w:pPr>
        <w:autoSpaceDE w:val="0"/>
        <w:autoSpaceDN w:val="0"/>
        <w:adjustRightInd w:val="0"/>
        <w:spacing w:after="0" w:line="240" w:lineRule="auto"/>
        <w:ind w:firstLine="540"/>
        <w:jc w:val="both"/>
        <w:outlineLvl w:val="0"/>
        <w:rPr>
          <w:rFonts w:ascii="Calibri" w:hAnsi="Calibri" w:cs="Calibri"/>
        </w:rPr>
      </w:pPr>
      <w:r>
        <w:rPr>
          <w:rFonts w:ascii="Calibri" w:hAnsi="Calibri" w:cs="Calibri"/>
        </w:rPr>
        <w:t xml:space="preserve">&lt;2&gt; Любопытно заметить, что в комментируемом </w:t>
      </w:r>
      <w:hyperlink r:id="rId18" w:history="1">
        <w:r>
          <w:rPr>
            <w:rFonts w:ascii="Calibri" w:hAnsi="Calibri" w:cs="Calibri"/>
            <w:color w:val="0000FF"/>
          </w:rPr>
          <w:t>Приказе</w:t>
        </w:r>
      </w:hyperlink>
      <w:r>
        <w:rPr>
          <w:rFonts w:ascii="Calibri" w:hAnsi="Calibri" w:cs="Calibri"/>
        </w:rPr>
        <w:t xml:space="preserve"> имеется норма, предписывающая командирам (начальникам) размещать почтовые адреса уполномоченного органа и структурного подразделения уполномоченного органа на специальных щитах, на которых вывешивается распорядок дня, регламент служебного времени и т.д. По всей видимости, указанная информация будет доведена до войск в форме дополнительных указаний и разъяснений. Остается только неясным, что помешало разработчикам указать наименование и адрес данного уполномоченного органа непосредственно в самом этом </w:t>
      </w:r>
      <w:hyperlink r:id="rId19" w:history="1">
        <w:r>
          <w:rPr>
            <w:rFonts w:ascii="Calibri" w:hAnsi="Calibri" w:cs="Calibri"/>
            <w:color w:val="0000FF"/>
          </w:rPr>
          <w:t>Приказе</w:t>
        </w:r>
      </w:hyperlink>
      <w:r>
        <w:rPr>
          <w:rFonts w:ascii="Calibri" w:hAnsi="Calibri" w:cs="Calibri"/>
        </w:rPr>
        <w:t>. Восполняя данный пробел, приводим почтовый адрес Департамента жилищного обеспечения Минобороны России и имеющиеся в нашем распоряжении его контактные телефоны: 119160, Москва, ул. Знаменка, д. 19, тел. 8 (495) 696-12-02; 8 (495) 696-12-00, 696-14-95, 696-15-13.</w:t>
      </w:r>
    </w:p>
    <w:p w:rsidR="00283932" w:rsidRDefault="00283932">
      <w:pPr>
        <w:autoSpaceDE w:val="0"/>
        <w:autoSpaceDN w:val="0"/>
        <w:adjustRightInd w:val="0"/>
        <w:spacing w:after="0" w:line="240" w:lineRule="auto"/>
        <w:ind w:firstLine="540"/>
        <w:jc w:val="both"/>
        <w:outlineLvl w:val="0"/>
        <w:rPr>
          <w:rFonts w:ascii="Calibri" w:hAnsi="Calibri" w:cs="Calibri"/>
        </w:rPr>
      </w:pPr>
    </w:p>
    <w:p w:rsidR="00283932" w:rsidRDefault="00283932">
      <w:pPr>
        <w:autoSpaceDE w:val="0"/>
        <w:autoSpaceDN w:val="0"/>
        <w:adjustRightInd w:val="0"/>
        <w:spacing w:after="0" w:line="240" w:lineRule="auto"/>
        <w:ind w:firstLine="540"/>
        <w:jc w:val="both"/>
        <w:outlineLvl w:val="0"/>
        <w:rPr>
          <w:rFonts w:ascii="Calibri" w:hAnsi="Calibri" w:cs="Calibri"/>
        </w:rPr>
      </w:pPr>
      <w:r>
        <w:rPr>
          <w:rFonts w:ascii="Calibri" w:hAnsi="Calibri" w:cs="Calibri"/>
        </w:rPr>
        <w:lastRenderedPageBreak/>
        <w:t>Напомним, что, согласно ранее действовавшему правовому регулированию, обязанность ведения учета нуждающихся в жилых помещениях и распределения жилых помещений между военнослужащими возлагалась на жилищные комиссии, которые создавались в каждой воинской части, военной организации и гарнизоне. Состав указанных комиссий определялся соответствующим командиром (начальником) из числа подчиненных, на которых сверх обязанностей по занимаемым должностям возлагались нештатные обязанности, обусловленные выполнением возложенных на жилищные комиссии функций. Как правило, члены жилищных комиссий не несли ответственности за законность и обоснованность принимаемых комиссией решений, так как без утверждения названных решений командиром воинской части (начальником гарнизона) они не имели юридической силы &lt;3&gt;.</w:t>
      </w:r>
    </w:p>
    <w:p w:rsidR="00283932" w:rsidRDefault="00283932">
      <w:pPr>
        <w:pStyle w:val="ConsPlusNonformat"/>
        <w:widowControl/>
        <w:ind w:firstLine="540"/>
        <w:jc w:val="both"/>
        <w:outlineLvl w:val="0"/>
      </w:pPr>
      <w:r>
        <w:t>--------------------------------</w:t>
      </w:r>
    </w:p>
    <w:p w:rsidR="00283932" w:rsidRDefault="00283932">
      <w:pPr>
        <w:autoSpaceDE w:val="0"/>
        <w:autoSpaceDN w:val="0"/>
        <w:adjustRightInd w:val="0"/>
        <w:spacing w:after="0" w:line="240" w:lineRule="auto"/>
        <w:ind w:firstLine="540"/>
        <w:jc w:val="both"/>
        <w:outlineLvl w:val="0"/>
        <w:rPr>
          <w:rFonts w:ascii="Calibri" w:hAnsi="Calibri" w:cs="Calibri"/>
        </w:rPr>
      </w:pPr>
      <w:r>
        <w:rPr>
          <w:rFonts w:ascii="Calibri" w:hAnsi="Calibri" w:cs="Calibri"/>
        </w:rPr>
        <w:t>&lt;3&gt; Более подробно см.: Глухов Е.А. Усмотрение жилищной комиссии // Право в Вооруженных Силах. 2010. N 2.</w:t>
      </w:r>
    </w:p>
    <w:p w:rsidR="00283932" w:rsidRDefault="00283932">
      <w:pPr>
        <w:autoSpaceDE w:val="0"/>
        <w:autoSpaceDN w:val="0"/>
        <w:adjustRightInd w:val="0"/>
        <w:spacing w:after="0" w:line="240" w:lineRule="auto"/>
        <w:ind w:firstLine="540"/>
        <w:jc w:val="both"/>
        <w:outlineLvl w:val="0"/>
        <w:rPr>
          <w:rFonts w:ascii="Calibri" w:hAnsi="Calibri" w:cs="Calibri"/>
        </w:rPr>
      </w:pPr>
    </w:p>
    <w:p w:rsidR="00283932" w:rsidRDefault="00283932">
      <w:pPr>
        <w:autoSpaceDE w:val="0"/>
        <w:autoSpaceDN w:val="0"/>
        <w:adjustRightInd w:val="0"/>
        <w:spacing w:after="0" w:line="240" w:lineRule="auto"/>
        <w:ind w:firstLine="540"/>
        <w:jc w:val="both"/>
        <w:outlineLvl w:val="0"/>
        <w:rPr>
          <w:rFonts w:ascii="Calibri" w:hAnsi="Calibri" w:cs="Calibri"/>
        </w:rPr>
      </w:pPr>
      <w:r>
        <w:rPr>
          <w:rFonts w:ascii="Calibri" w:hAnsi="Calibri" w:cs="Calibri"/>
        </w:rPr>
        <w:t xml:space="preserve">С принятием и вступлением в силу </w:t>
      </w:r>
      <w:hyperlink r:id="rId20" w:history="1">
        <w:r>
          <w:rPr>
            <w:rFonts w:ascii="Calibri" w:hAnsi="Calibri" w:cs="Calibri"/>
            <w:color w:val="0000FF"/>
          </w:rPr>
          <w:t>Приказа</w:t>
        </w:r>
      </w:hyperlink>
      <w:r>
        <w:rPr>
          <w:rFonts w:ascii="Calibri" w:hAnsi="Calibri" w:cs="Calibri"/>
        </w:rPr>
        <w:t xml:space="preserve"> Министра обороны Российской Федерации от 30 сентября 2010 г. N 1280 деятельность жилищных комиссий в Вооруженных Силах Российской Федерации уже стала историей. Все их функции отныне будут выполнять упомянутый выше уполномоченный орган и его структурные подразделения. Вопросы жилищного обеспечения будут теперь решать должностные лица, не входящие в прямой контакт с военнослужащими. Как представляется, это снизит субъективизм при принятии решений, позволит обеспечить равную реализацию жилищных прав военнослужащих вне зависимости от их служебного положения и места службы.</w:t>
      </w:r>
    </w:p>
    <w:p w:rsidR="00283932" w:rsidRDefault="00283932">
      <w:pPr>
        <w:autoSpaceDE w:val="0"/>
        <w:autoSpaceDN w:val="0"/>
        <w:adjustRightInd w:val="0"/>
        <w:spacing w:after="0" w:line="240" w:lineRule="auto"/>
        <w:ind w:firstLine="540"/>
        <w:jc w:val="both"/>
        <w:outlineLvl w:val="0"/>
        <w:rPr>
          <w:rFonts w:ascii="Calibri" w:hAnsi="Calibri" w:cs="Calibri"/>
        </w:rPr>
      </w:pPr>
      <w:r>
        <w:rPr>
          <w:rFonts w:ascii="Calibri" w:hAnsi="Calibri" w:cs="Calibri"/>
        </w:rPr>
        <w:t>Кроме того, введение единого централизованного учета военнослужащих, нуждающихся в жилых помещениях, позволит гарантировать сохранение статуса нуждающегося в получении жилого помещения и соответствующего номера в очереди у военнослужащего при перемещениях из одной воинской части в другую. Такая норма является справедливой, так как снимает с военнослужащего дополнительную обязанность по представлению одних и тех же документов каждый раз по прибытии к новому месту службы. Теперь военнослужащий, единожды принятый на учет нуждающихся в жилых помещениях, может не опасаться перспективы становиться "в хвост" очереди на жилье в случае перевода для прохождения военной службы в другую воинскую часть.</w:t>
      </w:r>
    </w:p>
    <w:p w:rsidR="00283932" w:rsidRDefault="00283932">
      <w:pPr>
        <w:autoSpaceDE w:val="0"/>
        <w:autoSpaceDN w:val="0"/>
        <w:adjustRightInd w:val="0"/>
        <w:spacing w:after="0" w:line="240" w:lineRule="auto"/>
        <w:ind w:firstLine="540"/>
        <w:jc w:val="both"/>
        <w:outlineLvl w:val="0"/>
        <w:rPr>
          <w:rFonts w:ascii="Calibri" w:hAnsi="Calibri" w:cs="Calibri"/>
        </w:rPr>
      </w:pPr>
      <w:r>
        <w:rPr>
          <w:rFonts w:ascii="Calibri" w:hAnsi="Calibri" w:cs="Calibri"/>
        </w:rPr>
        <w:t>Важно отметить также, что информация из единого реестра военнослужащих, принятых на учет нуждающихся в жилых помещениях, подлежит размещению в глобальной информационной сети Интернет на официальном сайте Минобороны России. Таким образом, каждый может, что называется, в режиме реального времени отслеживать информацию о динамике очередности обеспечения жилыми помещениями лиц, включенных в указанный реестр (конечно, при условии, что эта информация будет регулярно обновляться).</w:t>
      </w:r>
    </w:p>
    <w:p w:rsidR="00283932" w:rsidRDefault="00283932">
      <w:pPr>
        <w:autoSpaceDE w:val="0"/>
        <w:autoSpaceDN w:val="0"/>
        <w:adjustRightInd w:val="0"/>
        <w:spacing w:after="0" w:line="240" w:lineRule="auto"/>
        <w:ind w:firstLine="540"/>
        <w:jc w:val="both"/>
        <w:outlineLvl w:val="0"/>
        <w:rPr>
          <w:rFonts w:ascii="Calibri" w:hAnsi="Calibri" w:cs="Calibri"/>
        </w:rPr>
      </w:pPr>
      <w:r>
        <w:rPr>
          <w:rFonts w:ascii="Calibri" w:hAnsi="Calibri" w:cs="Calibri"/>
        </w:rPr>
        <w:t xml:space="preserve">Еще одна важная проблема, которая получила нормативное разрешение с принятием </w:t>
      </w:r>
      <w:hyperlink r:id="rId21" w:history="1">
        <w:r>
          <w:rPr>
            <w:rFonts w:ascii="Calibri" w:hAnsi="Calibri" w:cs="Calibri"/>
            <w:color w:val="0000FF"/>
          </w:rPr>
          <w:t>Приказа</w:t>
        </w:r>
      </w:hyperlink>
      <w:r>
        <w:rPr>
          <w:rFonts w:ascii="Calibri" w:hAnsi="Calibri" w:cs="Calibri"/>
        </w:rPr>
        <w:t xml:space="preserve"> Министра обороны Российской Федерации от 30 сентября 2010 г. N 1280, - это порядок обеспечения жилыми помещениями военнослужащих по избранному после увольнения с военной службы месту жительства.</w:t>
      </w:r>
    </w:p>
    <w:p w:rsidR="00283932" w:rsidRDefault="00283932">
      <w:pPr>
        <w:autoSpaceDE w:val="0"/>
        <w:autoSpaceDN w:val="0"/>
        <w:adjustRightInd w:val="0"/>
        <w:spacing w:after="0" w:line="240" w:lineRule="auto"/>
        <w:ind w:firstLine="540"/>
        <w:jc w:val="both"/>
        <w:outlineLvl w:val="0"/>
        <w:rPr>
          <w:rFonts w:ascii="Calibri" w:hAnsi="Calibri" w:cs="Calibri"/>
        </w:rPr>
      </w:pPr>
      <w:r>
        <w:rPr>
          <w:rFonts w:ascii="Calibri" w:hAnsi="Calibri" w:cs="Calibri"/>
        </w:rPr>
        <w:t xml:space="preserve">Согласно </w:t>
      </w:r>
      <w:hyperlink r:id="rId22" w:history="1">
        <w:r>
          <w:rPr>
            <w:rFonts w:ascii="Calibri" w:hAnsi="Calibri" w:cs="Calibri"/>
            <w:color w:val="0000FF"/>
          </w:rPr>
          <w:t>п. 14 ст. 15</w:t>
        </w:r>
      </w:hyperlink>
      <w:r>
        <w:rPr>
          <w:rFonts w:ascii="Calibri" w:hAnsi="Calibri" w:cs="Calibri"/>
        </w:rPr>
        <w:t xml:space="preserve"> Федерального закона "О статусе военнослужащих" обеспечение жилыми помещениями военнослужащих при увольнении с военной службы при перемене места жительства осуществляется Министерством обороны Российской Федерации за счет средств федерального бюджета, в том числе путем выдачи государственных жилищных сертификатов. Если порядок выдачи и реализации государственных жилищных сертификатов нормативно урегулирован достаточно подробно, то относительно порядка жилищного обеспечения военнослужащих по избранному месту жительства путем предоставления жилых помещений по договорам социального найма подзаконных нормативных актов длительное время не имелось. Ни командиры, ни квартирно-эксплуатационные органы по месту прохождения военной службы таких военнослужащих не имели каких-либо полномочий предлагать им жилые помещения в других регионах, избранных ими для проживания после увольнения. В результате по данному вопросу за последние годы сложилась весьма противоречивая судебная практика.</w:t>
      </w:r>
    </w:p>
    <w:p w:rsidR="00283932" w:rsidRDefault="00283932">
      <w:pPr>
        <w:autoSpaceDE w:val="0"/>
        <w:autoSpaceDN w:val="0"/>
        <w:adjustRightInd w:val="0"/>
        <w:spacing w:after="0" w:line="240" w:lineRule="auto"/>
        <w:ind w:firstLine="540"/>
        <w:jc w:val="both"/>
        <w:outlineLvl w:val="0"/>
        <w:rPr>
          <w:rFonts w:ascii="Calibri" w:hAnsi="Calibri" w:cs="Calibri"/>
        </w:rPr>
      </w:pPr>
      <w:r>
        <w:rPr>
          <w:rFonts w:ascii="Calibri" w:hAnsi="Calibri" w:cs="Calibri"/>
        </w:rPr>
        <w:lastRenderedPageBreak/>
        <w:t xml:space="preserve">С вступлением в силу комментируемого </w:t>
      </w:r>
      <w:hyperlink r:id="rId23" w:history="1">
        <w:r>
          <w:rPr>
            <w:rFonts w:ascii="Calibri" w:hAnsi="Calibri" w:cs="Calibri"/>
            <w:color w:val="0000FF"/>
          </w:rPr>
          <w:t>Приказа</w:t>
        </w:r>
      </w:hyperlink>
      <w:r>
        <w:rPr>
          <w:rFonts w:ascii="Calibri" w:hAnsi="Calibri" w:cs="Calibri"/>
        </w:rPr>
        <w:t xml:space="preserve"> Министра обороны Российской Федерации появился реальный механизм жилищного обеспечения указанной категории военнослужащих. Согласно утвержденной указанным Приказом </w:t>
      </w:r>
      <w:hyperlink r:id="rId24" w:history="1">
        <w:r>
          <w:rPr>
            <w:rFonts w:ascii="Calibri" w:hAnsi="Calibri" w:cs="Calibri"/>
            <w:color w:val="0000FF"/>
          </w:rPr>
          <w:t>Инструкции</w:t>
        </w:r>
      </w:hyperlink>
      <w:r>
        <w:rPr>
          <w:rFonts w:ascii="Calibri" w:hAnsi="Calibri" w:cs="Calibri"/>
        </w:rPr>
        <w:t xml:space="preserve"> учет нуждающихся в жилых помещениях военнослужащих и распределение им жилых помещений осуществляются в централизованном порядке уполномоченным органом - Департаментом жилищного обеспечения Минобороны России, в котором сосредоточена вся информация о жилых помещениях на всей территории России, на которые оформлены в установленном порядке права собственности Российской Федерации и которые могут быть распределены между нуждающимися в жилье военнослужащими.</w:t>
      </w:r>
    </w:p>
    <w:p w:rsidR="00283932" w:rsidRDefault="00283932">
      <w:pPr>
        <w:autoSpaceDE w:val="0"/>
        <w:autoSpaceDN w:val="0"/>
        <w:adjustRightInd w:val="0"/>
        <w:spacing w:after="0" w:line="240" w:lineRule="auto"/>
        <w:ind w:firstLine="540"/>
        <w:jc w:val="both"/>
        <w:outlineLvl w:val="0"/>
        <w:rPr>
          <w:rFonts w:ascii="Calibri" w:hAnsi="Calibri" w:cs="Calibri"/>
        </w:rPr>
      </w:pPr>
    </w:p>
    <w:p w:rsidR="00283932" w:rsidRDefault="00283932">
      <w:pPr>
        <w:autoSpaceDE w:val="0"/>
        <w:autoSpaceDN w:val="0"/>
        <w:adjustRightInd w:val="0"/>
        <w:spacing w:after="0" w:line="240" w:lineRule="auto"/>
        <w:jc w:val="center"/>
        <w:outlineLvl w:val="0"/>
        <w:rPr>
          <w:rFonts w:ascii="Calibri" w:hAnsi="Calibri" w:cs="Calibri"/>
        </w:rPr>
      </w:pPr>
      <w:r>
        <w:rPr>
          <w:rFonts w:ascii="Calibri" w:hAnsi="Calibri" w:cs="Calibri"/>
        </w:rPr>
        <w:t>3. Недостатки и противоречия новых инструкций</w:t>
      </w:r>
    </w:p>
    <w:p w:rsidR="00283932" w:rsidRDefault="00283932">
      <w:pPr>
        <w:autoSpaceDE w:val="0"/>
        <w:autoSpaceDN w:val="0"/>
        <w:adjustRightInd w:val="0"/>
        <w:spacing w:after="0" w:line="240" w:lineRule="auto"/>
        <w:jc w:val="center"/>
        <w:outlineLvl w:val="0"/>
        <w:rPr>
          <w:rFonts w:ascii="Calibri" w:hAnsi="Calibri" w:cs="Calibri"/>
        </w:rPr>
      </w:pPr>
      <w:r>
        <w:rPr>
          <w:rFonts w:ascii="Calibri" w:hAnsi="Calibri" w:cs="Calibri"/>
        </w:rPr>
        <w:t>о жилищном обеспечении военнослужащих</w:t>
      </w:r>
    </w:p>
    <w:p w:rsidR="00283932" w:rsidRDefault="00283932">
      <w:pPr>
        <w:autoSpaceDE w:val="0"/>
        <w:autoSpaceDN w:val="0"/>
        <w:adjustRightInd w:val="0"/>
        <w:spacing w:after="0" w:line="240" w:lineRule="auto"/>
        <w:ind w:firstLine="540"/>
        <w:jc w:val="both"/>
        <w:outlineLvl w:val="0"/>
        <w:rPr>
          <w:rFonts w:ascii="Calibri" w:hAnsi="Calibri" w:cs="Calibri"/>
        </w:rPr>
      </w:pPr>
    </w:p>
    <w:p w:rsidR="00283932" w:rsidRDefault="00283932">
      <w:pPr>
        <w:autoSpaceDE w:val="0"/>
        <w:autoSpaceDN w:val="0"/>
        <w:adjustRightInd w:val="0"/>
        <w:spacing w:after="0" w:line="240" w:lineRule="auto"/>
        <w:ind w:firstLine="540"/>
        <w:jc w:val="both"/>
        <w:outlineLvl w:val="0"/>
        <w:rPr>
          <w:rFonts w:ascii="Calibri" w:hAnsi="Calibri" w:cs="Calibri"/>
        </w:rPr>
      </w:pPr>
      <w:r>
        <w:rPr>
          <w:rFonts w:ascii="Calibri" w:hAnsi="Calibri" w:cs="Calibri"/>
        </w:rPr>
        <w:t xml:space="preserve">Наряду с рассмотренными выше несомненными достоинствами </w:t>
      </w:r>
      <w:hyperlink r:id="rId25" w:history="1">
        <w:r>
          <w:rPr>
            <w:rFonts w:ascii="Calibri" w:hAnsi="Calibri" w:cs="Calibri"/>
            <w:color w:val="0000FF"/>
          </w:rPr>
          <w:t>Приказа</w:t>
        </w:r>
      </w:hyperlink>
      <w:r>
        <w:rPr>
          <w:rFonts w:ascii="Calibri" w:hAnsi="Calibri" w:cs="Calibri"/>
        </w:rPr>
        <w:t xml:space="preserve"> Министра обороны Российской Федерации от 30 сентября 2010 г. N 1280, анализ норм утвержденных им инструкций свидетельствует о наличии в них весьма существенных, на наш взгляд, противоречий и пробелов, а также коррупциогенных норм.</w:t>
      </w:r>
    </w:p>
    <w:p w:rsidR="00283932" w:rsidRDefault="00283932">
      <w:pPr>
        <w:autoSpaceDE w:val="0"/>
        <w:autoSpaceDN w:val="0"/>
        <w:adjustRightInd w:val="0"/>
        <w:spacing w:after="0" w:line="240" w:lineRule="auto"/>
        <w:ind w:firstLine="540"/>
        <w:jc w:val="both"/>
        <w:outlineLvl w:val="0"/>
        <w:rPr>
          <w:rFonts w:ascii="Calibri" w:hAnsi="Calibri" w:cs="Calibri"/>
        </w:rPr>
      </w:pPr>
      <w:r>
        <w:rPr>
          <w:rFonts w:ascii="Calibri" w:hAnsi="Calibri" w:cs="Calibri"/>
        </w:rPr>
        <w:t xml:space="preserve">К числу наиболее негативных последствий издания комментируемого </w:t>
      </w:r>
      <w:hyperlink r:id="rId26" w:history="1">
        <w:r>
          <w:rPr>
            <w:rFonts w:ascii="Calibri" w:hAnsi="Calibri" w:cs="Calibri"/>
            <w:color w:val="0000FF"/>
          </w:rPr>
          <w:t>Приказа</w:t>
        </w:r>
      </w:hyperlink>
      <w:r>
        <w:rPr>
          <w:rFonts w:ascii="Calibri" w:hAnsi="Calibri" w:cs="Calibri"/>
        </w:rPr>
        <w:t xml:space="preserve">, несомненно, следует отнести отмену льготы внеочередного обеспечения жилыми помещениями военнослужащих, имеющих общую продолжительность военной службы 10 лет и более, увольняемых с военной службы в связи с достижением предельного возраста пребывания на военной службе, по состоянию здоровья или в связи с организационно-штатными мероприятиями &lt;4&gt;. С одной стороны, можно говорить о том, что формально Минобороны России привело свои нормативные правовые акты в соответствие с Жилищным кодексом Российской Федерации (ЖК РФ), в </w:t>
      </w:r>
      <w:hyperlink r:id="rId27" w:history="1">
        <w:r>
          <w:rPr>
            <w:rFonts w:ascii="Calibri" w:hAnsi="Calibri" w:cs="Calibri"/>
            <w:color w:val="0000FF"/>
          </w:rPr>
          <w:t>ст. 57</w:t>
        </w:r>
      </w:hyperlink>
      <w:r>
        <w:rPr>
          <w:rFonts w:ascii="Calibri" w:hAnsi="Calibri" w:cs="Calibri"/>
        </w:rPr>
        <w:t xml:space="preserve"> которого приведен исчерпывающий перечень оснований внеочередного обеспечения граждан жилыми помещениями. Однако, с другой стороны, пока еще никто не отменял запрет на увольнение таких военнослужащих с военной службы без предоставления жилых помещений (</w:t>
      </w:r>
      <w:hyperlink r:id="rId28" w:history="1">
        <w:r>
          <w:rPr>
            <w:rFonts w:ascii="Calibri" w:hAnsi="Calibri" w:cs="Calibri"/>
            <w:color w:val="0000FF"/>
          </w:rPr>
          <w:t>п. 1 ст. 23</w:t>
        </w:r>
      </w:hyperlink>
      <w:r>
        <w:rPr>
          <w:rFonts w:ascii="Calibri" w:hAnsi="Calibri" w:cs="Calibri"/>
        </w:rPr>
        <w:t xml:space="preserve"> Федерального закона "О статусе военнослужащих") &lt;5&gt;. Получается, что хотя закон запрещает увольнять указанных военнослужащих без предоставления им жилых помещений (кроме случаев их согласия на такое увольнение), однако предоставлять им жилье в связи с увольнением во внеочередном порядке новый </w:t>
      </w:r>
      <w:hyperlink r:id="rId29" w:history="1">
        <w:r>
          <w:rPr>
            <w:rFonts w:ascii="Calibri" w:hAnsi="Calibri" w:cs="Calibri"/>
            <w:color w:val="0000FF"/>
          </w:rPr>
          <w:t>Приказ</w:t>
        </w:r>
      </w:hyperlink>
      <w:r>
        <w:rPr>
          <w:rFonts w:ascii="Calibri" w:hAnsi="Calibri" w:cs="Calibri"/>
        </w:rPr>
        <w:t xml:space="preserve"> никого не обязывает, т.е., например, военнослужащий, признанный нуждающимся в получении жилого помещения за месяц до достижения предельного возраста пребывания на военной службе, должен будет еще длительное время находиться на военной службе после истечения срока контракта и ожидать в общей очереди получения жилого помещения (что, собственно, уже имеет место и в настоящее время). При этом разработчиками комментируемого </w:t>
      </w:r>
      <w:hyperlink r:id="rId30" w:history="1">
        <w:r>
          <w:rPr>
            <w:rFonts w:ascii="Calibri" w:hAnsi="Calibri" w:cs="Calibri"/>
            <w:color w:val="0000FF"/>
          </w:rPr>
          <w:t>Приказа</w:t>
        </w:r>
      </w:hyperlink>
      <w:r>
        <w:rPr>
          <w:rFonts w:ascii="Calibri" w:hAnsi="Calibri" w:cs="Calibri"/>
        </w:rPr>
        <w:t xml:space="preserve"> не была учтена правовая позиция Верховного Суда Российской Федерации, согласно которой право Минобороны России устанавливать внеочередной порядок предоставления жилых помещений отдельным категориям военнослужащих признано не противоречащим действующему </w:t>
      </w:r>
      <w:hyperlink r:id="rId31" w:history="1">
        <w:r>
          <w:rPr>
            <w:rFonts w:ascii="Calibri" w:hAnsi="Calibri" w:cs="Calibri"/>
            <w:color w:val="0000FF"/>
          </w:rPr>
          <w:t>ЖК</w:t>
        </w:r>
      </w:hyperlink>
      <w:r>
        <w:rPr>
          <w:rFonts w:ascii="Calibri" w:hAnsi="Calibri" w:cs="Calibri"/>
        </w:rPr>
        <w:t xml:space="preserve"> РФ &lt;6&gt;.</w:t>
      </w:r>
    </w:p>
    <w:p w:rsidR="00283932" w:rsidRDefault="00283932">
      <w:pPr>
        <w:pStyle w:val="ConsPlusNonformat"/>
        <w:widowControl/>
        <w:ind w:firstLine="540"/>
        <w:jc w:val="both"/>
        <w:outlineLvl w:val="0"/>
      </w:pPr>
      <w:r>
        <w:t>--------------------------------</w:t>
      </w:r>
    </w:p>
    <w:p w:rsidR="00283932" w:rsidRDefault="00283932">
      <w:pPr>
        <w:autoSpaceDE w:val="0"/>
        <w:autoSpaceDN w:val="0"/>
        <w:adjustRightInd w:val="0"/>
        <w:spacing w:after="0" w:line="240" w:lineRule="auto"/>
        <w:ind w:firstLine="540"/>
        <w:jc w:val="both"/>
        <w:outlineLvl w:val="0"/>
        <w:rPr>
          <w:rFonts w:ascii="Calibri" w:hAnsi="Calibri" w:cs="Calibri"/>
        </w:rPr>
      </w:pPr>
      <w:r>
        <w:rPr>
          <w:rFonts w:ascii="Calibri" w:hAnsi="Calibri" w:cs="Calibri"/>
        </w:rPr>
        <w:t xml:space="preserve">&lt;4&gt; Данная льгота была предусмотрена </w:t>
      </w:r>
      <w:hyperlink r:id="rId32" w:history="1">
        <w:r>
          <w:rPr>
            <w:rFonts w:ascii="Calibri" w:hAnsi="Calibri" w:cs="Calibri"/>
            <w:color w:val="0000FF"/>
          </w:rPr>
          <w:t>п. 12</w:t>
        </w:r>
      </w:hyperlink>
      <w:r>
        <w:rPr>
          <w:rFonts w:ascii="Calibri" w:hAnsi="Calibri" w:cs="Calibri"/>
        </w:rPr>
        <w:t xml:space="preserve"> Инструкции о порядке обеспечения жилыми помещениями в Вооруженных Силах Российской Федерации, утвержденной признанным утратившим силу Приказом Министра обороны Российской Федерации от 15 февраля 2000 г. N 80.</w:t>
      </w:r>
    </w:p>
    <w:p w:rsidR="00283932" w:rsidRDefault="00283932">
      <w:pPr>
        <w:autoSpaceDE w:val="0"/>
        <w:autoSpaceDN w:val="0"/>
        <w:adjustRightInd w:val="0"/>
        <w:spacing w:after="0" w:line="240" w:lineRule="auto"/>
        <w:ind w:firstLine="540"/>
        <w:jc w:val="both"/>
        <w:outlineLvl w:val="0"/>
        <w:rPr>
          <w:rFonts w:ascii="Calibri" w:hAnsi="Calibri" w:cs="Calibri"/>
        </w:rPr>
      </w:pPr>
      <w:r>
        <w:rPr>
          <w:rFonts w:ascii="Calibri" w:hAnsi="Calibri" w:cs="Calibri"/>
        </w:rPr>
        <w:t xml:space="preserve">&lt;5&gt; Случайно или нет, но практически одновременно с официальным опубликованием комментируемого </w:t>
      </w:r>
      <w:hyperlink r:id="rId33" w:history="1">
        <w:r>
          <w:rPr>
            <w:rFonts w:ascii="Calibri" w:hAnsi="Calibri" w:cs="Calibri"/>
            <w:color w:val="0000FF"/>
          </w:rPr>
          <w:t>Приказа</w:t>
        </w:r>
      </w:hyperlink>
      <w:r>
        <w:rPr>
          <w:rFonts w:ascii="Calibri" w:hAnsi="Calibri" w:cs="Calibri"/>
        </w:rPr>
        <w:t xml:space="preserve"> Министра обороны Российской Федерации на сайте Минобороны России и на сайте "Российской газеты" опубликован законопроект "О внесении изменений в Федеральный закон "О статусе военнослужащих", которым предусматривается исключение из указанного Федерального </w:t>
      </w:r>
      <w:hyperlink r:id="rId34" w:history="1">
        <w:r>
          <w:rPr>
            <w:rFonts w:ascii="Calibri" w:hAnsi="Calibri" w:cs="Calibri"/>
            <w:color w:val="0000FF"/>
          </w:rPr>
          <w:t>закона</w:t>
        </w:r>
      </w:hyperlink>
      <w:r>
        <w:rPr>
          <w:rFonts w:ascii="Calibri" w:hAnsi="Calibri" w:cs="Calibri"/>
        </w:rPr>
        <w:t xml:space="preserve"> норм, запрещающих увольнение военнослужащих с военной службы без предоставления им жилых помещений. Если данный законопроект станет реальностью, то вкупе с комментируемым </w:t>
      </w:r>
      <w:hyperlink r:id="rId35" w:history="1">
        <w:r>
          <w:rPr>
            <w:rFonts w:ascii="Calibri" w:hAnsi="Calibri" w:cs="Calibri"/>
            <w:color w:val="0000FF"/>
          </w:rPr>
          <w:t>Приказом</w:t>
        </w:r>
      </w:hyperlink>
      <w:r>
        <w:rPr>
          <w:rFonts w:ascii="Calibri" w:hAnsi="Calibri" w:cs="Calibri"/>
        </w:rPr>
        <w:t xml:space="preserve"> Министра обороны Российской Федерации будет создан кумулятивный эффект в умалении жилищных гарантий увольняемых с военной службы военнослужащих. Однако это тема для отдельного разговора.</w:t>
      </w:r>
    </w:p>
    <w:p w:rsidR="00283932" w:rsidRDefault="00283932">
      <w:pPr>
        <w:autoSpaceDE w:val="0"/>
        <w:autoSpaceDN w:val="0"/>
        <w:adjustRightInd w:val="0"/>
        <w:spacing w:after="0" w:line="240" w:lineRule="auto"/>
        <w:ind w:firstLine="540"/>
        <w:jc w:val="both"/>
        <w:outlineLvl w:val="0"/>
        <w:rPr>
          <w:rFonts w:ascii="Calibri" w:hAnsi="Calibri" w:cs="Calibri"/>
        </w:rPr>
      </w:pPr>
      <w:r>
        <w:rPr>
          <w:rFonts w:ascii="Calibri" w:hAnsi="Calibri" w:cs="Calibri"/>
        </w:rPr>
        <w:t xml:space="preserve">&lt;6&gt; </w:t>
      </w:r>
      <w:hyperlink r:id="rId36" w:history="1">
        <w:r>
          <w:rPr>
            <w:rFonts w:ascii="Calibri" w:hAnsi="Calibri" w:cs="Calibri"/>
            <w:color w:val="0000FF"/>
          </w:rPr>
          <w:t>Решение</w:t>
        </w:r>
      </w:hyperlink>
      <w:r>
        <w:rPr>
          <w:rFonts w:ascii="Calibri" w:hAnsi="Calibri" w:cs="Calibri"/>
        </w:rPr>
        <w:t xml:space="preserve"> Военной коллегии Верховного Суда Российской Федерации от 6 февраля 2008 г. N ВКПИ08-5.</w:t>
      </w:r>
    </w:p>
    <w:p w:rsidR="00283932" w:rsidRDefault="00283932">
      <w:pPr>
        <w:autoSpaceDE w:val="0"/>
        <w:autoSpaceDN w:val="0"/>
        <w:adjustRightInd w:val="0"/>
        <w:spacing w:after="0" w:line="240" w:lineRule="auto"/>
        <w:ind w:firstLine="540"/>
        <w:jc w:val="both"/>
        <w:outlineLvl w:val="0"/>
        <w:rPr>
          <w:rFonts w:ascii="Calibri" w:hAnsi="Calibri" w:cs="Calibri"/>
        </w:rPr>
      </w:pPr>
    </w:p>
    <w:p w:rsidR="00283932" w:rsidRDefault="00283932">
      <w:pPr>
        <w:autoSpaceDE w:val="0"/>
        <w:autoSpaceDN w:val="0"/>
        <w:adjustRightInd w:val="0"/>
        <w:spacing w:after="0" w:line="240" w:lineRule="auto"/>
        <w:ind w:firstLine="540"/>
        <w:jc w:val="both"/>
        <w:outlineLvl w:val="0"/>
        <w:rPr>
          <w:rFonts w:ascii="Calibri" w:hAnsi="Calibri" w:cs="Calibri"/>
        </w:rPr>
      </w:pPr>
      <w:r>
        <w:rPr>
          <w:rFonts w:ascii="Calibri" w:hAnsi="Calibri" w:cs="Calibri"/>
        </w:rPr>
        <w:t xml:space="preserve">Остается неясным вопрос, как следует поступать с лицами, за которыми ранее жилищными комиссиями уже признано право на внеочередное получение жилых помещений. Да и вообще в комментируемом </w:t>
      </w:r>
      <w:hyperlink r:id="rId37" w:history="1">
        <w:r>
          <w:rPr>
            <w:rFonts w:ascii="Calibri" w:hAnsi="Calibri" w:cs="Calibri"/>
            <w:color w:val="0000FF"/>
          </w:rPr>
          <w:t>Приказе</w:t>
        </w:r>
      </w:hyperlink>
      <w:r>
        <w:rPr>
          <w:rFonts w:ascii="Calibri" w:hAnsi="Calibri" w:cs="Calibri"/>
        </w:rPr>
        <w:t xml:space="preserve"> отсутствует даже упоминание о внеочередном обеспечении жилыми помещениями, хотя в </w:t>
      </w:r>
      <w:hyperlink r:id="rId38" w:history="1">
        <w:r>
          <w:rPr>
            <w:rFonts w:ascii="Calibri" w:hAnsi="Calibri" w:cs="Calibri"/>
            <w:color w:val="0000FF"/>
          </w:rPr>
          <w:t>ЖК</w:t>
        </w:r>
      </w:hyperlink>
      <w:r>
        <w:rPr>
          <w:rFonts w:ascii="Calibri" w:hAnsi="Calibri" w:cs="Calibri"/>
        </w:rPr>
        <w:t xml:space="preserve"> РФ такая категория получателей жилых помещений предусмотрена. В частности, в рекомендуемом </w:t>
      </w:r>
      <w:hyperlink r:id="rId39" w:history="1">
        <w:r>
          <w:rPr>
            <w:rFonts w:ascii="Calibri" w:hAnsi="Calibri" w:cs="Calibri"/>
            <w:color w:val="0000FF"/>
          </w:rPr>
          <w:t>образце реестра</w:t>
        </w:r>
      </w:hyperlink>
      <w:r>
        <w:rPr>
          <w:rFonts w:ascii="Calibri" w:hAnsi="Calibri" w:cs="Calibri"/>
        </w:rPr>
        <w:t xml:space="preserve"> военнослужащих, принятых на учет нуждающихся в жилых помещениях, предоставляемых по договору социального найма (приложение N 3 к вышеназванной Инструкции), не имеется графы о праве того или иного военнослужащего на внеочередное получение квартиры. Вне правового регулирования остался также порядок жилищного обеспечения семей погибших (умерших) военнослужащих, которым, согласно </w:t>
      </w:r>
      <w:hyperlink r:id="rId40" w:history="1">
        <w:r>
          <w:rPr>
            <w:rFonts w:ascii="Calibri" w:hAnsi="Calibri" w:cs="Calibri"/>
            <w:color w:val="0000FF"/>
          </w:rPr>
          <w:t>п. 4 ст. 24</w:t>
        </w:r>
      </w:hyperlink>
      <w:r>
        <w:rPr>
          <w:rFonts w:ascii="Calibri" w:hAnsi="Calibri" w:cs="Calibri"/>
        </w:rPr>
        <w:t xml:space="preserve"> Федерального закона "О статусе военнослужащих", жилые помещения должны предоставляться в первоочередном порядке.</w:t>
      </w:r>
    </w:p>
    <w:p w:rsidR="00283932" w:rsidRDefault="00283932">
      <w:pPr>
        <w:autoSpaceDE w:val="0"/>
        <w:autoSpaceDN w:val="0"/>
        <w:adjustRightInd w:val="0"/>
        <w:spacing w:after="0" w:line="240" w:lineRule="auto"/>
        <w:ind w:firstLine="540"/>
        <w:jc w:val="both"/>
        <w:outlineLvl w:val="0"/>
        <w:rPr>
          <w:rFonts w:ascii="Calibri" w:hAnsi="Calibri" w:cs="Calibri"/>
        </w:rPr>
      </w:pPr>
      <w:r>
        <w:rPr>
          <w:rFonts w:ascii="Calibri" w:hAnsi="Calibri" w:cs="Calibri"/>
        </w:rPr>
        <w:t xml:space="preserve">Интересно заметить, что в проекте комментируемого </w:t>
      </w:r>
      <w:hyperlink r:id="rId41" w:history="1">
        <w:r>
          <w:rPr>
            <w:rFonts w:ascii="Calibri" w:hAnsi="Calibri" w:cs="Calibri"/>
            <w:color w:val="0000FF"/>
          </w:rPr>
          <w:t>Приказа</w:t>
        </w:r>
      </w:hyperlink>
      <w:r>
        <w:rPr>
          <w:rFonts w:ascii="Calibri" w:hAnsi="Calibri" w:cs="Calibri"/>
        </w:rPr>
        <w:t xml:space="preserve"> Министра обороны Российской Федерации, который в целях проведения его антикоррупционной экспертизы 19 сентября 2010 г. был размещен на официальном сайте Минобороны России, содержался пункт о праве увольняемых военнослужащих на получение жилья вне очереди, однако из окончательной редакции </w:t>
      </w:r>
      <w:hyperlink r:id="rId42" w:history="1">
        <w:r>
          <w:rPr>
            <w:rFonts w:ascii="Calibri" w:hAnsi="Calibri" w:cs="Calibri"/>
            <w:color w:val="0000FF"/>
          </w:rPr>
          <w:t>Приказа</w:t>
        </w:r>
      </w:hyperlink>
      <w:r>
        <w:rPr>
          <w:rFonts w:ascii="Calibri" w:hAnsi="Calibri" w:cs="Calibri"/>
        </w:rPr>
        <w:t xml:space="preserve"> он по каким-то причинам был исключен.</w:t>
      </w:r>
    </w:p>
    <w:p w:rsidR="00283932" w:rsidRDefault="00283932">
      <w:pPr>
        <w:autoSpaceDE w:val="0"/>
        <w:autoSpaceDN w:val="0"/>
        <w:adjustRightInd w:val="0"/>
        <w:spacing w:after="0" w:line="240" w:lineRule="auto"/>
        <w:ind w:firstLine="540"/>
        <w:jc w:val="both"/>
        <w:outlineLvl w:val="0"/>
        <w:rPr>
          <w:rFonts w:ascii="Calibri" w:hAnsi="Calibri" w:cs="Calibri"/>
        </w:rPr>
      </w:pPr>
      <w:r>
        <w:rPr>
          <w:rFonts w:ascii="Calibri" w:hAnsi="Calibri" w:cs="Calibri"/>
        </w:rPr>
        <w:t xml:space="preserve">Обращает на себя внимание и то обстоятельство, что комментируемый </w:t>
      </w:r>
      <w:hyperlink r:id="rId43" w:history="1">
        <w:r>
          <w:rPr>
            <w:rFonts w:ascii="Calibri" w:hAnsi="Calibri" w:cs="Calibri"/>
            <w:color w:val="0000FF"/>
          </w:rPr>
          <w:t>Приказ</w:t>
        </w:r>
      </w:hyperlink>
      <w:r>
        <w:rPr>
          <w:rFonts w:ascii="Calibri" w:hAnsi="Calibri" w:cs="Calibri"/>
        </w:rPr>
        <w:t xml:space="preserve"> направлен на регулирование жилищного обеспечения только военнослужащих, проходящих военную службу. Вместе с тем, как известно, на Минобороны России возложена обязанность обеспечивать жилыми помещениями также и граждан, уволенных с военной службы с оставлением их в списках нуждающихся в получении жилых помещений. Однако категория "граждане, уволенные с военной службы" в </w:t>
      </w:r>
      <w:hyperlink r:id="rId44" w:history="1">
        <w:r>
          <w:rPr>
            <w:rFonts w:ascii="Calibri" w:hAnsi="Calibri" w:cs="Calibri"/>
            <w:color w:val="0000FF"/>
          </w:rPr>
          <w:t>Приказе</w:t>
        </w:r>
      </w:hyperlink>
      <w:r>
        <w:rPr>
          <w:rFonts w:ascii="Calibri" w:hAnsi="Calibri" w:cs="Calibri"/>
        </w:rPr>
        <w:t xml:space="preserve"> N 1280 не упоминается ни разу, точно так же как и категория "члены семей погибших (умерших) военнослужащих". Безусловно, этот факт следует отнести к числу серьезных изъянов данного Приказа.</w:t>
      </w:r>
    </w:p>
    <w:p w:rsidR="00283932" w:rsidRDefault="00283932">
      <w:pPr>
        <w:autoSpaceDE w:val="0"/>
        <w:autoSpaceDN w:val="0"/>
        <w:adjustRightInd w:val="0"/>
        <w:spacing w:after="0" w:line="240" w:lineRule="auto"/>
        <w:ind w:firstLine="540"/>
        <w:jc w:val="both"/>
        <w:outlineLvl w:val="0"/>
        <w:rPr>
          <w:rFonts w:ascii="Calibri" w:hAnsi="Calibri" w:cs="Calibri"/>
        </w:rPr>
      </w:pPr>
      <w:r>
        <w:rPr>
          <w:rFonts w:ascii="Calibri" w:hAnsi="Calibri" w:cs="Calibri"/>
        </w:rPr>
        <w:t>Неоднозначной оценки заслуживает передача всех полномочий по жилищному обеспечению военнослужащих в ведение одного органа - Департамента жилищного обеспечения Минобороны России. Командиры (начальники) отныне практически полностью исключены из этого процесса. Их роль в жилищном обеспечении сведена лишь к выдаче разного рода справок, а также к выполнению функции некоего передаточного, ничего фактически не решающего звена между уполномоченным органом и военнослужащим.</w:t>
      </w:r>
    </w:p>
    <w:p w:rsidR="00283932" w:rsidRDefault="00283932">
      <w:pPr>
        <w:autoSpaceDE w:val="0"/>
        <w:autoSpaceDN w:val="0"/>
        <w:adjustRightInd w:val="0"/>
        <w:spacing w:after="0" w:line="240" w:lineRule="auto"/>
        <w:ind w:firstLine="540"/>
        <w:jc w:val="both"/>
        <w:outlineLvl w:val="0"/>
        <w:rPr>
          <w:rFonts w:ascii="Calibri" w:hAnsi="Calibri" w:cs="Calibri"/>
        </w:rPr>
      </w:pPr>
      <w:r>
        <w:rPr>
          <w:rFonts w:ascii="Calibri" w:hAnsi="Calibri" w:cs="Calibri"/>
        </w:rPr>
        <w:t xml:space="preserve">Ранее существовала некая крайность, когда за жилищное обеспечение своих подчиненных практически полностью и всецело отвечали командиры воинских частей, хотя в реализации данной функции они в полной мере зависели от того объема жилищного фонда, который выделялся им довольствующей КЭЧ для распределения между нуждающимися военнослужащими. Они же, командиры воинских частей, выступали и в качестве ответчиков в судебных заседаниях по жилищным спорам. При этом военные суды, как правило, отказывали в удовлетворении ходатайств о привлечении соответствующих КЭЧ в качестве соответчиков или хотя бы третьих лиц по таким спорам. В качестве основания для отказа приводились ссылки на </w:t>
      </w:r>
      <w:hyperlink r:id="rId45" w:history="1">
        <w:r>
          <w:rPr>
            <w:rFonts w:ascii="Calibri" w:hAnsi="Calibri" w:cs="Calibri"/>
            <w:color w:val="0000FF"/>
          </w:rPr>
          <w:t>Устав</w:t>
        </w:r>
      </w:hyperlink>
      <w:r>
        <w:rPr>
          <w:rFonts w:ascii="Calibri" w:hAnsi="Calibri" w:cs="Calibri"/>
        </w:rPr>
        <w:t xml:space="preserve"> внутренней службы Вооруженных Сил Российской Федерации, согласно которому за обеспечение всеми видами довольствия подчиненных, включая квартирное, отвечает именно командир воинской части.</w:t>
      </w:r>
    </w:p>
    <w:p w:rsidR="00283932" w:rsidRDefault="00283932">
      <w:pPr>
        <w:autoSpaceDE w:val="0"/>
        <w:autoSpaceDN w:val="0"/>
        <w:adjustRightInd w:val="0"/>
        <w:spacing w:after="0" w:line="240" w:lineRule="auto"/>
        <w:ind w:firstLine="540"/>
        <w:jc w:val="both"/>
        <w:outlineLvl w:val="0"/>
        <w:rPr>
          <w:rFonts w:ascii="Calibri" w:hAnsi="Calibri" w:cs="Calibri"/>
        </w:rPr>
      </w:pPr>
      <w:r>
        <w:rPr>
          <w:rFonts w:ascii="Calibri" w:hAnsi="Calibri" w:cs="Calibri"/>
        </w:rPr>
        <w:t xml:space="preserve">С изданием комментируемого </w:t>
      </w:r>
      <w:hyperlink r:id="rId46" w:history="1">
        <w:r>
          <w:rPr>
            <w:rFonts w:ascii="Calibri" w:hAnsi="Calibri" w:cs="Calibri"/>
            <w:color w:val="0000FF"/>
          </w:rPr>
          <w:t>Приказа</w:t>
        </w:r>
      </w:hyperlink>
      <w:r>
        <w:rPr>
          <w:rFonts w:ascii="Calibri" w:hAnsi="Calibri" w:cs="Calibri"/>
        </w:rPr>
        <w:t xml:space="preserve"> возникла другая крайность: командиры теперь могут "умыть руки" и на вполне законных основаниях всех обращающихся к ним по жилищным вопросам подчиненных "посылать в Москву". Командиры отныне отлучены даже от участия в предоставлении своим подчиненным служебных жилых помещений и мест в общежитиях - эти вопросы отданы в ведение структурных подразделений уполномоченного органа. В частности, из буквального толкования </w:t>
      </w:r>
      <w:hyperlink r:id="rId47" w:history="1">
        <w:r>
          <w:rPr>
            <w:rFonts w:ascii="Calibri" w:hAnsi="Calibri" w:cs="Calibri"/>
            <w:color w:val="0000FF"/>
          </w:rPr>
          <w:t>Инструкции</w:t>
        </w:r>
      </w:hyperlink>
      <w:r>
        <w:rPr>
          <w:rFonts w:ascii="Calibri" w:hAnsi="Calibri" w:cs="Calibri"/>
        </w:rPr>
        <w:t xml:space="preserve"> о предоставлении военнослужащим служебных жилых помещений следует, что, например, офицер, прибывший на 2 - 3 года на обучение в военную академию, за предоставлением служебного жилья или общежития должен теперь обращаться не к начальнику соответствующего военно-учебного заведения, а непосредственно в структурное подразделение уполномоченного органа и именно там решать все свои жилищные вопросы.</w:t>
      </w:r>
    </w:p>
    <w:p w:rsidR="00283932" w:rsidRDefault="00283932">
      <w:pPr>
        <w:autoSpaceDE w:val="0"/>
        <w:autoSpaceDN w:val="0"/>
        <w:adjustRightInd w:val="0"/>
        <w:spacing w:after="0" w:line="240" w:lineRule="auto"/>
        <w:ind w:firstLine="540"/>
        <w:jc w:val="both"/>
        <w:outlineLvl w:val="0"/>
        <w:rPr>
          <w:rFonts w:ascii="Calibri" w:hAnsi="Calibri" w:cs="Calibri"/>
        </w:rPr>
      </w:pPr>
      <w:r>
        <w:rPr>
          <w:rFonts w:ascii="Calibri" w:hAnsi="Calibri" w:cs="Calibri"/>
        </w:rPr>
        <w:t xml:space="preserve">В качестве ответчика по жилищным спорам, связанным с предоставлением военнослужащим жилых помещений по договорам социального найма, теперь, судя по всему, </w:t>
      </w:r>
      <w:r>
        <w:rPr>
          <w:rFonts w:ascii="Calibri" w:hAnsi="Calibri" w:cs="Calibri"/>
        </w:rPr>
        <w:lastRenderedPageBreak/>
        <w:t>будет выступать единый монополист в данной сфере - уполномоченный орган в лице Департамента жилищного обеспечения Минобороны России, находящийся в Москве. В связи с этим неизбежно возникновение споров о подсудности: в какой военный суд должен обращаться военнослужащий, не согласный с каким-либо решением указанного департамента, - в суд по месту своего жительства или же в суд по месту нахождения данного уполномоченного органа, т.е. в Московский гарнизонный военный суд?</w:t>
      </w:r>
    </w:p>
    <w:p w:rsidR="00283932" w:rsidRDefault="00283932">
      <w:pPr>
        <w:autoSpaceDE w:val="0"/>
        <w:autoSpaceDN w:val="0"/>
        <w:adjustRightInd w:val="0"/>
        <w:spacing w:after="0" w:line="240" w:lineRule="auto"/>
        <w:ind w:firstLine="540"/>
        <w:jc w:val="both"/>
        <w:outlineLvl w:val="0"/>
        <w:rPr>
          <w:rFonts w:ascii="Calibri" w:hAnsi="Calibri" w:cs="Calibri"/>
        </w:rPr>
      </w:pPr>
      <w:r>
        <w:rPr>
          <w:rFonts w:ascii="Calibri" w:hAnsi="Calibri" w:cs="Calibri"/>
        </w:rPr>
        <w:t>Далеко не безупречным с точки зрения реализации представляется также механизм предоставления военнослужащим жилых помещений по договорам социального найма.</w:t>
      </w:r>
    </w:p>
    <w:p w:rsidR="00283932" w:rsidRDefault="00283932">
      <w:pPr>
        <w:autoSpaceDE w:val="0"/>
        <w:autoSpaceDN w:val="0"/>
        <w:adjustRightInd w:val="0"/>
        <w:spacing w:after="0" w:line="240" w:lineRule="auto"/>
        <w:ind w:firstLine="540"/>
        <w:jc w:val="both"/>
        <w:outlineLvl w:val="0"/>
        <w:rPr>
          <w:rFonts w:ascii="Calibri" w:hAnsi="Calibri" w:cs="Calibri"/>
        </w:rPr>
      </w:pPr>
      <w:r>
        <w:rPr>
          <w:rFonts w:ascii="Calibri" w:hAnsi="Calibri" w:cs="Calibri"/>
        </w:rPr>
        <w:t xml:space="preserve">Согласно </w:t>
      </w:r>
      <w:hyperlink r:id="rId48" w:history="1">
        <w:r>
          <w:rPr>
            <w:rFonts w:ascii="Calibri" w:hAnsi="Calibri" w:cs="Calibri"/>
            <w:color w:val="0000FF"/>
          </w:rPr>
          <w:t>п. 12</w:t>
        </w:r>
      </w:hyperlink>
      <w:r>
        <w:rPr>
          <w:rFonts w:ascii="Calibri" w:hAnsi="Calibri" w:cs="Calibri"/>
        </w:rPr>
        <w:t xml:space="preserve"> Инструкции о предоставлении военнослужащим жилых помещений по договорам социального найма уполномоченный орган не позднее чем через 10 рабочих дней с даты поступления ему сведений о жилых помещениях, которые могут быть распределены между военнослужащими, обязан направить военнослужащим, принятым на учет нуждающихся в жилых помещениях, извещения о распределении жилых помещений. Поскольку в рекомендуемом образце заявления военнослужащего о принятии его на учет в качестве нуждающегося в получении жилого помещения не предусмотрено указание информации о том, где данный военнослужащий желает получить квартиру, то на практике вполне прогнозируемо возникновение следующих ситуаций.</w:t>
      </w:r>
    </w:p>
    <w:p w:rsidR="00283932" w:rsidRDefault="00283932">
      <w:pPr>
        <w:autoSpaceDE w:val="0"/>
        <w:autoSpaceDN w:val="0"/>
        <w:adjustRightInd w:val="0"/>
        <w:spacing w:after="0" w:line="240" w:lineRule="auto"/>
        <w:ind w:firstLine="540"/>
        <w:jc w:val="both"/>
        <w:outlineLvl w:val="0"/>
        <w:rPr>
          <w:rFonts w:ascii="Calibri" w:hAnsi="Calibri" w:cs="Calibri"/>
        </w:rPr>
      </w:pPr>
      <w:r>
        <w:rPr>
          <w:rFonts w:ascii="Calibri" w:hAnsi="Calibri" w:cs="Calibri"/>
        </w:rPr>
        <w:t xml:space="preserve">К примеру, в Департамент жилищного обеспечения поступила информация о готовности к заселению жилого дома на 100 квартир в г. Чите. Следуя нормам названной </w:t>
      </w:r>
      <w:hyperlink r:id="rId49" w:history="1">
        <w:r>
          <w:rPr>
            <w:rFonts w:ascii="Calibri" w:hAnsi="Calibri" w:cs="Calibri"/>
            <w:color w:val="0000FF"/>
          </w:rPr>
          <w:t>Инструкции</w:t>
        </w:r>
      </w:hyperlink>
      <w:r>
        <w:rPr>
          <w:rFonts w:ascii="Calibri" w:hAnsi="Calibri" w:cs="Calibri"/>
        </w:rPr>
        <w:t xml:space="preserve"> уполномоченный орган обязан разослать по адресам первой сотни включенных в реестр военнослужащих извещения о распределении им квартир. При этом в числе этой сотни нуждающихся могут оказаться военнослужащие, проходящие военную службу в самых различных регионах страны - от Калининграда до Владивостока. Допустим, что согласие на получение квартир в Чите дадут 20 человек, остальные ответят отказом. Тогда уполномоченный орган должен будет взять следующих 80 человек из реестра и направить в адрес каждого из них предложение о получении жилья в Чите. Согласятся, например, 10 человек, остальные также откажутся. Далее процедура повторяется снова. В результате с учетом оперативности работы почты и территориальных размеров нашей страны процесс заселения жилого дома в Чите может затянуться на долгие месяцы.</w:t>
      </w:r>
    </w:p>
    <w:p w:rsidR="00283932" w:rsidRDefault="00283932">
      <w:pPr>
        <w:autoSpaceDE w:val="0"/>
        <w:autoSpaceDN w:val="0"/>
        <w:adjustRightInd w:val="0"/>
        <w:spacing w:after="0" w:line="240" w:lineRule="auto"/>
        <w:ind w:firstLine="540"/>
        <w:jc w:val="both"/>
        <w:outlineLvl w:val="0"/>
        <w:rPr>
          <w:rFonts w:ascii="Calibri" w:hAnsi="Calibri" w:cs="Calibri"/>
        </w:rPr>
      </w:pPr>
      <w:r>
        <w:rPr>
          <w:rFonts w:ascii="Calibri" w:hAnsi="Calibri" w:cs="Calibri"/>
        </w:rPr>
        <w:t xml:space="preserve">Вполне резонно предположить, что Департамент жилищного обеспечения в рассматриваемом случае может направить извещения только тем военнослужащим, включенным в реестр, которые проходят в настоящее время военную службу в Забайкальском крае. Однако это может создать условия для нарушения очередности предоставления жилых помещений. Вполне вероятно, что найдутся военнослужащие, проходящие военную службу в других регионах, мечтающие получить постоянное жилье в столице Забайкалья. Если из реестра, размещенного на официальном сайте Минобороны России, им станет известно, что такая возможность была, однако им квартиры в Чите даже не были предложены, а распределены между военнослужащими, стоящими в очереди после них, то они вправе обжаловать такие действия уполномоченного органа, нарушающие нормы комментируемой </w:t>
      </w:r>
      <w:hyperlink r:id="rId50" w:history="1">
        <w:r>
          <w:rPr>
            <w:rFonts w:ascii="Calibri" w:hAnsi="Calibri" w:cs="Calibri"/>
            <w:color w:val="0000FF"/>
          </w:rPr>
          <w:t>Инструкции</w:t>
        </w:r>
      </w:hyperlink>
      <w:r>
        <w:rPr>
          <w:rFonts w:ascii="Calibri" w:hAnsi="Calibri" w:cs="Calibri"/>
        </w:rPr>
        <w:t>.</w:t>
      </w:r>
    </w:p>
    <w:p w:rsidR="00283932" w:rsidRDefault="00283932">
      <w:pPr>
        <w:autoSpaceDE w:val="0"/>
        <w:autoSpaceDN w:val="0"/>
        <w:adjustRightInd w:val="0"/>
        <w:spacing w:after="0" w:line="240" w:lineRule="auto"/>
        <w:ind w:firstLine="540"/>
        <w:jc w:val="both"/>
        <w:outlineLvl w:val="0"/>
        <w:rPr>
          <w:rFonts w:ascii="Calibri" w:hAnsi="Calibri" w:cs="Calibri"/>
        </w:rPr>
      </w:pPr>
      <w:r>
        <w:rPr>
          <w:rFonts w:ascii="Calibri" w:hAnsi="Calibri" w:cs="Calibri"/>
        </w:rPr>
        <w:t xml:space="preserve">Подобного рода конфликтов вполне можно было бы избежать, если бы рекомендуемый </w:t>
      </w:r>
      <w:hyperlink r:id="rId51" w:history="1">
        <w:r>
          <w:rPr>
            <w:rFonts w:ascii="Calibri" w:hAnsi="Calibri" w:cs="Calibri"/>
            <w:color w:val="0000FF"/>
          </w:rPr>
          <w:t>образец заявления</w:t>
        </w:r>
      </w:hyperlink>
      <w:r>
        <w:rPr>
          <w:rFonts w:ascii="Calibri" w:hAnsi="Calibri" w:cs="Calibri"/>
        </w:rPr>
        <w:t xml:space="preserve"> военнослужащего о принятии на учет в качестве нуждающегося в жилом помещении, предоставляемом по договору социального найма (приложение N 1 к Инструкции), предусматривал бы возможность указания военнослужащим двух-трех субъектов Российской Федерации, на территориях которых он хотел бы получить квартиру (это, кстати, оказало бы определенную помощь Минобороны России в планировании мест строительства и приобретения жилья для военнослужащих). Кроме того, в тех же целях было бы целесообразным </w:t>
      </w:r>
      <w:hyperlink r:id="rId52" w:history="1">
        <w:r>
          <w:rPr>
            <w:rFonts w:ascii="Calibri" w:hAnsi="Calibri" w:cs="Calibri"/>
            <w:color w:val="0000FF"/>
          </w:rPr>
          <w:t>реестр</w:t>
        </w:r>
      </w:hyperlink>
      <w:r>
        <w:rPr>
          <w:rFonts w:ascii="Calibri" w:hAnsi="Calibri" w:cs="Calibri"/>
        </w:rPr>
        <w:t xml:space="preserve"> военнослужащих, принятых на учет нуждающихся в жилых помещениях, предоставляемых по договору социального найма (приложение N 3 к Инструкции), дополнить графой о месте, в котором военнослужащий желает получить квартиру (действующая форма реестра предусматривает указание только места фактически предоставленного военнослужащему жилого помещения).</w:t>
      </w:r>
    </w:p>
    <w:p w:rsidR="00283932" w:rsidRDefault="00283932">
      <w:pPr>
        <w:autoSpaceDE w:val="0"/>
        <w:autoSpaceDN w:val="0"/>
        <w:adjustRightInd w:val="0"/>
        <w:spacing w:after="0" w:line="240" w:lineRule="auto"/>
        <w:ind w:firstLine="540"/>
        <w:jc w:val="both"/>
        <w:outlineLvl w:val="0"/>
        <w:rPr>
          <w:rFonts w:ascii="Calibri" w:hAnsi="Calibri" w:cs="Calibri"/>
        </w:rPr>
      </w:pPr>
      <w:r>
        <w:rPr>
          <w:rFonts w:ascii="Calibri" w:hAnsi="Calibri" w:cs="Calibri"/>
        </w:rPr>
        <w:t xml:space="preserve">Некоторые нормы комментируемого </w:t>
      </w:r>
      <w:hyperlink r:id="rId53" w:history="1">
        <w:r>
          <w:rPr>
            <w:rFonts w:ascii="Calibri" w:hAnsi="Calibri" w:cs="Calibri"/>
            <w:color w:val="0000FF"/>
          </w:rPr>
          <w:t>Приказа</w:t>
        </w:r>
      </w:hyperlink>
      <w:r>
        <w:rPr>
          <w:rFonts w:ascii="Calibri" w:hAnsi="Calibri" w:cs="Calibri"/>
        </w:rPr>
        <w:t xml:space="preserve">, по нашему мнению, противоречат действующему законодательству, в частности нормам </w:t>
      </w:r>
      <w:hyperlink r:id="rId54" w:history="1">
        <w:r>
          <w:rPr>
            <w:rFonts w:ascii="Calibri" w:hAnsi="Calibri" w:cs="Calibri"/>
            <w:color w:val="0000FF"/>
          </w:rPr>
          <w:t>ЖК</w:t>
        </w:r>
      </w:hyperlink>
      <w:r>
        <w:rPr>
          <w:rFonts w:ascii="Calibri" w:hAnsi="Calibri" w:cs="Calibri"/>
        </w:rPr>
        <w:t xml:space="preserve"> РФ (странно, почему на это не обратил </w:t>
      </w:r>
      <w:r>
        <w:rPr>
          <w:rFonts w:ascii="Calibri" w:hAnsi="Calibri" w:cs="Calibri"/>
        </w:rPr>
        <w:lastRenderedPageBreak/>
        <w:t>внимание Минюст России при государственной регистрации данного нормативного правового акта).</w:t>
      </w:r>
    </w:p>
    <w:p w:rsidR="00283932" w:rsidRDefault="00283932">
      <w:pPr>
        <w:autoSpaceDE w:val="0"/>
        <w:autoSpaceDN w:val="0"/>
        <w:adjustRightInd w:val="0"/>
        <w:spacing w:after="0" w:line="240" w:lineRule="auto"/>
        <w:ind w:firstLine="540"/>
        <w:jc w:val="both"/>
        <w:outlineLvl w:val="0"/>
        <w:rPr>
          <w:rFonts w:ascii="Calibri" w:hAnsi="Calibri" w:cs="Calibri"/>
        </w:rPr>
      </w:pPr>
      <w:r>
        <w:rPr>
          <w:rFonts w:ascii="Calibri" w:hAnsi="Calibri" w:cs="Calibri"/>
        </w:rPr>
        <w:t xml:space="preserve">Так, исходя из смысла </w:t>
      </w:r>
      <w:hyperlink r:id="rId55" w:history="1">
        <w:r>
          <w:rPr>
            <w:rFonts w:ascii="Calibri" w:hAnsi="Calibri" w:cs="Calibri"/>
            <w:color w:val="0000FF"/>
          </w:rPr>
          <w:t>подп. "а" п. 4</w:t>
        </w:r>
      </w:hyperlink>
      <w:r>
        <w:rPr>
          <w:rFonts w:ascii="Calibri" w:hAnsi="Calibri" w:cs="Calibri"/>
        </w:rPr>
        <w:t xml:space="preserve"> Инструкции о предоставлении военнослужащим жилых помещений по договорам социального найма любое вселение военнослужащим на имеющуюся у него жилую площадь во внесудебном порядке своих родителей априори признается действием, направленными на намеренное ухудшение жилищных условий, даже если указанные лица до вселения к военнослужащему не имели каких-либо жилых помещений для постоянного проживания. Вместе с тем согласно </w:t>
      </w:r>
      <w:hyperlink r:id="rId56" w:history="1">
        <w:r>
          <w:rPr>
            <w:rFonts w:ascii="Calibri" w:hAnsi="Calibri" w:cs="Calibri"/>
            <w:color w:val="0000FF"/>
          </w:rPr>
          <w:t>п. 1 ст. 69</w:t>
        </w:r>
      </w:hyperlink>
      <w:r>
        <w:rPr>
          <w:rFonts w:ascii="Calibri" w:hAnsi="Calibri" w:cs="Calibri"/>
        </w:rPr>
        <w:t xml:space="preserve"> ЖК РФ родители нанимателя жилого помещения по договору социального найма, проживающие совместно с ним, в безусловном порядке считаются членами его семьи, а судебный порядок признания членами семьи нанимателя предусмотрен только в исключительных случаях в отношении иных лиц, но никак не родителей &lt;7&gt;.</w:t>
      </w:r>
    </w:p>
    <w:p w:rsidR="00283932" w:rsidRDefault="00283932">
      <w:pPr>
        <w:pStyle w:val="ConsPlusNonformat"/>
        <w:widowControl/>
        <w:ind w:firstLine="540"/>
        <w:jc w:val="both"/>
        <w:outlineLvl w:val="0"/>
      </w:pPr>
      <w:r>
        <w:t>--------------------------------</w:t>
      </w:r>
    </w:p>
    <w:p w:rsidR="00283932" w:rsidRDefault="00283932">
      <w:pPr>
        <w:autoSpaceDE w:val="0"/>
        <w:autoSpaceDN w:val="0"/>
        <w:adjustRightInd w:val="0"/>
        <w:spacing w:after="0" w:line="240" w:lineRule="auto"/>
        <w:ind w:firstLine="540"/>
        <w:jc w:val="both"/>
        <w:outlineLvl w:val="0"/>
        <w:rPr>
          <w:rFonts w:ascii="Calibri" w:hAnsi="Calibri" w:cs="Calibri"/>
        </w:rPr>
      </w:pPr>
      <w:r>
        <w:rPr>
          <w:rFonts w:ascii="Calibri" w:hAnsi="Calibri" w:cs="Calibri"/>
        </w:rPr>
        <w:t xml:space="preserve">&lt;7&gt; Более подробно о данной проблеме см.: Корякин В.М. </w:t>
      </w:r>
      <w:hyperlink r:id="rId57" w:history="1">
        <w:r>
          <w:rPr>
            <w:rFonts w:ascii="Calibri" w:hAnsi="Calibri" w:cs="Calibri"/>
            <w:color w:val="0000FF"/>
          </w:rPr>
          <w:t>Намеренное ухудшение жилищных условий</w:t>
        </w:r>
      </w:hyperlink>
      <w:r>
        <w:rPr>
          <w:rFonts w:ascii="Calibri" w:hAnsi="Calibri" w:cs="Calibri"/>
        </w:rPr>
        <w:t xml:space="preserve"> // Право в Вооруженных Силах. 2010. N 11.</w:t>
      </w:r>
    </w:p>
    <w:p w:rsidR="00283932" w:rsidRDefault="00283932">
      <w:pPr>
        <w:autoSpaceDE w:val="0"/>
        <w:autoSpaceDN w:val="0"/>
        <w:adjustRightInd w:val="0"/>
        <w:spacing w:after="0" w:line="240" w:lineRule="auto"/>
        <w:ind w:firstLine="540"/>
        <w:jc w:val="both"/>
        <w:outlineLvl w:val="0"/>
        <w:rPr>
          <w:rFonts w:ascii="Calibri" w:hAnsi="Calibri" w:cs="Calibri"/>
        </w:rPr>
      </w:pPr>
    </w:p>
    <w:p w:rsidR="00283932" w:rsidRDefault="00283932">
      <w:pPr>
        <w:autoSpaceDE w:val="0"/>
        <w:autoSpaceDN w:val="0"/>
        <w:adjustRightInd w:val="0"/>
        <w:spacing w:after="0" w:line="240" w:lineRule="auto"/>
        <w:ind w:firstLine="540"/>
        <w:jc w:val="both"/>
        <w:outlineLvl w:val="0"/>
        <w:rPr>
          <w:rFonts w:ascii="Calibri" w:hAnsi="Calibri" w:cs="Calibri"/>
        </w:rPr>
      </w:pPr>
      <w:r>
        <w:rPr>
          <w:rFonts w:ascii="Calibri" w:hAnsi="Calibri" w:cs="Calibri"/>
        </w:rPr>
        <w:t xml:space="preserve">Еще больше вопросов вызывает </w:t>
      </w:r>
      <w:hyperlink r:id="rId58" w:history="1">
        <w:r>
          <w:rPr>
            <w:rFonts w:ascii="Calibri" w:hAnsi="Calibri" w:cs="Calibri"/>
            <w:color w:val="0000FF"/>
          </w:rPr>
          <w:t>последний абзац подп. "а" п. 4</w:t>
        </w:r>
      </w:hyperlink>
      <w:r>
        <w:rPr>
          <w:rFonts w:ascii="Calibri" w:hAnsi="Calibri" w:cs="Calibri"/>
        </w:rPr>
        <w:t xml:space="preserve"> комментируемой Инструкции, из смысла которого следует, что не считаются намеренными действиями, направленными на ухудшение жилищных условий, прекращение права пользования жилыми помещениями детьми военнослужащего, переехавшими вместе с ним к новому месту его службы, при условии, что эти дети являются несовершеннолетними, не состоят в браке, либо имеют возраст старше 18 лет, но стали инвалидами до достижения ими указанного возраста, либо имеют возраст до 23 лет и обучаются в образовательных учреждениях по очной форме обучения. Исходя из указанной нормы получается, что если, например, старший офицер или генерал, назначенный для прохождения военной службы в штаб вновь сформированного Западного военного округа, сдаст квартирным органам предоставленную ему по прежнему месту службы в г. Екатеринбурге квартиру и вместе с детьми, имеющими возраст старше 23 лет, прибудет в Санкт-Петербург, то его взрослым детям должно быть отказано в признании их нуждающимися в получении жилого помещения вместе с отцом. Согласно приведенной выше норме </w:t>
      </w:r>
      <w:hyperlink r:id="rId59" w:history="1">
        <w:r>
          <w:rPr>
            <w:rFonts w:ascii="Calibri" w:hAnsi="Calibri" w:cs="Calibri"/>
            <w:color w:val="0000FF"/>
          </w:rPr>
          <w:t>Инструкции</w:t>
        </w:r>
      </w:hyperlink>
      <w:r>
        <w:rPr>
          <w:rFonts w:ascii="Calibri" w:hAnsi="Calibri" w:cs="Calibri"/>
        </w:rPr>
        <w:t xml:space="preserve"> их действия по прекращению права пользования жилым помещением в связи с выездом к месту прохождения военной службы отца будут расценены как намеренное ухудшение ими жилищных условий.</w:t>
      </w:r>
    </w:p>
    <w:p w:rsidR="00283932" w:rsidRDefault="00283932">
      <w:pPr>
        <w:autoSpaceDE w:val="0"/>
        <w:autoSpaceDN w:val="0"/>
        <w:adjustRightInd w:val="0"/>
        <w:spacing w:after="0" w:line="240" w:lineRule="auto"/>
        <w:ind w:firstLine="540"/>
        <w:jc w:val="both"/>
        <w:outlineLvl w:val="0"/>
        <w:rPr>
          <w:rFonts w:ascii="Calibri" w:hAnsi="Calibri" w:cs="Calibri"/>
        </w:rPr>
      </w:pPr>
      <w:r>
        <w:rPr>
          <w:rFonts w:ascii="Calibri" w:hAnsi="Calibri" w:cs="Calibri"/>
        </w:rPr>
        <w:t xml:space="preserve">Абсурдность данной ситуации видна, что называется, невооруженным глазом. Указанные нормы противоречат </w:t>
      </w:r>
      <w:hyperlink r:id="rId60" w:history="1">
        <w:r>
          <w:rPr>
            <w:rFonts w:ascii="Calibri" w:hAnsi="Calibri" w:cs="Calibri"/>
            <w:color w:val="0000FF"/>
          </w:rPr>
          <w:t>п. 1 ст. 69</w:t>
        </w:r>
      </w:hyperlink>
      <w:r>
        <w:rPr>
          <w:rFonts w:ascii="Calibri" w:hAnsi="Calibri" w:cs="Calibri"/>
        </w:rPr>
        <w:t xml:space="preserve"> ЖК РФ, согласно которому дети нанимателя жилого помещения в безусловном порядке считаются членами его семьи независимо от их возраста и состояния в браке.</w:t>
      </w:r>
    </w:p>
    <w:p w:rsidR="00283932" w:rsidRDefault="00283932">
      <w:pPr>
        <w:autoSpaceDE w:val="0"/>
        <w:autoSpaceDN w:val="0"/>
        <w:adjustRightInd w:val="0"/>
        <w:spacing w:after="0" w:line="240" w:lineRule="auto"/>
        <w:ind w:firstLine="540"/>
        <w:jc w:val="both"/>
        <w:outlineLvl w:val="0"/>
        <w:rPr>
          <w:rFonts w:ascii="Calibri" w:hAnsi="Calibri" w:cs="Calibri"/>
        </w:rPr>
      </w:pPr>
      <w:r>
        <w:rPr>
          <w:rFonts w:ascii="Calibri" w:hAnsi="Calibri" w:cs="Calibri"/>
        </w:rPr>
        <w:t xml:space="preserve">Еще один серьезный недостаток </w:t>
      </w:r>
      <w:hyperlink r:id="rId61" w:history="1">
        <w:r>
          <w:rPr>
            <w:rFonts w:ascii="Calibri" w:hAnsi="Calibri" w:cs="Calibri"/>
            <w:color w:val="0000FF"/>
          </w:rPr>
          <w:t>Приказа</w:t>
        </w:r>
      </w:hyperlink>
      <w:r>
        <w:rPr>
          <w:rFonts w:ascii="Calibri" w:hAnsi="Calibri" w:cs="Calibri"/>
        </w:rPr>
        <w:t xml:space="preserve"> Министра обороны Российской Федерации от 30 сентября 2010 г. N 1280 - неурегулированность вопроса о том, где должна проживать семья военнослужащего в промежуток времени между сдачей ранее занимаемого жилья и предоставлением нового. Так, согласно </w:t>
      </w:r>
      <w:hyperlink r:id="rId62" w:history="1">
        <w:r>
          <w:rPr>
            <w:rFonts w:ascii="Calibri" w:hAnsi="Calibri" w:cs="Calibri"/>
            <w:color w:val="0000FF"/>
          </w:rPr>
          <w:t>п. 18</w:t>
        </w:r>
      </w:hyperlink>
      <w:r>
        <w:rPr>
          <w:rFonts w:ascii="Calibri" w:hAnsi="Calibri" w:cs="Calibri"/>
        </w:rPr>
        <w:t xml:space="preserve"> Инструкции о предоставлении военнослужащим жилых помещений по договорам социального найма с военнослужащими не может быть заключен договор социального найма предоставленного жилого помещения до сдачи им ранее занимаемого жилого помещения, что должно быть подтверждено соответствующей справкой установленного образца. То же правило действует и в отношении служебного жилья: согласно </w:t>
      </w:r>
      <w:hyperlink r:id="rId63" w:history="1">
        <w:r>
          <w:rPr>
            <w:rFonts w:ascii="Calibri" w:hAnsi="Calibri" w:cs="Calibri"/>
            <w:color w:val="0000FF"/>
          </w:rPr>
          <w:t>п. 3</w:t>
        </w:r>
      </w:hyperlink>
      <w:r>
        <w:rPr>
          <w:rFonts w:ascii="Calibri" w:hAnsi="Calibri" w:cs="Calibri"/>
        </w:rPr>
        <w:t xml:space="preserve"> Инструкции о предоставлении военнослужащим служебных жилых помещений служебная квартира может быть предоставлена военнослужащему только после сдачи предоставленного ему по прежнему месту военной службы служебного жилого помещения. Общий порядок выглядит следующим образом: военнослужащий освобождает занимаемую им квартиру, вывозит из нее все домашние вещи, снимается с регистрационного учета в ней, получает в структурном подразделении уполномоченного органа справку о сдаче жилья, заключает договор социального найма предоставленного ему жилого помещения и затем на основании данного договора получает в домоуправлении ключи от квартиры и наконец-то вселяется в нее. Исходя из складывающейся практики, на указанные процедуры может уйти не один месяц. Остается неясным, где должна жить в этот период семья военнослужащего и хранить домашние вещи.</w:t>
      </w:r>
    </w:p>
    <w:p w:rsidR="00283932" w:rsidRDefault="00283932">
      <w:pPr>
        <w:autoSpaceDE w:val="0"/>
        <w:autoSpaceDN w:val="0"/>
        <w:adjustRightInd w:val="0"/>
        <w:spacing w:after="0" w:line="240" w:lineRule="auto"/>
        <w:ind w:firstLine="540"/>
        <w:jc w:val="both"/>
        <w:outlineLvl w:val="0"/>
        <w:rPr>
          <w:rFonts w:ascii="Calibri" w:hAnsi="Calibri" w:cs="Calibri"/>
        </w:rPr>
      </w:pPr>
      <w:r>
        <w:rPr>
          <w:rFonts w:ascii="Calibri" w:hAnsi="Calibri" w:cs="Calibri"/>
        </w:rPr>
        <w:t xml:space="preserve">Следует отметить, что в ранее действовавшей </w:t>
      </w:r>
      <w:hyperlink r:id="rId64" w:history="1">
        <w:r>
          <w:rPr>
            <w:rFonts w:ascii="Calibri" w:hAnsi="Calibri" w:cs="Calibri"/>
            <w:color w:val="0000FF"/>
          </w:rPr>
          <w:t>Инструкции</w:t>
        </w:r>
      </w:hyperlink>
      <w:r>
        <w:rPr>
          <w:rFonts w:ascii="Calibri" w:hAnsi="Calibri" w:cs="Calibri"/>
        </w:rPr>
        <w:t xml:space="preserve">, утвержденной Приказом Министра обороны Российской Федерации от 15 февраля 2000 г. N 80, данный вопрос также не </w:t>
      </w:r>
      <w:r>
        <w:rPr>
          <w:rFonts w:ascii="Calibri" w:hAnsi="Calibri" w:cs="Calibri"/>
        </w:rPr>
        <w:lastRenderedPageBreak/>
        <w:t>был урегулирован. На практике рассматриваемая проблема решается путем получения от соответствующей КЭЧ разрешения на проживание в течение некоторого времени в квартире, на которую выдана справка о ее сдаче. Такое разрешение получается либо на основе личной договоренности военнослужащего с работниками КЭЧ, либо путем представления нотариально заверенного обязательства освободить эту жилую площадь после оформления договора социального найма новой квартиры &lt;8&gt;.</w:t>
      </w:r>
    </w:p>
    <w:p w:rsidR="00283932" w:rsidRDefault="00283932">
      <w:pPr>
        <w:pStyle w:val="ConsPlusNonformat"/>
        <w:widowControl/>
        <w:ind w:firstLine="540"/>
        <w:jc w:val="both"/>
        <w:outlineLvl w:val="0"/>
      </w:pPr>
      <w:r>
        <w:t>--------------------------------</w:t>
      </w:r>
    </w:p>
    <w:p w:rsidR="00283932" w:rsidRDefault="00283932">
      <w:pPr>
        <w:autoSpaceDE w:val="0"/>
        <w:autoSpaceDN w:val="0"/>
        <w:adjustRightInd w:val="0"/>
        <w:spacing w:after="0" w:line="240" w:lineRule="auto"/>
        <w:ind w:firstLine="540"/>
        <w:jc w:val="both"/>
        <w:outlineLvl w:val="0"/>
        <w:rPr>
          <w:rFonts w:ascii="Calibri" w:hAnsi="Calibri" w:cs="Calibri"/>
        </w:rPr>
      </w:pPr>
      <w:r>
        <w:rPr>
          <w:rFonts w:ascii="Calibri" w:hAnsi="Calibri" w:cs="Calibri"/>
        </w:rPr>
        <w:t xml:space="preserve">&lt;8&gt; В соответствии с ранее действовавшей </w:t>
      </w:r>
      <w:hyperlink r:id="rId65" w:history="1">
        <w:r>
          <w:rPr>
            <w:rFonts w:ascii="Calibri" w:hAnsi="Calibri" w:cs="Calibri"/>
            <w:color w:val="0000FF"/>
          </w:rPr>
          <w:t>Методикой</w:t>
        </w:r>
      </w:hyperlink>
      <w:r>
        <w:rPr>
          <w:rFonts w:ascii="Calibri" w:hAnsi="Calibri" w:cs="Calibri"/>
        </w:rPr>
        <w:t xml:space="preserve"> оформления жилой площади военнослужащим, утвержденной начальником расквартирования и обустройства Минобороны России 12 декабря 2008 г., военнослужащий, имеющий справку о сдаче жилой площади из КЭЧ района, но фактически проживающий на сданной жилой площади, должен был предоставить нотариально заверенное обязательство об освобождении жилой площади от себя и всех совершеннолетних членов семьи, совместно проживающих с военнослужащим (Красная звезда. 2009. 7 февр.).</w:t>
      </w:r>
    </w:p>
    <w:p w:rsidR="00283932" w:rsidRDefault="00283932">
      <w:pPr>
        <w:autoSpaceDE w:val="0"/>
        <w:autoSpaceDN w:val="0"/>
        <w:adjustRightInd w:val="0"/>
        <w:spacing w:after="0" w:line="240" w:lineRule="auto"/>
        <w:ind w:firstLine="540"/>
        <w:jc w:val="both"/>
        <w:outlineLvl w:val="0"/>
        <w:rPr>
          <w:rFonts w:ascii="Calibri" w:hAnsi="Calibri" w:cs="Calibri"/>
        </w:rPr>
      </w:pPr>
    </w:p>
    <w:p w:rsidR="00283932" w:rsidRDefault="00283932">
      <w:pPr>
        <w:autoSpaceDE w:val="0"/>
        <w:autoSpaceDN w:val="0"/>
        <w:adjustRightInd w:val="0"/>
        <w:spacing w:after="0" w:line="240" w:lineRule="auto"/>
        <w:ind w:firstLine="540"/>
        <w:jc w:val="both"/>
        <w:outlineLvl w:val="0"/>
        <w:rPr>
          <w:rFonts w:ascii="Calibri" w:hAnsi="Calibri" w:cs="Calibri"/>
        </w:rPr>
      </w:pPr>
      <w:r>
        <w:rPr>
          <w:rFonts w:ascii="Calibri" w:hAnsi="Calibri" w:cs="Calibri"/>
        </w:rPr>
        <w:t xml:space="preserve">Как представляется, в целях преодоления данного противоречия и во избежание нарушений прав военнослужащих и членов их семей, а также предупреждения возникновения коррупционных ситуаций следует узаконить данную практику путем внесения соответствующих дополнений в комментируемый </w:t>
      </w:r>
      <w:hyperlink r:id="rId66" w:history="1">
        <w:r>
          <w:rPr>
            <w:rFonts w:ascii="Calibri" w:hAnsi="Calibri" w:cs="Calibri"/>
            <w:color w:val="0000FF"/>
          </w:rPr>
          <w:t>Приказ</w:t>
        </w:r>
      </w:hyperlink>
      <w:r>
        <w:rPr>
          <w:rFonts w:ascii="Calibri" w:hAnsi="Calibri" w:cs="Calibri"/>
        </w:rPr>
        <w:t xml:space="preserve"> Министра обороны Российской Федерации.</w:t>
      </w:r>
    </w:p>
    <w:p w:rsidR="00283932" w:rsidRDefault="00283932">
      <w:pPr>
        <w:autoSpaceDE w:val="0"/>
        <w:autoSpaceDN w:val="0"/>
        <w:adjustRightInd w:val="0"/>
        <w:spacing w:after="0" w:line="240" w:lineRule="auto"/>
        <w:ind w:firstLine="540"/>
        <w:jc w:val="both"/>
        <w:outlineLvl w:val="0"/>
        <w:rPr>
          <w:rFonts w:ascii="Calibri" w:hAnsi="Calibri" w:cs="Calibri"/>
        </w:rPr>
      </w:pPr>
    </w:p>
    <w:p w:rsidR="00283932" w:rsidRDefault="00283932">
      <w:pPr>
        <w:autoSpaceDE w:val="0"/>
        <w:autoSpaceDN w:val="0"/>
        <w:adjustRightInd w:val="0"/>
        <w:spacing w:after="0" w:line="240" w:lineRule="auto"/>
        <w:jc w:val="center"/>
        <w:outlineLvl w:val="0"/>
        <w:rPr>
          <w:rFonts w:ascii="Calibri" w:hAnsi="Calibri" w:cs="Calibri"/>
        </w:rPr>
      </w:pPr>
      <w:r>
        <w:rPr>
          <w:rFonts w:ascii="Calibri" w:hAnsi="Calibri" w:cs="Calibri"/>
        </w:rPr>
        <w:t xml:space="preserve">4. Коррупциогенность отдельных норм </w:t>
      </w:r>
      <w:hyperlink r:id="rId67" w:history="1">
        <w:r>
          <w:rPr>
            <w:rFonts w:ascii="Calibri" w:hAnsi="Calibri" w:cs="Calibri"/>
            <w:color w:val="0000FF"/>
          </w:rPr>
          <w:t>Приказа</w:t>
        </w:r>
      </w:hyperlink>
      <w:r>
        <w:rPr>
          <w:rFonts w:ascii="Calibri" w:hAnsi="Calibri" w:cs="Calibri"/>
        </w:rPr>
        <w:t xml:space="preserve"> N 1280</w:t>
      </w:r>
    </w:p>
    <w:p w:rsidR="00283932" w:rsidRDefault="00283932">
      <w:pPr>
        <w:autoSpaceDE w:val="0"/>
        <w:autoSpaceDN w:val="0"/>
        <w:adjustRightInd w:val="0"/>
        <w:spacing w:after="0" w:line="240" w:lineRule="auto"/>
        <w:jc w:val="both"/>
        <w:outlineLvl w:val="0"/>
        <w:rPr>
          <w:rFonts w:ascii="Calibri" w:hAnsi="Calibri" w:cs="Calibri"/>
        </w:rPr>
      </w:pPr>
    </w:p>
    <w:p w:rsidR="00283932" w:rsidRDefault="00283932">
      <w:pPr>
        <w:autoSpaceDE w:val="0"/>
        <w:autoSpaceDN w:val="0"/>
        <w:adjustRightInd w:val="0"/>
        <w:spacing w:after="0" w:line="240" w:lineRule="auto"/>
        <w:ind w:firstLine="540"/>
        <w:jc w:val="both"/>
        <w:outlineLvl w:val="0"/>
        <w:rPr>
          <w:rFonts w:ascii="Calibri" w:hAnsi="Calibri" w:cs="Calibri"/>
        </w:rPr>
      </w:pPr>
      <w:r>
        <w:rPr>
          <w:rFonts w:ascii="Calibri" w:hAnsi="Calibri" w:cs="Calibri"/>
        </w:rPr>
        <w:t xml:space="preserve">Изучение </w:t>
      </w:r>
      <w:hyperlink r:id="rId68" w:history="1">
        <w:r>
          <w:rPr>
            <w:rFonts w:ascii="Calibri" w:hAnsi="Calibri" w:cs="Calibri"/>
            <w:color w:val="0000FF"/>
          </w:rPr>
          <w:t>Приказа</w:t>
        </w:r>
      </w:hyperlink>
      <w:r>
        <w:rPr>
          <w:rFonts w:ascii="Calibri" w:hAnsi="Calibri" w:cs="Calibri"/>
        </w:rPr>
        <w:t xml:space="preserve"> Министра обороны Российской Федерации от 30 сентября 2010 г. N 1280 и утвержденных им инструкций позволяет прийти к выводу о наличии в нем ряда коррупциогенных факторов, т.е. положений, устанавливающих для правоприменителя необоснованно широкие пределы усмотрения или возможность необоснованного применения исключений из общих правил, а также положений, содержащих неопределенные, трудновыполнимые и (или) обременительные требования к гражданам и организациям и тем самым создающие условия для проявления коррупции &lt;9&gt;.</w:t>
      </w:r>
    </w:p>
    <w:p w:rsidR="00283932" w:rsidRDefault="00283932">
      <w:pPr>
        <w:pStyle w:val="ConsPlusNonformat"/>
        <w:widowControl/>
        <w:ind w:firstLine="540"/>
        <w:jc w:val="both"/>
        <w:outlineLvl w:val="0"/>
      </w:pPr>
      <w:r>
        <w:t>--------------------------------</w:t>
      </w:r>
    </w:p>
    <w:p w:rsidR="00283932" w:rsidRDefault="00283932">
      <w:pPr>
        <w:autoSpaceDE w:val="0"/>
        <w:autoSpaceDN w:val="0"/>
        <w:adjustRightInd w:val="0"/>
        <w:spacing w:after="0" w:line="240" w:lineRule="auto"/>
        <w:ind w:firstLine="540"/>
        <w:jc w:val="both"/>
        <w:outlineLvl w:val="0"/>
        <w:rPr>
          <w:rFonts w:ascii="Calibri" w:hAnsi="Calibri" w:cs="Calibri"/>
        </w:rPr>
      </w:pPr>
      <w:r>
        <w:rPr>
          <w:rFonts w:ascii="Calibri" w:hAnsi="Calibri" w:cs="Calibri"/>
        </w:rPr>
        <w:t xml:space="preserve">&lt;9&gt; </w:t>
      </w:r>
      <w:hyperlink r:id="rId69" w:history="1">
        <w:r>
          <w:rPr>
            <w:rFonts w:ascii="Calibri" w:hAnsi="Calibri" w:cs="Calibri"/>
            <w:color w:val="0000FF"/>
          </w:rPr>
          <w:t>Пункт 2 ст. 1</w:t>
        </w:r>
      </w:hyperlink>
      <w:r>
        <w:rPr>
          <w:rFonts w:ascii="Calibri" w:hAnsi="Calibri" w:cs="Calibri"/>
        </w:rPr>
        <w:t xml:space="preserve"> Федерального закона "Об антикоррупционной экспертизе нормативных правовых актов и проектов нормативных правовых актов" от 17 июля 2009 г. N 172-ФЗ.</w:t>
      </w:r>
    </w:p>
    <w:p w:rsidR="00283932" w:rsidRDefault="00283932">
      <w:pPr>
        <w:autoSpaceDE w:val="0"/>
        <w:autoSpaceDN w:val="0"/>
        <w:adjustRightInd w:val="0"/>
        <w:spacing w:after="0" w:line="240" w:lineRule="auto"/>
        <w:ind w:firstLine="540"/>
        <w:jc w:val="both"/>
        <w:outlineLvl w:val="0"/>
        <w:rPr>
          <w:rFonts w:ascii="Calibri" w:hAnsi="Calibri" w:cs="Calibri"/>
        </w:rPr>
      </w:pPr>
    </w:p>
    <w:p w:rsidR="00283932" w:rsidRDefault="00283932">
      <w:pPr>
        <w:autoSpaceDE w:val="0"/>
        <w:autoSpaceDN w:val="0"/>
        <w:adjustRightInd w:val="0"/>
        <w:spacing w:after="0" w:line="240" w:lineRule="auto"/>
        <w:ind w:firstLine="540"/>
        <w:jc w:val="both"/>
        <w:outlineLvl w:val="0"/>
        <w:rPr>
          <w:rFonts w:ascii="Calibri" w:hAnsi="Calibri" w:cs="Calibri"/>
        </w:rPr>
      </w:pPr>
      <w:r>
        <w:rPr>
          <w:rFonts w:ascii="Calibri" w:hAnsi="Calibri" w:cs="Calibri"/>
        </w:rPr>
        <w:t xml:space="preserve">Анализ коррупциогенности данного </w:t>
      </w:r>
      <w:hyperlink r:id="rId70" w:history="1">
        <w:r>
          <w:rPr>
            <w:rFonts w:ascii="Calibri" w:hAnsi="Calibri" w:cs="Calibri"/>
            <w:color w:val="0000FF"/>
          </w:rPr>
          <w:t>Приказа</w:t>
        </w:r>
      </w:hyperlink>
      <w:r>
        <w:rPr>
          <w:rFonts w:ascii="Calibri" w:hAnsi="Calibri" w:cs="Calibri"/>
        </w:rPr>
        <w:t xml:space="preserve"> требует отдельного обстоятельного разговора, что будет в обязательном порядке сделано в последующих номерах журнала "Право в Вооруженных Силах".</w:t>
      </w:r>
    </w:p>
    <w:p w:rsidR="00283932" w:rsidRDefault="00283932">
      <w:pPr>
        <w:autoSpaceDE w:val="0"/>
        <w:autoSpaceDN w:val="0"/>
        <w:adjustRightInd w:val="0"/>
        <w:spacing w:after="0" w:line="240" w:lineRule="auto"/>
        <w:ind w:firstLine="540"/>
        <w:jc w:val="both"/>
        <w:outlineLvl w:val="0"/>
        <w:rPr>
          <w:rFonts w:ascii="Calibri" w:hAnsi="Calibri" w:cs="Calibri"/>
        </w:rPr>
      </w:pPr>
      <w:r>
        <w:rPr>
          <w:rFonts w:ascii="Calibri" w:hAnsi="Calibri" w:cs="Calibri"/>
        </w:rPr>
        <w:t>В настоящей публикации мы назовем только некоторые наиболее явные коррупциогенные положения данного нормативного правового акта, к числу которых можно отнести:</w:t>
      </w:r>
    </w:p>
    <w:p w:rsidR="00283932" w:rsidRDefault="00283932">
      <w:pPr>
        <w:autoSpaceDE w:val="0"/>
        <w:autoSpaceDN w:val="0"/>
        <w:adjustRightInd w:val="0"/>
        <w:spacing w:after="0" w:line="240" w:lineRule="auto"/>
        <w:ind w:firstLine="540"/>
        <w:jc w:val="both"/>
        <w:outlineLvl w:val="0"/>
        <w:rPr>
          <w:rFonts w:ascii="Calibri" w:hAnsi="Calibri" w:cs="Calibri"/>
        </w:rPr>
      </w:pPr>
      <w:r>
        <w:rPr>
          <w:rFonts w:ascii="Calibri" w:hAnsi="Calibri" w:cs="Calibri"/>
        </w:rPr>
        <w:t xml:space="preserve">1) наличие завышенных требований к военнослужащим, претендующим на получение жилых помещений по договорам социального найма; комментируемый </w:t>
      </w:r>
      <w:hyperlink r:id="rId71" w:history="1">
        <w:r>
          <w:rPr>
            <w:rFonts w:ascii="Calibri" w:hAnsi="Calibri" w:cs="Calibri"/>
            <w:color w:val="0000FF"/>
          </w:rPr>
          <w:t>Приказ</w:t>
        </w:r>
      </w:hyperlink>
      <w:r>
        <w:rPr>
          <w:rFonts w:ascii="Calibri" w:hAnsi="Calibri" w:cs="Calibri"/>
        </w:rPr>
        <w:t xml:space="preserve"> устанавливает трудновыполнимые и обременительные требования к данным военнослужащим &lt;10&gt;. Указанный коррупциогенный фактор проявляется в том, что, согласно </w:t>
      </w:r>
      <w:hyperlink r:id="rId72" w:history="1">
        <w:r>
          <w:rPr>
            <w:rFonts w:ascii="Calibri" w:hAnsi="Calibri" w:cs="Calibri"/>
            <w:color w:val="0000FF"/>
          </w:rPr>
          <w:t>п. 1</w:t>
        </w:r>
      </w:hyperlink>
      <w:r>
        <w:rPr>
          <w:rFonts w:ascii="Calibri" w:hAnsi="Calibri" w:cs="Calibri"/>
        </w:rPr>
        <w:t xml:space="preserve"> Инструкции о предоставлении военнослужащим жилых помещений по договорам социального найма, для признания нуждающимися в получении жилых помещений военнослужащие должны представить документы, один лишь перечень которых составляет более 10 позиций. Предоставление некоторых из указанных документов для военнослужащего является явно затруднительным. Так, например, выписки из домовых книг, справки (сообщения) бюро технической инвентаризации, копии финансовых лицевых счетов с мест жительства военнослужащего, выписки из Единого государственного реестра прав на недвижимое имущество и сделок с ним о праве военнослужащего на жилые помещения на всей территории Российской Федерации военнослужащий вынужден будет собирать в самых различных регионах России. Учитывая экстерриториальный принцип прохождения военной службы, а также применяемый в Вооруженных Силах Российской Федерации институт плановой замены (ротации) военнослужащих, можно утверждать, что большинство военнослужащих за время своей службы </w:t>
      </w:r>
      <w:r>
        <w:rPr>
          <w:rFonts w:ascii="Calibri" w:hAnsi="Calibri" w:cs="Calibri"/>
        </w:rPr>
        <w:lastRenderedPageBreak/>
        <w:t>были вынуждены неоднократно менять место службы и жительства. В итоге в качестве своеобразной награды за длительную службу - обязанность предоставить документы со всех мест службы за последние 20 лет;</w:t>
      </w:r>
    </w:p>
    <w:p w:rsidR="00283932" w:rsidRDefault="00283932">
      <w:pPr>
        <w:pStyle w:val="ConsPlusNonformat"/>
        <w:widowControl/>
        <w:ind w:firstLine="540"/>
        <w:jc w:val="both"/>
        <w:outlineLvl w:val="0"/>
      </w:pPr>
      <w:r>
        <w:t>--------------------------------</w:t>
      </w:r>
    </w:p>
    <w:p w:rsidR="00283932" w:rsidRDefault="00283932">
      <w:pPr>
        <w:autoSpaceDE w:val="0"/>
        <w:autoSpaceDN w:val="0"/>
        <w:adjustRightInd w:val="0"/>
        <w:spacing w:after="0" w:line="240" w:lineRule="auto"/>
        <w:ind w:firstLine="540"/>
        <w:jc w:val="both"/>
        <w:outlineLvl w:val="0"/>
        <w:rPr>
          <w:rFonts w:ascii="Calibri" w:hAnsi="Calibri" w:cs="Calibri"/>
        </w:rPr>
      </w:pPr>
      <w:r>
        <w:rPr>
          <w:rFonts w:ascii="Calibri" w:hAnsi="Calibri" w:cs="Calibri"/>
        </w:rPr>
        <w:t xml:space="preserve">&lt;10&gt; </w:t>
      </w:r>
      <w:hyperlink r:id="rId73" w:history="1">
        <w:r>
          <w:rPr>
            <w:rFonts w:ascii="Calibri" w:hAnsi="Calibri" w:cs="Calibri"/>
            <w:color w:val="0000FF"/>
          </w:rPr>
          <w:t>Подп. "а" п. 4</w:t>
        </w:r>
      </w:hyperlink>
      <w:r>
        <w:rPr>
          <w:rFonts w:ascii="Calibri" w:hAnsi="Calibri" w:cs="Calibri"/>
        </w:rPr>
        <w:t xml:space="preserve"> Методики проведения антикоррупционной экспертизы нормативных правовых актов и проектов нормативных правовых актов, утвержденной Постановлением Правительства Российской Федерации от 26 февраля 2010 г. N 96 (далее - Методика).</w:t>
      </w:r>
    </w:p>
    <w:p w:rsidR="00283932" w:rsidRDefault="00283932">
      <w:pPr>
        <w:autoSpaceDE w:val="0"/>
        <w:autoSpaceDN w:val="0"/>
        <w:adjustRightInd w:val="0"/>
        <w:spacing w:after="0" w:line="240" w:lineRule="auto"/>
        <w:ind w:firstLine="540"/>
        <w:jc w:val="both"/>
        <w:outlineLvl w:val="0"/>
        <w:rPr>
          <w:rFonts w:ascii="Calibri" w:hAnsi="Calibri" w:cs="Calibri"/>
        </w:rPr>
      </w:pPr>
    </w:p>
    <w:p w:rsidR="00283932" w:rsidRDefault="00283932">
      <w:pPr>
        <w:autoSpaceDE w:val="0"/>
        <w:autoSpaceDN w:val="0"/>
        <w:adjustRightInd w:val="0"/>
        <w:spacing w:after="0" w:line="240" w:lineRule="auto"/>
        <w:ind w:firstLine="540"/>
        <w:jc w:val="both"/>
        <w:outlineLvl w:val="0"/>
        <w:rPr>
          <w:rFonts w:ascii="Calibri" w:hAnsi="Calibri" w:cs="Calibri"/>
        </w:rPr>
      </w:pPr>
      <w:r>
        <w:rPr>
          <w:rFonts w:ascii="Calibri" w:hAnsi="Calibri" w:cs="Calibri"/>
        </w:rPr>
        <w:t>2) широта дискреционных полномочий - неопределенность условий и оснований для принятия решения о признании военнослужащего нуждающимся в получении жилого помещения по договору социального найма; выборочное изменение объема прав - возможность необоснованного установления исключений из общего порядка предоставления жилых помещений по усмотрению уполномоченного органа (</w:t>
      </w:r>
      <w:hyperlink r:id="rId74" w:history="1">
        <w:r>
          <w:rPr>
            <w:rFonts w:ascii="Calibri" w:hAnsi="Calibri" w:cs="Calibri"/>
            <w:color w:val="0000FF"/>
          </w:rPr>
          <w:t>подп. "а"</w:t>
        </w:r>
      </w:hyperlink>
      <w:r>
        <w:rPr>
          <w:rFonts w:ascii="Calibri" w:hAnsi="Calibri" w:cs="Calibri"/>
        </w:rPr>
        <w:t xml:space="preserve"> и </w:t>
      </w:r>
      <w:hyperlink r:id="rId75" w:history="1">
        <w:r>
          <w:rPr>
            <w:rFonts w:ascii="Calibri" w:hAnsi="Calibri" w:cs="Calibri"/>
            <w:color w:val="0000FF"/>
          </w:rPr>
          <w:t>"в" п. 3</w:t>
        </w:r>
      </w:hyperlink>
      <w:r>
        <w:rPr>
          <w:rFonts w:ascii="Calibri" w:hAnsi="Calibri" w:cs="Calibri"/>
        </w:rPr>
        <w:t xml:space="preserve"> Методики). Указанные коррупциогенные факторы имеют место в </w:t>
      </w:r>
      <w:hyperlink r:id="rId76" w:history="1">
        <w:r>
          <w:rPr>
            <w:rFonts w:ascii="Calibri" w:hAnsi="Calibri" w:cs="Calibri"/>
            <w:color w:val="0000FF"/>
          </w:rPr>
          <w:t>предпоследнем абзаце п. 1</w:t>
        </w:r>
      </w:hyperlink>
      <w:r>
        <w:rPr>
          <w:rFonts w:ascii="Calibri" w:hAnsi="Calibri" w:cs="Calibri"/>
        </w:rPr>
        <w:t xml:space="preserve"> Инструкции о предоставлении военнослужащим жилых помещений по договорам социального найма, согласно которому предусмотрена возможность признания отдельных военнослужащих нуждающимися в получении жилого помещения без предоставления всех необходимых документов, а также в </w:t>
      </w:r>
      <w:hyperlink r:id="rId77" w:history="1">
        <w:r>
          <w:rPr>
            <w:rFonts w:ascii="Calibri" w:hAnsi="Calibri" w:cs="Calibri"/>
            <w:color w:val="0000FF"/>
          </w:rPr>
          <w:t>п. 8</w:t>
        </w:r>
      </w:hyperlink>
      <w:r>
        <w:rPr>
          <w:rFonts w:ascii="Calibri" w:hAnsi="Calibri" w:cs="Calibri"/>
        </w:rPr>
        <w:t xml:space="preserve"> Инструкции о предоставлении военнослужащим служебных жилых помещений, где указано, что военнослужащим, ранее обеспеченным служебными жилыми помещениями в близлежащих населенных пунктах, предоставляются по мере возможности служебные жилые помещения по месту прохождения военной службы;</w:t>
      </w:r>
    </w:p>
    <w:p w:rsidR="00283932" w:rsidRDefault="00283932">
      <w:pPr>
        <w:autoSpaceDE w:val="0"/>
        <w:autoSpaceDN w:val="0"/>
        <w:adjustRightInd w:val="0"/>
        <w:spacing w:after="0" w:line="240" w:lineRule="auto"/>
        <w:ind w:firstLine="540"/>
        <w:jc w:val="both"/>
        <w:outlineLvl w:val="0"/>
        <w:rPr>
          <w:rFonts w:ascii="Calibri" w:hAnsi="Calibri" w:cs="Calibri"/>
        </w:rPr>
      </w:pPr>
      <w:r>
        <w:rPr>
          <w:rFonts w:ascii="Calibri" w:hAnsi="Calibri" w:cs="Calibri"/>
        </w:rPr>
        <w:t>3) принятие нормативного правового акта за пределами компетенции (</w:t>
      </w:r>
      <w:hyperlink r:id="rId78" w:history="1">
        <w:r>
          <w:rPr>
            <w:rFonts w:ascii="Calibri" w:hAnsi="Calibri" w:cs="Calibri"/>
            <w:color w:val="0000FF"/>
          </w:rPr>
          <w:t>подп. "д" п. 3</w:t>
        </w:r>
      </w:hyperlink>
      <w:r>
        <w:rPr>
          <w:rFonts w:ascii="Calibri" w:hAnsi="Calibri" w:cs="Calibri"/>
        </w:rPr>
        <w:t xml:space="preserve"> Методики). Данный коррупциогенный фактор имеет место в </w:t>
      </w:r>
      <w:hyperlink r:id="rId79" w:history="1">
        <w:r>
          <w:rPr>
            <w:rFonts w:ascii="Calibri" w:hAnsi="Calibri" w:cs="Calibri"/>
            <w:color w:val="0000FF"/>
          </w:rPr>
          <w:t>п. 4</w:t>
        </w:r>
      </w:hyperlink>
      <w:r>
        <w:rPr>
          <w:rFonts w:ascii="Calibri" w:hAnsi="Calibri" w:cs="Calibri"/>
        </w:rPr>
        <w:t xml:space="preserve"> Инструкции о предоставлении военнослужащим жилых помещений по договорам социального найма, отдельные нормы которого противоречат положениям </w:t>
      </w:r>
      <w:hyperlink r:id="rId80" w:history="1">
        <w:r>
          <w:rPr>
            <w:rFonts w:ascii="Calibri" w:hAnsi="Calibri" w:cs="Calibri"/>
            <w:color w:val="0000FF"/>
          </w:rPr>
          <w:t>ЖК</w:t>
        </w:r>
      </w:hyperlink>
      <w:r>
        <w:rPr>
          <w:rFonts w:ascii="Calibri" w:hAnsi="Calibri" w:cs="Calibri"/>
        </w:rPr>
        <w:t xml:space="preserve"> РФ, определяющим состав членов семьи нанимателя жилого помещения (об этом шла речь во </w:t>
      </w:r>
      <w:hyperlink r:id="rId81" w:history="1">
        <w:r>
          <w:rPr>
            <w:rFonts w:ascii="Calibri" w:hAnsi="Calibri" w:cs="Calibri"/>
            <w:color w:val="0000FF"/>
          </w:rPr>
          <w:t>второй части настоящей статьи</w:t>
        </w:r>
      </w:hyperlink>
      <w:r>
        <w:rPr>
          <w:rFonts w:ascii="Calibri" w:hAnsi="Calibri" w:cs="Calibri"/>
        </w:rPr>
        <w:t>);</w:t>
      </w:r>
    </w:p>
    <w:p w:rsidR="00283932" w:rsidRDefault="00283932">
      <w:pPr>
        <w:autoSpaceDE w:val="0"/>
        <w:autoSpaceDN w:val="0"/>
        <w:adjustRightInd w:val="0"/>
        <w:spacing w:after="0" w:line="240" w:lineRule="auto"/>
        <w:ind w:firstLine="540"/>
        <w:jc w:val="both"/>
        <w:outlineLvl w:val="0"/>
        <w:rPr>
          <w:rFonts w:ascii="Calibri" w:hAnsi="Calibri" w:cs="Calibri"/>
        </w:rPr>
      </w:pPr>
      <w:r>
        <w:rPr>
          <w:rFonts w:ascii="Calibri" w:hAnsi="Calibri" w:cs="Calibri"/>
        </w:rPr>
        <w:t>4) юридико-лингвистическая неопределенность - употребление неустоявшихся, двусмысленных терминов и категорий оценочного характера (</w:t>
      </w:r>
      <w:hyperlink r:id="rId82" w:history="1">
        <w:r>
          <w:rPr>
            <w:rFonts w:ascii="Calibri" w:hAnsi="Calibri" w:cs="Calibri"/>
            <w:color w:val="0000FF"/>
          </w:rPr>
          <w:t>подп. "в" п. 4</w:t>
        </w:r>
      </w:hyperlink>
      <w:r>
        <w:rPr>
          <w:rFonts w:ascii="Calibri" w:hAnsi="Calibri" w:cs="Calibri"/>
        </w:rPr>
        <w:t xml:space="preserve"> Методики). Данный коррупциогенный фактор имеет место в </w:t>
      </w:r>
      <w:hyperlink r:id="rId83" w:history="1">
        <w:r>
          <w:rPr>
            <w:rFonts w:ascii="Calibri" w:hAnsi="Calibri" w:cs="Calibri"/>
            <w:color w:val="0000FF"/>
          </w:rPr>
          <w:t>п. 1</w:t>
        </w:r>
      </w:hyperlink>
      <w:r>
        <w:rPr>
          <w:rFonts w:ascii="Calibri" w:hAnsi="Calibri" w:cs="Calibri"/>
        </w:rPr>
        <w:t xml:space="preserve"> Инструкции о предоставлении военнослужащим служебных жилых помещений, где идет речь о предоставлении военнослужащим служебных жилых помещений в близлежащих от места службы населенных пунктах, однако при этом не определены критерии отнесения населенных пунктов к близлежащим &lt;11&gt;, а также в </w:t>
      </w:r>
      <w:hyperlink r:id="rId84" w:history="1">
        <w:r>
          <w:rPr>
            <w:rFonts w:ascii="Calibri" w:hAnsi="Calibri" w:cs="Calibri"/>
            <w:color w:val="0000FF"/>
          </w:rPr>
          <w:t>п. 8</w:t>
        </w:r>
      </w:hyperlink>
      <w:r>
        <w:rPr>
          <w:rFonts w:ascii="Calibri" w:hAnsi="Calibri" w:cs="Calibri"/>
        </w:rPr>
        <w:t xml:space="preserve"> указанной Инструкции, согласно которому "по мере возможности" служебные жилые помещения могут предоставляться военнослужащим по месту прохождения ими военной службы.</w:t>
      </w:r>
    </w:p>
    <w:p w:rsidR="00283932" w:rsidRDefault="00283932">
      <w:pPr>
        <w:pStyle w:val="ConsPlusNonformat"/>
        <w:widowControl/>
        <w:ind w:firstLine="540"/>
        <w:jc w:val="both"/>
        <w:outlineLvl w:val="0"/>
      </w:pPr>
      <w:r>
        <w:t>--------------------------------</w:t>
      </w:r>
    </w:p>
    <w:p w:rsidR="00283932" w:rsidRDefault="00283932">
      <w:pPr>
        <w:autoSpaceDE w:val="0"/>
        <w:autoSpaceDN w:val="0"/>
        <w:adjustRightInd w:val="0"/>
        <w:spacing w:after="0" w:line="240" w:lineRule="auto"/>
        <w:ind w:firstLine="540"/>
        <w:jc w:val="both"/>
        <w:outlineLvl w:val="0"/>
        <w:rPr>
          <w:rFonts w:ascii="Calibri" w:hAnsi="Calibri" w:cs="Calibri"/>
        </w:rPr>
      </w:pPr>
      <w:r>
        <w:rPr>
          <w:rFonts w:ascii="Calibri" w:hAnsi="Calibri" w:cs="Calibri"/>
        </w:rPr>
        <w:t xml:space="preserve">&lt;11&gt; Подробнее о данной проблеме см.: Глухов Е.А. </w:t>
      </w:r>
      <w:hyperlink r:id="rId85" w:history="1">
        <w:r>
          <w:rPr>
            <w:rFonts w:ascii="Calibri" w:hAnsi="Calibri" w:cs="Calibri"/>
            <w:color w:val="0000FF"/>
          </w:rPr>
          <w:t>К вопросу о критериях отнесения</w:t>
        </w:r>
      </w:hyperlink>
      <w:r>
        <w:rPr>
          <w:rFonts w:ascii="Calibri" w:hAnsi="Calibri" w:cs="Calibri"/>
        </w:rPr>
        <w:t xml:space="preserve"> населенного пункта к категории близлежащих при предоставлении военнослужащим служебных жилых помещений // Право в Вооруженных Силах. 2010. N 8.</w:t>
      </w:r>
    </w:p>
    <w:p w:rsidR="00283932" w:rsidRDefault="00283932">
      <w:pPr>
        <w:autoSpaceDE w:val="0"/>
        <w:autoSpaceDN w:val="0"/>
        <w:adjustRightInd w:val="0"/>
        <w:spacing w:after="0" w:line="240" w:lineRule="auto"/>
        <w:ind w:firstLine="540"/>
        <w:jc w:val="both"/>
        <w:outlineLvl w:val="0"/>
        <w:rPr>
          <w:rFonts w:ascii="Calibri" w:hAnsi="Calibri" w:cs="Calibri"/>
        </w:rPr>
      </w:pPr>
    </w:p>
    <w:p w:rsidR="00283932" w:rsidRDefault="00283932">
      <w:pPr>
        <w:autoSpaceDE w:val="0"/>
        <w:autoSpaceDN w:val="0"/>
        <w:adjustRightInd w:val="0"/>
        <w:spacing w:after="0" w:line="240" w:lineRule="auto"/>
        <w:ind w:firstLine="540"/>
        <w:jc w:val="both"/>
        <w:outlineLvl w:val="0"/>
        <w:rPr>
          <w:rFonts w:ascii="Calibri" w:hAnsi="Calibri" w:cs="Calibri"/>
        </w:rPr>
      </w:pPr>
      <w:r>
        <w:rPr>
          <w:rFonts w:ascii="Calibri" w:hAnsi="Calibri" w:cs="Calibri"/>
        </w:rPr>
        <w:t xml:space="preserve">Перечисленные выше, а также некоторые другие положения инструкций, утвержденных </w:t>
      </w:r>
      <w:hyperlink r:id="rId86" w:history="1">
        <w:r>
          <w:rPr>
            <w:rFonts w:ascii="Calibri" w:hAnsi="Calibri" w:cs="Calibri"/>
            <w:color w:val="0000FF"/>
          </w:rPr>
          <w:t>Приказом</w:t>
        </w:r>
      </w:hyperlink>
      <w:r>
        <w:rPr>
          <w:rFonts w:ascii="Calibri" w:hAnsi="Calibri" w:cs="Calibri"/>
        </w:rPr>
        <w:t xml:space="preserve"> Министра обороны Российской Федерации от 30 октября 2010 г. N 1280, создают вполне реальные условия для возникновения коррупции в сфере жилищного обеспечения военнослужащих.</w:t>
      </w:r>
    </w:p>
    <w:p w:rsidR="00283932" w:rsidRDefault="00283932">
      <w:pPr>
        <w:autoSpaceDE w:val="0"/>
        <w:autoSpaceDN w:val="0"/>
        <w:adjustRightInd w:val="0"/>
        <w:spacing w:after="0" w:line="240" w:lineRule="auto"/>
        <w:jc w:val="both"/>
        <w:outlineLvl w:val="0"/>
        <w:rPr>
          <w:rFonts w:ascii="Calibri" w:hAnsi="Calibri" w:cs="Calibri"/>
        </w:rPr>
      </w:pPr>
    </w:p>
    <w:p w:rsidR="00283932" w:rsidRDefault="00283932">
      <w:pPr>
        <w:autoSpaceDE w:val="0"/>
        <w:autoSpaceDN w:val="0"/>
        <w:adjustRightInd w:val="0"/>
        <w:spacing w:after="0" w:line="240" w:lineRule="auto"/>
        <w:jc w:val="center"/>
        <w:outlineLvl w:val="0"/>
        <w:rPr>
          <w:rFonts w:ascii="Calibri" w:hAnsi="Calibri" w:cs="Calibri"/>
        </w:rPr>
      </w:pPr>
      <w:r>
        <w:rPr>
          <w:rFonts w:ascii="Calibri" w:hAnsi="Calibri" w:cs="Calibri"/>
        </w:rPr>
        <w:t>5. Заключение</w:t>
      </w:r>
    </w:p>
    <w:p w:rsidR="00283932" w:rsidRDefault="00283932">
      <w:pPr>
        <w:autoSpaceDE w:val="0"/>
        <w:autoSpaceDN w:val="0"/>
        <w:adjustRightInd w:val="0"/>
        <w:spacing w:after="0" w:line="240" w:lineRule="auto"/>
        <w:jc w:val="both"/>
        <w:outlineLvl w:val="0"/>
        <w:rPr>
          <w:rFonts w:ascii="Calibri" w:hAnsi="Calibri" w:cs="Calibri"/>
        </w:rPr>
      </w:pPr>
    </w:p>
    <w:p w:rsidR="00283932" w:rsidRDefault="00283932">
      <w:pPr>
        <w:autoSpaceDE w:val="0"/>
        <w:autoSpaceDN w:val="0"/>
        <w:adjustRightInd w:val="0"/>
        <w:spacing w:after="0" w:line="240" w:lineRule="auto"/>
        <w:ind w:firstLine="540"/>
        <w:jc w:val="both"/>
        <w:outlineLvl w:val="0"/>
        <w:rPr>
          <w:rFonts w:ascii="Calibri" w:hAnsi="Calibri" w:cs="Calibri"/>
        </w:rPr>
      </w:pPr>
      <w:r>
        <w:rPr>
          <w:rFonts w:ascii="Calibri" w:hAnsi="Calibri" w:cs="Calibri"/>
        </w:rPr>
        <w:t xml:space="preserve">Проведенный анализ </w:t>
      </w:r>
      <w:hyperlink r:id="rId87" w:history="1">
        <w:r>
          <w:rPr>
            <w:rFonts w:ascii="Calibri" w:hAnsi="Calibri" w:cs="Calibri"/>
            <w:color w:val="0000FF"/>
          </w:rPr>
          <w:t>Приказа</w:t>
        </w:r>
      </w:hyperlink>
      <w:r>
        <w:rPr>
          <w:rFonts w:ascii="Calibri" w:hAnsi="Calibri" w:cs="Calibri"/>
        </w:rPr>
        <w:t xml:space="preserve"> Министра обороны Российской Федерации от 30 сентября 2010 г. N 1280 подтверждает справедливость употребленной в названии настоящей статьи формулы: с одной стороны, данный нормативный правовой акт является шагом вперед в реализации жилищных прав военнослужащих, однако, с другой стороны, наличие в нем весьма существенных противоречий, пробелов в правовом регулировании и коррупциогенных норм можно расценивать как движение вспять.</w:t>
      </w:r>
    </w:p>
    <w:p w:rsidR="00283932" w:rsidRDefault="00283932">
      <w:pPr>
        <w:autoSpaceDE w:val="0"/>
        <w:autoSpaceDN w:val="0"/>
        <w:adjustRightInd w:val="0"/>
        <w:spacing w:after="0" w:line="240" w:lineRule="auto"/>
        <w:ind w:firstLine="540"/>
        <w:jc w:val="both"/>
        <w:outlineLvl w:val="0"/>
        <w:rPr>
          <w:rFonts w:ascii="Calibri" w:hAnsi="Calibri" w:cs="Calibri"/>
        </w:rPr>
      </w:pPr>
      <w:r>
        <w:rPr>
          <w:rFonts w:ascii="Calibri" w:hAnsi="Calibri" w:cs="Calibri"/>
        </w:rPr>
        <w:t xml:space="preserve">Безусловно, в одной публикации невозможно дать всеобъемлющий комментарий данного очень важного во всех отношениях документа. В частности, отдельного разговора требует </w:t>
      </w:r>
      <w:r>
        <w:rPr>
          <w:rFonts w:ascii="Calibri" w:hAnsi="Calibri" w:cs="Calibri"/>
        </w:rPr>
        <w:lastRenderedPageBreak/>
        <w:t>разъяснение порядка истребования и получения военнослужащим выписок из Единого государственного реестра прав на недвижимое имущество и сделок с ним и справок (сообщений) бюро технической инвентаризации, порядка обжалования решений уполномоченного органа и его структурных подразделений, а также других вопросов.</w:t>
      </w:r>
    </w:p>
    <w:p w:rsidR="00283932" w:rsidRDefault="00283932">
      <w:pPr>
        <w:autoSpaceDE w:val="0"/>
        <w:autoSpaceDN w:val="0"/>
        <w:adjustRightInd w:val="0"/>
        <w:spacing w:after="0" w:line="240" w:lineRule="auto"/>
        <w:ind w:firstLine="540"/>
        <w:jc w:val="both"/>
        <w:outlineLvl w:val="0"/>
        <w:rPr>
          <w:rFonts w:ascii="Calibri" w:hAnsi="Calibri" w:cs="Calibri"/>
        </w:rPr>
      </w:pPr>
      <w:r>
        <w:rPr>
          <w:rFonts w:ascii="Calibri" w:hAnsi="Calibri" w:cs="Calibri"/>
        </w:rPr>
        <w:t>Об этом пойдет речь в следующих номерах журнала "Право в Вооруженных Силах".</w:t>
      </w:r>
    </w:p>
    <w:p w:rsidR="00283932" w:rsidRDefault="00283932">
      <w:pPr>
        <w:autoSpaceDE w:val="0"/>
        <w:autoSpaceDN w:val="0"/>
        <w:adjustRightInd w:val="0"/>
        <w:spacing w:after="0" w:line="240" w:lineRule="auto"/>
        <w:ind w:firstLine="540"/>
        <w:jc w:val="both"/>
        <w:outlineLvl w:val="0"/>
        <w:rPr>
          <w:rFonts w:ascii="Calibri" w:hAnsi="Calibri" w:cs="Calibri"/>
        </w:rPr>
      </w:pPr>
    </w:p>
    <w:p w:rsidR="00283932" w:rsidRDefault="00283932">
      <w:pPr>
        <w:autoSpaceDE w:val="0"/>
        <w:autoSpaceDN w:val="0"/>
        <w:adjustRightInd w:val="0"/>
        <w:spacing w:after="0" w:line="240" w:lineRule="auto"/>
        <w:ind w:firstLine="540"/>
        <w:jc w:val="both"/>
        <w:outlineLvl w:val="0"/>
        <w:rPr>
          <w:rFonts w:ascii="Calibri" w:hAnsi="Calibri" w:cs="Calibri"/>
        </w:rPr>
      </w:pPr>
    </w:p>
    <w:p w:rsidR="00063A63" w:rsidRDefault="00063A63"/>
    <w:sectPr w:rsidR="00063A63" w:rsidSect="0037224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283932"/>
    <w:rsid w:val="00063A63"/>
    <w:rsid w:val="0028393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3A6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283932"/>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283932"/>
    <w:pPr>
      <w:widowControl w:val="0"/>
      <w:autoSpaceDE w:val="0"/>
      <w:autoSpaceDN w:val="0"/>
      <w:adjustRightInd w:val="0"/>
      <w:spacing w:after="0" w:line="240" w:lineRule="auto"/>
    </w:pPr>
    <w:rPr>
      <w:rFonts w:ascii="Calibri" w:eastAsiaTheme="minorEastAsia" w:hAnsi="Calibri" w:cs="Calibri"/>
      <w:b/>
      <w:bCs/>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main?base=LAW;n=106245;fld=134;dst=100011" TargetMode="External"/><Relationship Id="rId18" Type="http://schemas.openxmlformats.org/officeDocument/2006/relationships/hyperlink" Target="consultantplus://offline/main?base=LAW;n=106245;fld=134" TargetMode="External"/><Relationship Id="rId26" Type="http://schemas.openxmlformats.org/officeDocument/2006/relationships/hyperlink" Target="consultantplus://offline/main?base=LAW;n=106245;fld=134" TargetMode="External"/><Relationship Id="rId39" Type="http://schemas.openxmlformats.org/officeDocument/2006/relationships/hyperlink" Target="consultantplus://offline/main?base=LAW;n=106245;fld=134;dst=100121" TargetMode="External"/><Relationship Id="rId21" Type="http://schemas.openxmlformats.org/officeDocument/2006/relationships/hyperlink" Target="consultantplus://offline/main?base=LAW;n=106245;fld=134" TargetMode="External"/><Relationship Id="rId34" Type="http://schemas.openxmlformats.org/officeDocument/2006/relationships/hyperlink" Target="consultantplus://offline/main?base=LAW;n=102906;fld=134" TargetMode="External"/><Relationship Id="rId42" Type="http://schemas.openxmlformats.org/officeDocument/2006/relationships/hyperlink" Target="consultantplus://offline/main?base=LAW;n=106245;fld=134" TargetMode="External"/><Relationship Id="rId47" Type="http://schemas.openxmlformats.org/officeDocument/2006/relationships/hyperlink" Target="consultantplus://offline/main?base=LAW;n=106245;fld=134;dst=100159" TargetMode="External"/><Relationship Id="rId50" Type="http://schemas.openxmlformats.org/officeDocument/2006/relationships/hyperlink" Target="consultantplus://offline/main?base=LAW;n=106245;fld=134;dst=100011" TargetMode="External"/><Relationship Id="rId55" Type="http://schemas.openxmlformats.org/officeDocument/2006/relationships/hyperlink" Target="consultantplus://offline/main?base=LAW;n=106245;fld=134;dst=100035" TargetMode="External"/><Relationship Id="rId63" Type="http://schemas.openxmlformats.org/officeDocument/2006/relationships/hyperlink" Target="consultantplus://offline/main?base=LAW;n=106245;fld=134;dst=100028" TargetMode="External"/><Relationship Id="rId68" Type="http://schemas.openxmlformats.org/officeDocument/2006/relationships/hyperlink" Target="consultantplus://offline/main?base=LAW;n=106245;fld=134" TargetMode="External"/><Relationship Id="rId76" Type="http://schemas.openxmlformats.org/officeDocument/2006/relationships/hyperlink" Target="consultantplus://offline/main?base=LAW;n=106245;fld=134;dst=100023" TargetMode="External"/><Relationship Id="rId84" Type="http://schemas.openxmlformats.org/officeDocument/2006/relationships/hyperlink" Target="consultantplus://offline/main?base=LAW;n=106245;fld=134;dst=100177" TargetMode="External"/><Relationship Id="rId89" Type="http://schemas.openxmlformats.org/officeDocument/2006/relationships/theme" Target="theme/theme1.xml"/><Relationship Id="rId7" Type="http://schemas.openxmlformats.org/officeDocument/2006/relationships/hyperlink" Target="consultantplus://offline/main?base=LAW;n=106231;fld=134" TargetMode="External"/><Relationship Id="rId71" Type="http://schemas.openxmlformats.org/officeDocument/2006/relationships/hyperlink" Target="consultantplus://offline/main?base=LAW;n=106245;fld=134" TargetMode="External"/><Relationship Id="rId2" Type="http://schemas.openxmlformats.org/officeDocument/2006/relationships/settings" Target="settings.xml"/><Relationship Id="rId16" Type="http://schemas.openxmlformats.org/officeDocument/2006/relationships/hyperlink" Target="consultantplus://offline/main?base=LAW;n=106245;fld=134" TargetMode="External"/><Relationship Id="rId29" Type="http://schemas.openxmlformats.org/officeDocument/2006/relationships/hyperlink" Target="consultantplus://offline/main?base=LAW;n=106245;fld=134" TargetMode="External"/><Relationship Id="rId11" Type="http://schemas.openxmlformats.org/officeDocument/2006/relationships/hyperlink" Target="consultantplus://offline/main?base=CJI;n=40529;fld=134" TargetMode="External"/><Relationship Id="rId24" Type="http://schemas.openxmlformats.org/officeDocument/2006/relationships/hyperlink" Target="consultantplus://offline/main?base=LAW;n=106245;fld=134;dst=100011" TargetMode="External"/><Relationship Id="rId32" Type="http://schemas.openxmlformats.org/officeDocument/2006/relationships/hyperlink" Target="consultantplus://offline/main?base=LAW;n=94075;fld=134;dst=100068" TargetMode="External"/><Relationship Id="rId37" Type="http://schemas.openxmlformats.org/officeDocument/2006/relationships/hyperlink" Target="consultantplus://offline/main?base=LAW;n=106245;fld=134" TargetMode="External"/><Relationship Id="rId40" Type="http://schemas.openxmlformats.org/officeDocument/2006/relationships/hyperlink" Target="consultantplus://offline/main?base=LAW;n=102906;fld=134;dst=100554" TargetMode="External"/><Relationship Id="rId45" Type="http://schemas.openxmlformats.org/officeDocument/2006/relationships/hyperlink" Target="consultantplus://offline/main?base=LAW;n=81099;fld=134;dst=100021" TargetMode="External"/><Relationship Id="rId53" Type="http://schemas.openxmlformats.org/officeDocument/2006/relationships/hyperlink" Target="consultantplus://offline/main?base=LAW;n=106245;fld=134" TargetMode="External"/><Relationship Id="rId58" Type="http://schemas.openxmlformats.org/officeDocument/2006/relationships/hyperlink" Target="consultantplus://offline/main?base=LAW;n=106245;fld=134;dst=100039" TargetMode="External"/><Relationship Id="rId66" Type="http://schemas.openxmlformats.org/officeDocument/2006/relationships/hyperlink" Target="consultantplus://offline/main?base=LAW;n=106245;fld=134" TargetMode="External"/><Relationship Id="rId74" Type="http://schemas.openxmlformats.org/officeDocument/2006/relationships/hyperlink" Target="consultantplus://offline/main?base=LAW;n=98088;fld=134;dst=100032" TargetMode="External"/><Relationship Id="rId79" Type="http://schemas.openxmlformats.org/officeDocument/2006/relationships/hyperlink" Target="consultantplus://offline/main?base=LAW;n=106245;fld=134;dst=100033" TargetMode="External"/><Relationship Id="rId87" Type="http://schemas.openxmlformats.org/officeDocument/2006/relationships/hyperlink" Target="consultantplus://offline/main?base=LAW;n=106245;fld=134" TargetMode="External"/><Relationship Id="rId5" Type="http://schemas.openxmlformats.org/officeDocument/2006/relationships/hyperlink" Target="consultantplus://offline/main?base=LAW;n=106245;fld=134" TargetMode="External"/><Relationship Id="rId61" Type="http://schemas.openxmlformats.org/officeDocument/2006/relationships/hyperlink" Target="consultantplus://offline/main?base=LAW;n=106245;fld=134" TargetMode="External"/><Relationship Id="rId82" Type="http://schemas.openxmlformats.org/officeDocument/2006/relationships/hyperlink" Target="consultantplus://offline/main?base=LAW;n=106245;fld=134;dst=100041" TargetMode="External"/><Relationship Id="rId19" Type="http://schemas.openxmlformats.org/officeDocument/2006/relationships/hyperlink" Target="consultantplus://offline/main?base=LAW;n=106245;fld=134" TargetMode="External"/><Relationship Id="rId4" Type="http://schemas.openxmlformats.org/officeDocument/2006/relationships/hyperlink" Target="consultantplus://offline/main?base=LAW;n=106245;fld=134" TargetMode="External"/><Relationship Id="rId9" Type="http://schemas.openxmlformats.org/officeDocument/2006/relationships/hyperlink" Target="consultantplus://offline/main?base=LAW;n=94075;fld=134;dst=100016" TargetMode="External"/><Relationship Id="rId14" Type="http://schemas.openxmlformats.org/officeDocument/2006/relationships/hyperlink" Target="consultantplus://offline/main?base=LAW;n=106245;fld=134;dst=100159" TargetMode="External"/><Relationship Id="rId22" Type="http://schemas.openxmlformats.org/officeDocument/2006/relationships/hyperlink" Target="consultantplus://offline/main?base=LAW;n=102906;fld=134;dst=100546" TargetMode="External"/><Relationship Id="rId27" Type="http://schemas.openxmlformats.org/officeDocument/2006/relationships/hyperlink" Target="consultantplus://offline/main?base=LAW;n=103124;fld=134;dst=100396" TargetMode="External"/><Relationship Id="rId30" Type="http://schemas.openxmlformats.org/officeDocument/2006/relationships/hyperlink" Target="consultantplus://offline/main?base=LAW;n=106245;fld=134" TargetMode="External"/><Relationship Id="rId35" Type="http://schemas.openxmlformats.org/officeDocument/2006/relationships/hyperlink" Target="consultantplus://offline/main?base=LAW;n=106245;fld=134" TargetMode="External"/><Relationship Id="rId43" Type="http://schemas.openxmlformats.org/officeDocument/2006/relationships/hyperlink" Target="consultantplus://offline/main?base=LAW;n=106245;fld=134" TargetMode="External"/><Relationship Id="rId48" Type="http://schemas.openxmlformats.org/officeDocument/2006/relationships/hyperlink" Target="consultantplus://offline/main?base=LAW;n=106245;fld=134;dst=100075" TargetMode="External"/><Relationship Id="rId56" Type="http://schemas.openxmlformats.org/officeDocument/2006/relationships/hyperlink" Target="consultantplus://offline/main?base=LAW;n=103124;fld=134;dst=100463" TargetMode="External"/><Relationship Id="rId64" Type="http://schemas.openxmlformats.org/officeDocument/2006/relationships/hyperlink" Target="consultantplus://offline/main?base=LAW;n=94075;fld=134;dst=100016" TargetMode="External"/><Relationship Id="rId69" Type="http://schemas.openxmlformats.org/officeDocument/2006/relationships/hyperlink" Target="consultantplus://offline/main?base=LAW;n=89553;fld=134;dst=100010" TargetMode="External"/><Relationship Id="rId77" Type="http://schemas.openxmlformats.org/officeDocument/2006/relationships/hyperlink" Target="consultantplus://offline/main?base=LAW;n=106245;fld=134;dst=100053" TargetMode="External"/><Relationship Id="rId8" Type="http://schemas.openxmlformats.org/officeDocument/2006/relationships/hyperlink" Target="consultantplus://offline/main?base=LAW;n=94075;fld=134" TargetMode="External"/><Relationship Id="rId51" Type="http://schemas.openxmlformats.org/officeDocument/2006/relationships/hyperlink" Target="consultantplus://offline/main?base=LAW;n=106245;fld=134;dst=100094" TargetMode="External"/><Relationship Id="rId72" Type="http://schemas.openxmlformats.org/officeDocument/2006/relationships/hyperlink" Target="consultantplus://offline/main?base=LAW;n=106245;fld=134;dst=100012" TargetMode="External"/><Relationship Id="rId80" Type="http://schemas.openxmlformats.org/officeDocument/2006/relationships/hyperlink" Target="consultantplus://offline/main?base=LAW;n=103124;fld=134" TargetMode="External"/><Relationship Id="rId85" Type="http://schemas.openxmlformats.org/officeDocument/2006/relationships/hyperlink" Target="consultantplus://offline/main?base=CJI;n=45178;fld=134" TargetMode="External"/><Relationship Id="rId3" Type="http://schemas.openxmlformats.org/officeDocument/2006/relationships/webSettings" Target="webSettings.xml"/><Relationship Id="rId12" Type="http://schemas.openxmlformats.org/officeDocument/2006/relationships/hyperlink" Target="consultantplus://offline/main?base=CJI;n=46859;fld=134" TargetMode="External"/><Relationship Id="rId17" Type="http://schemas.openxmlformats.org/officeDocument/2006/relationships/hyperlink" Target="consultantplus://offline/main?base=LAW;n=106245;fld=134" TargetMode="External"/><Relationship Id="rId25" Type="http://schemas.openxmlformats.org/officeDocument/2006/relationships/hyperlink" Target="consultantplus://offline/main?base=LAW;n=106245;fld=134" TargetMode="External"/><Relationship Id="rId33" Type="http://schemas.openxmlformats.org/officeDocument/2006/relationships/hyperlink" Target="consultantplus://offline/main?base=LAW;n=106245;fld=134" TargetMode="External"/><Relationship Id="rId38" Type="http://schemas.openxmlformats.org/officeDocument/2006/relationships/hyperlink" Target="consultantplus://offline/main?base=LAW;n=103124;fld=134" TargetMode="External"/><Relationship Id="rId46" Type="http://schemas.openxmlformats.org/officeDocument/2006/relationships/hyperlink" Target="consultantplus://offline/main?base=LAW;n=106245;fld=134" TargetMode="External"/><Relationship Id="rId59" Type="http://schemas.openxmlformats.org/officeDocument/2006/relationships/hyperlink" Target="consultantplus://offline/main?base=LAW;n=106245;fld=134;dst=100011" TargetMode="External"/><Relationship Id="rId67" Type="http://schemas.openxmlformats.org/officeDocument/2006/relationships/hyperlink" Target="consultantplus://offline/main?base=LAW;n=106245;fld=134" TargetMode="External"/><Relationship Id="rId20" Type="http://schemas.openxmlformats.org/officeDocument/2006/relationships/hyperlink" Target="consultantplus://offline/main?base=LAW;n=106245;fld=134" TargetMode="External"/><Relationship Id="rId41" Type="http://schemas.openxmlformats.org/officeDocument/2006/relationships/hyperlink" Target="consultantplus://offline/main?base=LAW;n=106245;fld=134" TargetMode="External"/><Relationship Id="rId54" Type="http://schemas.openxmlformats.org/officeDocument/2006/relationships/hyperlink" Target="consultantplus://offline/main?base=LAW;n=103124;fld=134" TargetMode="External"/><Relationship Id="rId62" Type="http://schemas.openxmlformats.org/officeDocument/2006/relationships/hyperlink" Target="consultantplus://offline/main?base=LAW;n=106245;fld=134;dst=100089" TargetMode="External"/><Relationship Id="rId70" Type="http://schemas.openxmlformats.org/officeDocument/2006/relationships/hyperlink" Target="consultantplus://offline/main?base=LAW;n=106245;fld=134" TargetMode="External"/><Relationship Id="rId75" Type="http://schemas.openxmlformats.org/officeDocument/2006/relationships/hyperlink" Target="consultantplus://offline/main?base=LAW;n=98088;fld=134;dst=100034" TargetMode="External"/><Relationship Id="rId83" Type="http://schemas.openxmlformats.org/officeDocument/2006/relationships/hyperlink" Target="consultantplus://offline/main?base=LAW;n=106245;fld=134;dst=100160" TargetMode="External"/><Relationship Id="rId88"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main?base=LAW;n=106245;fld=134" TargetMode="External"/><Relationship Id="rId15" Type="http://schemas.openxmlformats.org/officeDocument/2006/relationships/hyperlink" Target="consultantplus://offline/main?base=LAW;n=94075;fld=134;dst=100016" TargetMode="External"/><Relationship Id="rId23" Type="http://schemas.openxmlformats.org/officeDocument/2006/relationships/hyperlink" Target="consultantplus://offline/main?base=LAW;n=106245;fld=134" TargetMode="External"/><Relationship Id="rId28" Type="http://schemas.openxmlformats.org/officeDocument/2006/relationships/hyperlink" Target="consultantplus://offline/main?base=LAW;n=102906;fld=134;dst=100505" TargetMode="External"/><Relationship Id="rId36" Type="http://schemas.openxmlformats.org/officeDocument/2006/relationships/hyperlink" Target="consultantplus://offline/main?base=LAW;n=50101;fld=134" TargetMode="External"/><Relationship Id="rId49" Type="http://schemas.openxmlformats.org/officeDocument/2006/relationships/hyperlink" Target="consultantplus://offline/main?base=LAW;n=106245;fld=134;dst=100011" TargetMode="External"/><Relationship Id="rId57" Type="http://schemas.openxmlformats.org/officeDocument/2006/relationships/hyperlink" Target="consultantplus://offline/main?base=CJI;n=48471;fld=134" TargetMode="External"/><Relationship Id="rId10" Type="http://schemas.openxmlformats.org/officeDocument/2006/relationships/hyperlink" Target="consultantplus://offline/main?base=LAW;n=48666;fld=134" TargetMode="External"/><Relationship Id="rId31" Type="http://schemas.openxmlformats.org/officeDocument/2006/relationships/hyperlink" Target="consultantplus://offline/main?base=LAW;n=103124;fld=134" TargetMode="External"/><Relationship Id="rId44" Type="http://schemas.openxmlformats.org/officeDocument/2006/relationships/hyperlink" Target="consultantplus://offline/main?base=LAW;n=106245;fld=134" TargetMode="External"/><Relationship Id="rId52" Type="http://schemas.openxmlformats.org/officeDocument/2006/relationships/hyperlink" Target="consultantplus://offline/main?base=LAW;n=106245;fld=134;dst=100121" TargetMode="External"/><Relationship Id="rId60" Type="http://schemas.openxmlformats.org/officeDocument/2006/relationships/hyperlink" Target="consultantplus://offline/main?base=LAW;n=103124;fld=134;dst=100463" TargetMode="External"/><Relationship Id="rId65" Type="http://schemas.openxmlformats.org/officeDocument/2006/relationships/hyperlink" Target="consultantplus://offline/main?base=LAW;n=84671;fld=134" TargetMode="External"/><Relationship Id="rId73" Type="http://schemas.openxmlformats.org/officeDocument/2006/relationships/hyperlink" Target="consultantplus://offline/main?base=LAW;n=98088;fld=134;dst=100041" TargetMode="External"/><Relationship Id="rId78" Type="http://schemas.openxmlformats.org/officeDocument/2006/relationships/hyperlink" Target="consultantplus://offline/main?base=LAW;n=98088;fld=134;dst=100036" TargetMode="External"/><Relationship Id="rId81" Type="http://schemas.openxmlformats.org/officeDocument/2006/relationships/hyperlink" Target="consultantplus://offline/main?base=CJI;n=49495;fld=134;dst=100016" TargetMode="External"/><Relationship Id="rId86" Type="http://schemas.openxmlformats.org/officeDocument/2006/relationships/hyperlink" Target="consultantplus://offline/main?base=LAW;n=106245;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6217</Words>
  <Characters>35442</Characters>
  <Application>Microsoft Office Word</Application>
  <DocSecurity>0</DocSecurity>
  <Lines>295</Lines>
  <Paragraphs>83</Paragraphs>
  <ScaleCrop>false</ScaleCrop>
  <Company/>
  <LinksUpToDate>false</LinksUpToDate>
  <CharactersWithSpaces>41576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buh-10</dc:creator>
  <cp:keywords/>
  <dc:description/>
  <cp:lastModifiedBy>buh-10</cp:lastModifiedBy>
  <cp:revision>1</cp:revision>
  <dcterms:created xsi:type="dcterms:W3CDTF">2011-03-10T11:27:00Z</dcterms:created>
  <dcterms:modified xsi:type="dcterms:W3CDTF">2011-03-10T11:27:00Z</dcterms:modified>
</cp:coreProperties>
</file>