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7E07" w:rsidRPr="00687E07" w:rsidRDefault="00687E07" w:rsidP="00243CF0">
      <w:pPr>
        <w:pStyle w:val="2"/>
        <w:rPr>
          <w:rFonts w:eastAsia="MS Mincho"/>
          <w:shd w:val="clear" w:color="auto" w:fill="FFFFFF"/>
        </w:rPr>
      </w:pPr>
      <w:r w:rsidRPr="00687E07">
        <w:rPr>
          <w:rFonts w:eastAsia="MS Mincho"/>
          <w:shd w:val="clear" w:color="auto" w:fill="FFFFFF"/>
        </w:rPr>
        <w:t xml:space="preserve">В Октябрьский районный суд г. Санкт-Петербурга 190000, г. Санкт-Петербург, ул. </w:t>
      </w:r>
      <w:proofErr w:type="gramStart"/>
      <w:r w:rsidRPr="00687E07">
        <w:rPr>
          <w:rFonts w:eastAsia="MS Mincho"/>
          <w:shd w:val="clear" w:color="auto" w:fill="FFFFFF"/>
        </w:rPr>
        <w:t>Почтамтская</w:t>
      </w:r>
      <w:proofErr w:type="gramEnd"/>
      <w:r w:rsidRPr="00687E07">
        <w:rPr>
          <w:rFonts w:eastAsia="MS Mincho"/>
          <w:shd w:val="clear" w:color="auto" w:fill="FFFFFF"/>
        </w:rPr>
        <w:t xml:space="preserve">, д. 17. Тел./факс: (812) 571-83-10 (812) 571-91-10 </w:t>
      </w:r>
    </w:p>
    <w:p w:rsidR="00687E07" w:rsidRDefault="00687E07" w:rsidP="00687E07">
      <w:pPr>
        <w:autoSpaceDE w:val="0"/>
        <w:autoSpaceDN w:val="0"/>
        <w:adjustRightInd w:val="0"/>
        <w:ind w:left="4536"/>
        <w:rPr>
          <w:rFonts w:ascii="Times New Roman" w:eastAsia="MS Mincho" w:hAnsi="Times New Roman" w:cs="Times New Roman"/>
          <w:color w:val="000000"/>
          <w:sz w:val="28"/>
          <w:szCs w:val="28"/>
          <w:shd w:val="clear" w:color="auto" w:fill="FFFFFF"/>
        </w:rPr>
      </w:pPr>
      <w:r w:rsidRPr="00687E07">
        <w:rPr>
          <w:rFonts w:ascii="Times New Roman" w:eastAsia="MS Mincho" w:hAnsi="Times New Roman" w:cs="Times New Roman"/>
          <w:color w:val="000000"/>
          <w:sz w:val="28"/>
          <w:szCs w:val="28"/>
          <w:shd w:val="clear" w:color="auto" w:fill="FFFFFF"/>
        </w:rPr>
        <w:t xml:space="preserve"> Истец: Буркин Юрий Михайлович, проживающий по адресу:</w:t>
      </w:r>
      <w:r w:rsidR="00937257">
        <w:rPr>
          <w:rFonts w:ascii="Times New Roman" w:eastAsia="MS Mincho" w:hAnsi="Times New Roman" w:cs="Times New Roman"/>
          <w:color w:val="000000"/>
          <w:sz w:val="28"/>
          <w:szCs w:val="28"/>
          <w:shd w:val="clear" w:color="auto" w:fill="FFFFFF"/>
        </w:rPr>
        <w:t xml:space="preserve">198206 Санкт-Петербург, Петергофское шоссе, дом 84 корпус 11 </w:t>
      </w:r>
      <w:proofErr w:type="spellStart"/>
      <w:r w:rsidR="00937257">
        <w:rPr>
          <w:rFonts w:ascii="Times New Roman" w:eastAsia="MS Mincho" w:hAnsi="Times New Roman" w:cs="Times New Roman"/>
          <w:color w:val="000000"/>
          <w:sz w:val="28"/>
          <w:szCs w:val="28"/>
          <w:shd w:val="clear" w:color="auto" w:fill="FFFFFF"/>
        </w:rPr>
        <w:t>кв</w:t>
      </w:r>
      <w:proofErr w:type="spellEnd"/>
      <w:r w:rsidR="00937257">
        <w:rPr>
          <w:rFonts w:ascii="Times New Roman" w:eastAsia="MS Mincho" w:hAnsi="Times New Roman" w:cs="Times New Roman"/>
          <w:color w:val="000000"/>
          <w:sz w:val="28"/>
          <w:szCs w:val="28"/>
          <w:shd w:val="clear" w:color="auto" w:fill="FFFFFF"/>
        </w:rPr>
        <w:t xml:space="preserve"> 58</w:t>
      </w:r>
      <w:r w:rsidRPr="00687E07">
        <w:rPr>
          <w:rFonts w:ascii="Times New Roman" w:eastAsia="MS Mincho" w:hAnsi="Times New Roman" w:cs="Times New Roman"/>
          <w:color w:val="000000"/>
          <w:sz w:val="28"/>
          <w:szCs w:val="28"/>
          <w:shd w:val="clear" w:color="auto" w:fill="FFFFFF"/>
        </w:rPr>
        <w:t>, моб. тел.8-911</w:t>
      </w:r>
      <w:r>
        <w:rPr>
          <w:rFonts w:ascii="Times New Roman" w:eastAsia="MS Mincho" w:hAnsi="Times New Roman" w:cs="Times New Roman"/>
          <w:color w:val="000000"/>
          <w:sz w:val="28"/>
          <w:szCs w:val="28"/>
          <w:shd w:val="clear" w:color="auto" w:fill="FFFFFF"/>
        </w:rPr>
        <w:t xml:space="preserve">9169377. </w:t>
      </w:r>
    </w:p>
    <w:p w:rsidR="00687E07" w:rsidRPr="00687E07" w:rsidRDefault="00687E07" w:rsidP="00687E07">
      <w:pPr>
        <w:autoSpaceDE w:val="0"/>
        <w:autoSpaceDN w:val="0"/>
        <w:adjustRightInd w:val="0"/>
        <w:ind w:left="4536"/>
        <w:rPr>
          <w:rFonts w:ascii="Times New Roman" w:eastAsia="MS Mincho" w:hAnsi="Times New Roman" w:cs="Times New Roman"/>
          <w:color w:val="000000"/>
          <w:sz w:val="28"/>
          <w:szCs w:val="28"/>
          <w:shd w:val="clear" w:color="auto" w:fill="FFFFFF"/>
        </w:rPr>
      </w:pPr>
      <w:r w:rsidRPr="00687E07">
        <w:rPr>
          <w:rFonts w:ascii="Times New Roman" w:eastAsia="MS Mincho" w:hAnsi="Times New Roman" w:cs="Times New Roman"/>
          <w:color w:val="000000"/>
          <w:sz w:val="28"/>
          <w:szCs w:val="28"/>
          <w:shd w:val="clear" w:color="auto" w:fill="FFFFFF"/>
        </w:rPr>
        <w:t xml:space="preserve">Пенсионное дело № ПГ </w:t>
      </w:r>
      <w:r w:rsidR="00B2451C" w:rsidRPr="00B2451C">
        <w:rPr>
          <w:rFonts w:ascii="Times New Roman" w:eastAsia="MS Mincho" w:hAnsi="Times New Roman" w:cs="Times New Roman"/>
          <w:color w:val="000000"/>
          <w:sz w:val="28"/>
          <w:szCs w:val="28"/>
          <w:shd w:val="clear" w:color="auto" w:fill="FFFFFF"/>
        </w:rPr>
        <w:t>ПГ-299293</w:t>
      </w:r>
    </w:p>
    <w:p w:rsidR="00687E07" w:rsidRPr="00687E07" w:rsidRDefault="00687E07" w:rsidP="00687E07">
      <w:pPr>
        <w:autoSpaceDE w:val="0"/>
        <w:autoSpaceDN w:val="0"/>
        <w:adjustRightInd w:val="0"/>
        <w:ind w:left="4536"/>
        <w:rPr>
          <w:rFonts w:ascii="Times New Roman" w:eastAsia="MS Mincho" w:hAnsi="Times New Roman" w:cs="Times New Roman"/>
          <w:color w:val="000000"/>
          <w:sz w:val="28"/>
          <w:szCs w:val="28"/>
          <w:shd w:val="clear" w:color="auto" w:fill="FFFFFF"/>
        </w:rPr>
      </w:pPr>
      <w:r w:rsidRPr="00687E07">
        <w:rPr>
          <w:rFonts w:ascii="Times New Roman" w:eastAsia="MS Mincho" w:hAnsi="Times New Roman" w:cs="Times New Roman"/>
          <w:color w:val="000000"/>
          <w:sz w:val="28"/>
          <w:szCs w:val="28"/>
          <w:shd w:val="clear" w:color="auto" w:fill="FFFFFF"/>
        </w:rPr>
        <w:t xml:space="preserve"> Ответчик: Военный комиссариат г. Санкт-Петербург, расположенный по адресу: 192241, г. Санкт-Петербург, Английский пр., д. 8/10, </w:t>
      </w:r>
    </w:p>
    <w:p w:rsidR="00687E07" w:rsidRPr="00687E07" w:rsidRDefault="00687E07" w:rsidP="00687E07">
      <w:pPr>
        <w:autoSpaceDE w:val="0"/>
        <w:autoSpaceDN w:val="0"/>
        <w:adjustRightInd w:val="0"/>
        <w:ind w:left="4536"/>
        <w:rPr>
          <w:rFonts w:ascii="Times New Roman" w:eastAsia="MS Mincho" w:hAnsi="Times New Roman" w:cs="Times New Roman"/>
          <w:color w:val="000000"/>
          <w:sz w:val="28"/>
          <w:szCs w:val="28"/>
          <w:shd w:val="clear" w:color="auto" w:fill="FFFFFF"/>
        </w:rPr>
      </w:pPr>
      <w:r w:rsidRPr="00687E07">
        <w:rPr>
          <w:rFonts w:ascii="Times New Roman" w:eastAsia="MS Mincho" w:hAnsi="Times New Roman" w:cs="Times New Roman"/>
          <w:color w:val="000000"/>
          <w:sz w:val="28"/>
          <w:szCs w:val="28"/>
          <w:shd w:val="clear" w:color="auto" w:fill="FFFFFF"/>
        </w:rPr>
        <w:t xml:space="preserve"> тел. (812) 714-01-62 факс: (812) 714-44-05 </w:t>
      </w:r>
    </w:p>
    <w:p w:rsidR="00687E07" w:rsidRPr="00687E07" w:rsidRDefault="00687E07" w:rsidP="00687E07">
      <w:pPr>
        <w:autoSpaceDE w:val="0"/>
        <w:autoSpaceDN w:val="0"/>
        <w:adjustRightInd w:val="0"/>
        <w:ind w:left="4536"/>
        <w:rPr>
          <w:rFonts w:ascii="Times New Roman" w:eastAsia="MS Mincho" w:hAnsi="Times New Roman" w:cs="Times New Roman"/>
          <w:color w:val="000000"/>
          <w:sz w:val="28"/>
          <w:szCs w:val="28"/>
          <w:shd w:val="clear" w:color="auto" w:fill="FFFFFF"/>
        </w:rPr>
      </w:pPr>
      <w:r w:rsidRPr="00687E07">
        <w:rPr>
          <w:rFonts w:ascii="Times New Roman" w:eastAsia="MS Mincho" w:hAnsi="Times New Roman" w:cs="Times New Roman"/>
          <w:color w:val="000000"/>
          <w:sz w:val="28"/>
          <w:szCs w:val="28"/>
          <w:shd w:val="clear" w:color="auto" w:fill="FFFFFF"/>
        </w:rPr>
        <w:t xml:space="preserve"> От оплаты государственной пошлины истец освобожден на основании </w:t>
      </w:r>
      <w:proofErr w:type="spellStart"/>
      <w:r w:rsidRPr="00687E07">
        <w:rPr>
          <w:rFonts w:ascii="Times New Roman" w:eastAsia="MS Mincho" w:hAnsi="Times New Roman" w:cs="Times New Roman"/>
          <w:color w:val="000000"/>
          <w:sz w:val="28"/>
          <w:szCs w:val="28"/>
          <w:shd w:val="clear" w:color="auto" w:fill="FFFFFF"/>
        </w:rPr>
        <w:t>п.п</w:t>
      </w:r>
      <w:proofErr w:type="spellEnd"/>
      <w:r w:rsidRPr="00687E07">
        <w:rPr>
          <w:rFonts w:ascii="Times New Roman" w:eastAsia="MS Mincho" w:hAnsi="Times New Roman" w:cs="Times New Roman"/>
          <w:color w:val="000000"/>
          <w:sz w:val="28"/>
          <w:szCs w:val="28"/>
          <w:shd w:val="clear" w:color="auto" w:fill="FFFFFF"/>
        </w:rPr>
        <w:t xml:space="preserve">. 5 п. 2 ст. 333.36. Налогового кодекса РФ </w:t>
      </w:r>
    </w:p>
    <w:p w:rsidR="00687E07" w:rsidRPr="00687E07" w:rsidRDefault="00687E07" w:rsidP="00687E07">
      <w:pPr>
        <w:autoSpaceDE w:val="0"/>
        <w:autoSpaceDN w:val="0"/>
        <w:adjustRightInd w:val="0"/>
        <w:ind w:firstLine="709"/>
        <w:rPr>
          <w:rFonts w:ascii="Times New Roman" w:eastAsia="MS Mincho" w:hAnsi="Times New Roman" w:cs="Times New Roman"/>
          <w:color w:val="000000"/>
          <w:sz w:val="28"/>
          <w:szCs w:val="28"/>
          <w:shd w:val="clear" w:color="auto" w:fill="FFFFFF"/>
        </w:rPr>
      </w:pPr>
    </w:p>
    <w:p w:rsidR="00687E07" w:rsidRDefault="00687E07" w:rsidP="00687E07">
      <w:pPr>
        <w:autoSpaceDE w:val="0"/>
        <w:autoSpaceDN w:val="0"/>
        <w:adjustRightInd w:val="0"/>
        <w:ind w:firstLine="709"/>
        <w:jc w:val="center"/>
        <w:rPr>
          <w:rFonts w:ascii="Times New Roman" w:eastAsia="MS Mincho" w:hAnsi="Times New Roman" w:cs="Times New Roman"/>
          <w:color w:val="000000"/>
          <w:sz w:val="28"/>
          <w:szCs w:val="28"/>
          <w:shd w:val="clear" w:color="auto" w:fill="FFFFFF"/>
        </w:rPr>
      </w:pPr>
      <w:r w:rsidRPr="00687E07">
        <w:rPr>
          <w:rFonts w:ascii="Times New Roman" w:eastAsia="MS Mincho" w:hAnsi="Times New Roman" w:cs="Times New Roman"/>
          <w:color w:val="000000"/>
          <w:sz w:val="28"/>
          <w:szCs w:val="28"/>
          <w:shd w:val="clear" w:color="auto" w:fill="FFFFFF"/>
        </w:rPr>
        <w:t>Исковое заявление</w:t>
      </w:r>
    </w:p>
    <w:p w:rsidR="00C62390" w:rsidRDefault="00C62390" w:rsidP="00687E07">
      <w:pPr>
        <w:autoSpaceDE w:val="0"/>
        <w:autoSpaceDN w:val="0"/>
        <w:adjustRightInd w:val="0"/>
        <w:ind w:firstLine="709"/>
        <w:jc w:val="center"/>
        <w:rPr>
          <w:rFonts w:ascii="Times New Roman" w:eastAsia="MS Mincho" w:hAnsi="Times New Roman" w:cs="Times New Roman"/>
          <w:color w:val="000000"/>
          <w:sz w:val="28"/>
          <w:szCs w:val="28"/>
          <w:shd w:val="clear" w:color="auto" w:fill="FFFFFF"/>
        </w:rPr>
      </w:pPr>
    </w:p>
    <w:p w:rsidR="00C62390" w:rsidRPr="008F4FB8" w:rsidRDefault="00F31303" w:rsidP="006932B9">
      <w:pPr>
        <w:autoSpaceDE w:val="0"/>
        <w:autoSpaceDN w:val="0"/>
        <w:adjustRightInd w:val="0"/>
        <w:ind w:firstLine="709"/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</w:pP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О </w:t>
      </w:r>
      <w:r w:rsidR="00C62390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восстанов</w:t>
      </w: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лении</w:t>
      </w:r>
      <w:r w:rsidR="00C62390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932B9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моего </w:t>
      </w: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нарушенного </w:t>
      </w:r>
      <w:r w:rsidR="006932B9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нового </w:t>
      </w: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пенсионного </w:t>
      </w:r>
      <w:r w:rsidR="00C62390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прав</w:t>
      </w: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а </w:t>
      </w:r>
      <w:r w:rsidR="006932B9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предоставленного новым Президентом РФ </w:t>
      </w:r>
      <w:r w:rsidR="00C83607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с мая 2012 года </w:t>
      </w: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на</w:t>
      </w:r>
      <w:r w:rsidR="00C62390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 повышени</w:t>
      </w: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е</w:t>
      </w:r>
      <w:r w:rsidR="00C62390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932B9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моей </w:t>
      </w:r>
      <w:r w:rsidR="00C62390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пенсии на 2% сверх инфляции Указ</w:t>
      </w:r>
      <w:r w:rsidR="006932B9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ом</w:t>
      </w:r>
      <w:r w:rsidR="00C62390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C83607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П</w:t>
      </w:r>
      <w:r w:rsidR="006932B9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резидента РФ </w:t>
      </w:r>
      <w:r w:rsidR="00C62390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№604 </w:t>
      </w: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за период </w:t>
      </w:r>
      <w:r w:rsidR="00C62390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с</w:t>
      </w:r>
      <w:r w:rsidR="006932B9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 1</w:t>
      </w:r>
      <w:r w:rsidR="00C62390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июня</w:t>
      </w:r>
      <w:r w:rsidR="00C62390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 201</w:t>
      </w:r>
      <w:r w:rsidR="004625CB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2</w:t>
      </w:r>
      <w:r w:rsidR="00C62390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 года</w:t>
      </w:r>
      <w:r w:rsidR="004625CB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 по 31 декабря 2012</w:t>
      </w:r>
      <w:r w:rsidR="006932B9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 года</w:t>
      </w:r>
      <w:r w:rsidR="00C62390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.</w:t>
      </w:r>
    </w:p>
    <w:p w:rsidR="00A64F1A" w:rsidRPr="008F4FB8" w:rsidRDefault="00A64F1A" w:rsidP="006932B9">
      <w:pPr>
        <w:autoSpaceDE w:val="0"/>
        <w:autoSpaceDN w:val="0"/>
        <w:adjustRightInd w:val="0"/>
        <w:ind w:firstLine="709"/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</w:pPr>
    </w:p>
    <w:p w:rsidR="00A64F1A" w:rsidRPr="008F4FB8" w:rsidRDefault="00A64F1A" w:rsidP="00A64F1A">
      <w:pPr>
        <w:autoSpaceDE w:val="0"/>
        <w:autoSpaceDN w:val="0"/>
        <w:adjustRightInd w:val="0"/>
        <w:ind w:firstLine="709"/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</w:pP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Я, Буркин Юрий Михайлович, с 24 марта 2005 г. являюсь военным пенсионером Министерства Обороны Российской Федерации. </w:t>
      </w:r>
    </w:p>
    <w:p w:rsidR="00A64F1A" w:rsidRPr="008F4FB8" w:rsidRDefault="00A64F1A" w:rsidP="00A64F1A">
      <w:pPr>
        <w:autoSpaceDE w:val="0"/>
        <w:autoSpaceDN w:val="0"/>
        <w:adjustRightInd w:val="0"/>
        <w:ind w:firstLine="709"/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</w:pP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 I. </w:t>
      </w:r>
      <w:proofErr w:type="gramStart"/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Военкомат, нарушив моё новое пенсионное право получать военную пенсию с учётом Указа </w:t>
      </w:r>
      <w:r w:rsidR="00311603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П</w:t>
      </w: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резидента </w:t>
      </w:r>
      <w:r w:rsidR="003C1195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РФ </w:t>
      </w: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№ 604 с июня</w:t>
      </w:r>
      <w:r w:rsidR="00311603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 (мая)</w:t>
      </w: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 2012 года по 31 декабря 2012 года увеличенную на 2% сверх инфляции</w:t>
      </w:r>
      <w:r w:rsidR="00311603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,</w:t>
      </w: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 ухудшил моё заслуженное имущественное положение</w:t>
      </w:r>
      <w:r w:rsidR="00311603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, чем создал </w:t>
      </w:r>
      <w:r w:rsidR="0025119E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предпосылки для утраты доверия </w:t>
      </w:r>
      <w:r w:rsidR="003C1195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новому </w:t>
      </w:r>
      <w:r w:rsidR="0025119E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Президенту РФ В.В. Путину</w:t>
      </w:r>
      <w:r w:rsidR="003C1195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, за которого я голосовал</w:t>
      </w: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.</w:t>
      </w:r>
      <w:proofErr w:type="gramEnd"/>
    </w:p>
    <w:p w:rsidR="00A64F1A" w:rsidRPr="008F4FB8" w:rsidRDefault="003C1195" w:rsidP="00A64F1A">
      <w:pPr>
        <w:autoSpaceDE w:val="0"/>
        <w:autoSpaceDN w:val="0"/>
        <w:adjustRightInd w:val="0"/>
        <w:ind w:firstLine="709"/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</w:pP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Игнорируя </w:t>
      </w:r>
      <w:r w:rsidR="00A64F1A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Указ Президента Российской Федерации № 604 от 07.05.2012 г. военный комиссариат г. Санкт-Петербурга  с июня 2012 г. по 31 декабря 2012 производит выплату </w:t>
      </w:r>
      <w:r w:rsidR="0025119E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мне </w:t>
      </w:r>
      <w:r w:rsidR="00A64F1A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пенси</w:t>
      </w:r>
      <w:r w:rsidR="0025119E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и</w:t>
      </w:r>
      <w:r w:rsidR="00A64F1A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 не </w:t>
      </w: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в </w:t>
      </w:r>
      <w:r w:rsidR="00A64F1A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полном объеме.</w:t>
      </w: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</w:p>
    <w:p w:rsidR="00A64F1A" w:rsidRPr="008F4FB8" w:rsidRDefault="00A64F1A" w:rsidP="00A64F1A">
      <w:pPr>
        <w:autoSpaceDE w:val="0"/>
        <w:autoSpaceDN w:val="0"/>
        <w:adjustRightInd w:val="0"/>
        <w:ind w:firstLine="709"/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</w:pP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В соответствии с п. «г» ч.1 Указа Президента Российской Федерации от 07.05.2012 № 604 «О дальнейшем совершенствовании военной службы в Российской Федерации», в целях дальнейшего совершенствования военной службы в Российской Федерации постановлено ежегодное увеличение пенсий гражданам, уволенным с военной службы, </w:t>
      </w:r>
      <w:r w:rsidRPr="008F4FB8">
        <w:rPr>
          <w:rFonts w:ascii="Times New Roman" w:eastAsia="MS Mincho" w:hAnsi="Times New Roman" w:cs="Times New Roman"/>
          <w:b/>
          <w:color w:val="000000"/>
          <w:sz w:val="26"/>
          <w:szCs w:val="26"/>
          <w:shd w:val="clear" w:color="auto" w:fill="FFFFFF"/>
        </w:rPr>
        <w:t>не менее чем на 2 процента сверх уровня инфляции</w:t>
      </w: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.</w:t>
      </w:r>
    </w:p>
    <w:p w:rsidR="003005BD" w:rsidRPr="008F4FB8" w:rsidRDefault="003005BD" w:rsidP="00A64F1A">
      <w:pPr>
        <w:autoSpaceDE w:val="0"/>
        <w:autoSpaceDN w:val="0"/>
        <w:adjustRightInd w:val="0"/>
        <w:ind w:firstLine="709"/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</w:pP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Также Указом Президента </w:t>
      </w:r>
      <w:r w:rsidR="0025119E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Российской Федерации от 07.05.2012 № 604 </w:t>
      </w: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определена дата вступления </w:t>
      </w:r>
      <w:r w:rsidR="0025119E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в законную </w:t>
      </w: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силу</w:t>
      </w:r>
      <w:r w:rsidR="0025119E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 п. «г» ч.1 Указа Президента</w:t>
      </w: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:</w:t>
      </w:r>
    </w:p>
    <w:p w:rsidR="003005BD" w:rsidRPr="008F4FB8" w:rsidRDefault="003005BD" w:rsidP="003005BD">
      <w:pPr>
        <w:autoSpaceDE w:val="0"/>
        <w:autoSpaceDN w:val="0"/>
        <w:adjustRightInd w:val="0"/>
        <w:ind w:firstLine="709"/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</w:pP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«Настоящий Указ вступает в силу со дня его официального опубликования».</w:t>
      </w:r>
    </w:p>
    <w:p w:rsidR="003005BD" w:rsidRPr="008F4FB8" w:rsidRDefault="003005BD" w:rsidP="003005BD">
      <w:pPr>
        <w:autoSpaceDE w:val="0"/>
        <w:autoSpaceDN w:val="0"/>
        <w:adjustRightInd w:val="0"/>
        <w:ind w:firstLine="709"/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</w:pP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Текст Указа опубликован в "Российской газете" от 9 мая 2012 г. N 102, на "Официальном </w:t>
      </w:r>
      <w:proofErr w:type="gramStart"/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интернет-портале</w:t>
      </w:r>
      <w:proofErr w:type="gramEnd"/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 правовой информации" (www.pravo.gov.ru) 7 мая 2012 г., в Собрании законодательства Российской Федерации от 7 мая 2012 г. N 19 ст. 2341. </w:t>
      </w:r>
    </w:p>
    <w:p w:rsidR="00A5749D" w:rsidRPr="008F4FB8" w:rsidRDefault="00A5749D" w:rsidP="003005BD">
      <w:pPr>
        <w:autoSpaceDE w:val="0"/>
        <w:autoSpaceDN w:val="0"/>
        <w:adjustRightInd w:val="0"/>
        <w:ind w:firstLine="709"/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</w:pP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Правительству РФ поручено обеспечить финансирование расходов, связанных с реализацией указа, который вступает в силу со дня опубликования Указа.</w:t>
      </w:r>
    </w:p>
    <w:p w:rsidR="00A5749D" w:rsidRPr="008F4FB8" w:rsidRDefault="00A5749D" w:rsidP="003005BD">
      <w:pPr>
        <w:autoSpaceDE w:val="0"/>
        <w:autoSpaceDN w:val="0"/>
        <w:adjustRightInd w:val="0"/>
        <w:ind w:firstLine="709"/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</w:pP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Данный Указ </w:t>
      </w:r>
      <w:proofErr w:type="spellStart"/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идиентичен</w:t>
      </w:r>
      <w:proofErr w:type="spellEnd"/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 Указу Президента РФ от 18.02.2005 г. №176, об увеличении военных пенсий на 240 рублей с 1 марта 2005 года и никакого отношения, </w:t>
      </w:r>
      <w:proofErr w:type="spellStart"/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соответсвенно</w:t>
      </w:r>
      <w:proofErr w:type="spellEnd"/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, Указ №604 ни к ст. 43 ни к ст. 49 Закона РФ № 4486-1 «</w:t>
      </w:r>
      <w:r w:rsidR="009D2113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о пенсионном </w:t>
      </w: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обеспечении…» </w:t>
      </w:r>
      <w:r w:rsidRPr="008F4FB8">
        <w:rPr>
          <w:rFonts w:ascii="Times New Roman" w:eastAsia="MS Mincho" w:hAnsi="Times New Roman" w:cs="Times New Roman"/>
          <w:b/>
          <w:color w:val="000000"/>
          <w:sz w:val="26"/>
          <w:szCs w:val="26"/>
          <w:shd w:val="clear" w:color="auto" w:fill="FFFFFF"/>
        </w:rPr>
        <w:t>не имеет</w:t>
      </w: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. И рассматриваться данные статьи в </w:t>
      </w:r>
      <w:r w:rsidR="009D2113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суде</w:t>
      </w: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 не должны. Указ </w:t>
      </w:r>
      <w:r w:rsidR="009D2113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lastRenderedPageBreak/>
        <w:t>П</w:t>
      </w: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резидента</w:t>
      </w:r>
      <w:r w:rsidR="009D2113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 РФ</w:t>
      </w: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 увеличивает всю военную пенсию с момента опубликования данного Указа</w:t>
      </w:r>
      <w:r w:rsidR="004F520A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, начисленную с 1 января 2012 года на основании Закона № 4486</w:t>
      </w:r>
      <w:r w:rsidR="009D2113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-1</w:t>
      </w:r>
      <w:r w:rsidR="004F520A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. </w:t>
      </w:r>
    </w:p>
    <w:p w:rsidR="004F520A" w:rsidRPr="008F4FB8" w:rsidRDefault="004F520A" w:rsidP="003005BD">
      <w:pPr>
        <w:autoSpaceDE w:val="0"/>
        <w:autoSpaceDN w:val="0"/>
        <w:adjustRightInd w:val="0"/>
        <w:ind w:firstLine="709"/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</w:pP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И также как и Указ Президента № 176 от 18.02.2015 г., Указ №604 от 7 мая 2012 г. в Федеральном законе о Федеральном бюджете в год издания Указа не учитывается и не прописывается.</w:t>
      </w:r>
    </w:p>
    <w:p w:rsidR="00A5749D" w:rsidRPr="008F4FB8" w:rsidRDefault="00A5749D" w:rsidP="003005BD">
      <w:pPr>
        <w:autoSpaceDE w:val="0"/>
        <w:autoSpaceDN w:val="0"/>
        <w:adjustRightInd w:val="0"/>
        <w:ind w:firstLine="709"/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</w:pP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Указ № 604 был издан не к 1 января 2012 года подтверждающий часть 2 </w:t>
      </w:r>
      <w:proofErr w:type="spellStart"/>
      <w:proofErr w:type="gramStart"/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ст</w:t>
      </w:r>
      <w:proofErr w:type="spellEnd"/>
      <w:proofErr w:type="gramEnd"/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 43 Закона № 4468-1, а в честь избрания нового президента, которого поддержали военные пенсионеры. </w:t>
      </w:r>
    </w:p>
    <w:p w:rsidR="004F520A" w:rsidRPr="008F4FB8" w:rsidRDefault="004F520A" w:rsidP="003005BD">
      <w:pPr>
        <w:autoSpaceDE w:val="0"/>
        <w:autoSpaceDN w:val="0"/>
        <w:adjustRightInd w:val="0"/>
        <w:ind w:firstLine="709"/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</w:pP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В качестве подтверждения вышесказанного прилагаю таблицу сравнения законодательных актов. </w:t>
      </w:r>
    </w:p>
    <w:p w:rsidR="00A64F1A" w:rsidRPr="008F4FB8" w:rsidRDefault="00A64F1A" w:rsidP="006932B9">
      <w:pPr>
        <w:autoSpaceDE w:val="0"/>
        <w:autoSpaceDN w:val="0"/>
        <w:adjustRightInd w:val="0"/>
        <w:ind w:firstLine="709"/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</w:pP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Полагаю, что на сегодняшний день данный указ Президента РФ за период с июня</w:t>
      </w:r>
      <w:r w:rsidR="003005BD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 (мая)</w:t>
      </w: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 2012 по декабрь 2012 г. военным комиссариатом не реализован, несмотря на то, что его </w:t>
      </w:r>
      <w:r w:rsidR="0002289B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вступление в законную силу по отношению ко мне</w:t>
      </w: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 никто не отменял.</w:t>
      </w:r>
    </w:p>
    <w:p w:rsidR="00BC3013" w:rsidRPr="008F4FB8" w:rsidRDefault="0025119E" w:rsidP="006932B9">
      <w:pPr>
        <w:autoSpaceDE w:val="0"/>
        <w:autoSpaceDN w:val="0"/>
        <w:adjustRightInd w:val="0"/>
        <w:ind w:firstLine="709"/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</w:pP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II </w:t>
      </w:r>
      <w:r w:rsidR="00BC3013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Ссылки на данные Росстата по уровню инфляции судами общей юрисдикции при решении вопросов индексации выплат не применяются. Судами общей юрисдикции применяется уровень инфляции, утверждённый Федеральным закон</w:t>
      </w:r>
      <w:r w:rsidR="006C26F7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о</w:t>
      </w:r>
      <w:r w:rsidR="00BC3013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м о Федеральном бюджете на планируемый год. </w:t>
      </w:r>
    </w:p>
    <w:p w:rsidR="00A64F1A" w:rsidRPr="008F4FB8" w:rsidRDefault="003005BD" w:rsidP="006932B9">
      <w:pPr>
        <w:autoSpaceDE w:val="0"/>
        <w:autoSpaceDN w:val="0"/>
        <w:adjustRightInd w:val="0"/>
        <w:ind w:firstLine="709"/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</w:pP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Статьей 1 </w:t>
      </w:r>
      <w:r w:rsidR="00A64F1A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Федеральн</w:t>
      </w: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ого</w:t>
      </w:r>
      <w:r w:rsidR="00A64F1A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 закон</w:t>
      </w: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а</w:t>
      </w:r>
      <w:r w:rsidR="00A64F1A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 от </w:t>
      </w: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30</w:t>
      </w:r>
      <w:r w:rsidR="00A64F1A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.1</w:t>
      </w: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1</w:t>
      </w:r>
      <w:r w:rsidR="00A64F1A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.2011 г. № </w:t>
      </w: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371</w:t>
      </w:r>
      <w:r w:rsidR="00A64F1A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-ФЗ «О федеральном бюджете </w:t>
      </w:r>
      <w:r w:rsidR="00A64F1A" w:rsidRPr="008F4FB8">
        <w:rPr>
          <w:rFonts w:ascii="Times New Roman" w:eastAsia="MS Mincho" w:hAnsi="Times New Roman" w:cs="Times New Roman"/>
          <w:b/>
          <w:color w:val="000000"/>
          <w:sz w:val="26"/>
          <w:szCs w:val="26"/>
          <w:shd w:val="clear" w:color="auto" w:fill="FFFFFF"/>
        </w:rPr>
        <w:t>на 201</w:t>
      </w:r>
      <w:r w:rsidRPr="008F4FB8">
        <w:rPr>
          <w:rFonts w:ascii="Times New Roman" w:eastAsia="MS Mincho" w:hAnsi="Times New Roman" w:cs="Times New Roman"/>
          <w:b/>
          <w:color w:val="000000"/>
          <w:sz w:val="26"/>
          <w:szCs w:val="26"/>
          <w:shd w:val="clear" w:color="auto" w:fill="FFFFFF"/>
        </w:rPr>
        <w:t>2</w:t>
      </w:r>
      <w:r w:rsidR="00A64F1A" w:rsidRPr="008F4FB8">
        <w:rPr>
          <w:rFonts w:ascii="Times New Roman" w:eastAsia="MS Mincho" w:hAnsi="Times New Roman" w:cs="Times New Roman"/>
          <w:b/>
          <w:color w:val="000000"/>
          <w:sz w:val="26"/>
          <w:szCs w:val="26"/>
          <w:shd w:val="clear" w:color="auto" w:fill="FFFFFF"/>
        </w:rPr>
        <w:t xml:space="preserve"> год</w:t>
      </w:r>
      <w:r w:rsidR="00A64F1A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 и на плановый период 201</w:t>
      </w: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3</w:t>
      </w:r>
      <w:r w:rsidR="00A64F1A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 и 201</w:t>
      </w: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4</w:t>
      </w:r>
      <w:r w:rsidR="00A64F1A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 годов»</w:t>
      </w: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 утверждён уровень инфляции </w:t>
      </w:r>
      <w:r w:rsidRPr="008F4FB8">
        <w:rPr>
          <w:rFonts w:ascii="Times New Roman" w:eastAsia="MS Mincho" w:hAnsi="Times New Roman" w:cs="Times New Roman"/>
          <w:b/>
          <w:color w:val="000000"/>
          <w:sz w:val="26"/>
          <w:szCs w:val="26"/>
          <w:shd w:val="clear" w:color="auto" w:fill="FFFFFF"/>
        </w:rPr>
        <w:t>6 процентов</w:t>
      </w:r>
      <w:r w:rsidR="0002289B" w:rsidRPr="008F4FB8">
        <w:rPr>
          <w:rFonts w:ascii="Times New Roman" w:eastAsia="MS Mincho" w:hAnsi="Times New Roman" w:cs="Times New Roman"/>
          <w:b/>
          <w:color w:val="000000"/>
          <w:sz w:val="26"/>
          <w:szCs w:val="26"/>
          <w:shd w:val="clear" w:color="auto" w:fill="FFFFFF"/>
        </w:rPr>
        <w:t xml:space="preserve"> на 2012 год</w:t>
      </w: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.</w:t>
      </w:r>
      <w:r w:rsidR="00E6777E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BC3013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</w:p>
    <w:p w:rsidR="003005BD" w:rsidRPr="008F4FB8" w:rsidRDefault="003005BD" w:rsidP="006932B9">
      <w:pPr>
        <w:autoSpaceDE w:val="0"/>
        <w:autoSpaceDN w:val="0"/>
        <w:adjustRightInd w:val="0"/>
        <w:ind w:firstLine="709"/>
        <w:rPr>
          <w:rFonts w:ascii="Times New Roman" w:eastAsia="MS Mincho" w:hAnsi="Times New Roman" w:cs="Times New Roman"/>
          <w:b/>
          <w:color w:val="000000"/>
          <w:sz w:val="26"/>
          <w:szCs w:val="26"/>
          <w:shd w:val="clear" w:color="auto" w:fill="FFFFFF"/>
        </w:rPr>
      </w:pPr>
      <w:r w:rsidRPr="008F4FB8">
        <w:rPr>
          <w:rFonts w:ascii="Times New Roman" w:eastAsia="MS Mincho" w:hAnsi="Times New Roman" w:cs="Times New Roman"/>
          <w:b/>
          <w:color w:val="000000"/>
          <w:sz w:val="26"/>
          <w:szCs w:val="26"/>
          <w:shd w:val="clear" w:color="auto" w:fill="FFFFFF"/>
        </w:rPr>
        <w:t xml:space="preserve">Таким образом, </w:t>
      </w:r>
      <w:r w:rsidR="00311603" w:rsidRPr="008F4FB8">
        <w:rPr>
          <w:rFonts w:ascii="Times New Roman" w:eastAsia="MS Mincho" w:hAnsi="Times New Roman" w:cs="Times New Roman"/>
          <w:b/>
          <w:color w:val="000000"/>
          <w:sz w:val="26"/>
          <w:szCs w:val="26"/>
          <w:shd w:val="clear" w:color="auto" w:fill="FFFFFF"/>
        </w:rPr>
        <w:t xml:space="preserve">из нормативного единства </w:t>
      </w:r>
      <w:r w:rsidRPr="008F4FB8">
        <w:rPr>
          <w:rFonts w:ascii="Times New Roman" w:eastAsia="MS Mincho" w:hAnsi="Times New Roman" w:cs="Times New Roman"/>
          <w:b/>
          <w:color w:val="000000"/>
          <w:sz w:val="26"/>
          <w:szCs w:val="26"/>
          <w:shd w:val="clear" w:color="auto" w:fill="FFFFFF"/>
        </w:rPr>
        <w:t xml:space="preserve">Указа Президента №604 от 07.05.2012 и Федерального закона от 30.11.2011 г. № 371-ФЗ мне должна была быть увеличена военная пенсия </w:t>
      </w:r>
      <w:r w:rsidR="00311603" w:rsidRPr="008F4FB8">
        <w:rPr>
          <w:rFonts w:ascii="Times New Roman" w:eastAsia="MS Mincho" w:hAnsi="Times New Roman" w:cs="Times New Roman"/>
          <w:b/>
          <w:color w:val="000000"/>
          <w:sz w:val="26"/>
          <w:szCs w:val="26"/>
          <w:shd w:val="clear" w:color="auto" w:fill="FFFFFF"/>
        </w:rPr>
        <w:t>с июня (мая) 2012 года по 31 декабря 2012 года на 8% (6% по ФЗ о Федеральном бюджете и 2% по Указу Президента</w:t>
      </w:r>
      <w:r w:rsidR="008D5B46" w:rsidRPr="008F4FB8">
        <w:rPr>
          <w:rFonts w:ascii="Times New Roman" w:eastAsia="MS Mincho" w:hAnsi="Times New Roman" w:cs="Times New Roman"/>
          <w:b/>
          <w:color w:val="000000"/>
          <w:sz w:val="26"/>
          <w:szCs w:val="26"/>
          <w:shd w:val="clear" w:color="auto" w:fill="FFFFFF"/>
        </w:rPr>
        <w:t>№ 604</w:t>
      </w:r>
      <w:r w:rsidR="00311603" w:rsidRPr="008F4FB8">
        <w:rPr>
          <w:rFonts w:ascii="Times New Roman" w:eastAsia="MS Mincho" w:hAnsi="Times New Roman" w:cs="Times New Roman"/>
          <w:b/>
          <w:color w:val="000000"/>
          <w:sz w:val="26"/>
          <w:szCs w:val="26"/>
          <w:shd w:val="clear" w:color="auto" w:fill="FFFFFF"/>
        </w:rPr>
        <w:t>).</w:t>
      </w:r>
    </w:p>
    <w:p w:rsidR="00311603" w:rsidRPr="008F4FB8" w:rsidRDefault="00311603" w:rsidP="006932B9">
      <w:pPr>
        <w:autoSpaceDE w:val="0"/>
        <w:autoSpaceDN w:val="0"/>
        <w:adjustRightInd w:val="0"/>
        <w:ind w:firstLine="709"/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</w:pP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Данное увеличение мне не было выплачено и ни чем не </w:t>
      </w:r>
      <w:proofErr w:type="spellStart"/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компенсированно</w:t>
      </w:r>
      <w:proofErr w:type="spellEnd"/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.</w:t>
      </w:r>
    </w:p>
    <w:p w:rsidR="0002289B" w:rsidRPr="008F4FB8" w:rsidRDefault="0002289B" w:rsidP="006932B9">
      <w:pPr>
        <w:autoSpaceDE w:val="0"/>
        <w:autoSpaceDN w:val="0"/>
        <w:adjustRightInd w:val="0"/>
        <w:ind w:firstLine="709"/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</w:pP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Совокупностью согласующихся между собой относимых и допустимых доказательств подтверждается отсутствие препятствий в реализации права на </w:t>
      </w:r>
      <w:r w:rsidR="00DD59FF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повышение</w:t>
      </w: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 военной пенсии за выслугу лет </w:t>
      </w:r>
      <w:r w:rsidR="00DD59FF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с мая (июня) 2012 года</w:t>
      </w:r>
      <w:r w:rsidR="004F520A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 по декабрь 2012</w:t>
      </w:r>
      <w:r w:rsidR="00DD59FF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путём </w:t>
      </w:r>
      <w:r w:rsidR="00DD59FF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увеличения её на 2 процента сверх инфляции</w:t>
      </w: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.</w:t>
      </w:r>
    </w:p>
    <w:p w:rsidR="0004767E" w:rsidRPr="008F4FB8" w:rsidRDefault="0004767E" w:rsidP="006932B9">
      <w:pPr>
        <w:autoSpaceDE w:val="0"/>
        <w:autoSpaceDN w:val="0"/>
        <w:adjustRightInd w:val="0"/>
        <w:ind w:firstLine="709"/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</w:pP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Таким образом, Указ президента РФ от 07 мая 2012 года № 604 по отношению ко мне за период май-декабрь 2012 года </w:t>
      </w:r>
      <w:r w:rsidR="007452B8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военным комиссариатом </w:t>
      </w: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не реализован.</w:t>
      </w:r>
    </w:p>
    <w:p w:rsidR="0004767E" w:rsidRPr="008F4FB8" w:rsidRDefault="007452B8" w:rsidP="006932B9">
      <w:pPr>
        <w:autoSpaceDE w:val="0"/>
        <w:autoSpaceDN w:val="0"/>
        <w:adjustRightInd w:val="0"/>
        <w:ind w:firstLine="709"/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</w:pP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Руководствуясь ст. 392 ГПК РФ,</w:t>
      </w:r>
    </w:p>
    <w:p w:rsidR="0004767E" w:rsidRPr="008F4FB8" w:rsidRDefault="0004767E" w:rsidP="006932B9">
      <w:pPr>
        <w:autoSpaceDE w:val="0"/>
        <w:autoSpaceDN w:val="0"/>
        <w:adjustRightInd w:val="0"/>
        <w:ind w:firstLine="709"/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</w:pP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Прошу</w:t>
      </w:r>
      <w:r w:rsidR="007452B8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:</w:t>
      </w:r>
    </w:p>
    <w:p w:rsidR="007452B8" w:rsidRPr="008F4FB8" w:rsidRDefault="0004767E" w:rsidP="006C26F7">
      <w:pPr>
        <w:pStyle w:val="a5"/>
        <w:numPr>
          <w:ilvl w:val="0"/>
          <w:numId w:val="1"/>
        </w:numPr>
        <w:autoSpaceDE w:val="0"/>
        <w:autoSpaceDN w:val="0"/>
        <w:adjustRightInd w:val="0"/>
        <w:ind w:left="709" w:firstLine="0"/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</w:pP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восстановить моё право на получение военной пенсии с учетом </w:t>
      </w:r>
      <w:r w:rsidR="007452B8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Указ президента РФ В.В Путина от 07 мая 2012 года № 604 за период </w:t>
      </w:r>
      <w:r w:rsidR="006C26F7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июнь</w:t>
      </w:r>
      <w:r w:rsidR="007452B8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-декабрь 2012</w:t>
      </w:r>
      <w:r w:rsidR="004F520A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;</w:t>
      </w: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</w:p>
    <w:p w:rsidR="0004767E" w:rsidRPr="008F4FB8" w:rsidRDefault="007452B8" w:rsidP="006C26F7">
      <w:pPr>
        <w:pStyle w:val="a5"/>
        <w:numPr>
          <w:ilvl w:val="0"/>
          <w:numId w:val="1"/>
        </w:numPr>
        <w:autoSpaceDE w:val="0"/>
        <w:autoSpaceDN w:val="0"/>
        <w:adjustRightInd w:val="0"/>
        <w:ind w:left="709" w:firstLine="0"/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</w:pP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взыскать с ответчика в мою пользу сумму недоплаченной пенсии в размере &lt;данные изъяты&gt; рублей, </w:t>
      </w:r>
    </w:p>
    <w:p w:rsidR="007452B8" w:rsidRPr="008F4FB8" w:rsidRDefault="001E09D7" w:rsidP="006C26F7">
      <w:pPr>
        <w:pStyle w:val="a5"/>
        <w:numPr>
          <w:ilvl w:val="0"/>
          <w:numId w:val="1"/>
        </w:numPr>
        <w:autoSpaceDE w:val="0"/>
        <w:autoSpaceDN w:val="0"/>
        <w:adjustRightInd w:val="0"/>
        <w:ind w:left="709" w:firstLine="0"/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</w:pP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взыскать с ответчика в мою пользу</w:t>
      </w:r>
      <w:r w:rsidR="006C26F7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 материальную компенсацию в </w:t>
      </w:r>
      <w:proofErr w:type="spellStart"/>
      <w:r w:rsidR="006C26F7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идиентичном</w:t>
      </w:r>
      <w:proofErr w:type="spellEnd"/>
      <w:r w:rsidR="006C26F7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 размере</w:t>
      </w: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r w:rsidR="007452B8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в случае </w:t>
      </w:r>
      <w:r w:rsidR="004F520A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если Правительство РФ не выполнило Указ Президента за период с июня по декабрь 2012 года, как указывают суды общей юрисдикции по идентичным искам</w:t>
      </w: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. </w:t>
      </w:r>
    </w:p>
    <w:p w:rsidR="007452B8" w:rsidRPr="008F4FB8" w:rsidRDefault="008F4FB8" w:rsidP="008F4FB8">
      <w:pPr>
        <w:tabs>
          <w:tab w:val="left" w:pos="4834"/>
        </w:tabs>
        <w:autoSpaceDE w:val="0"/>
        <w:autoSpaceDN w:val="0"/>
        <w:adjustRightInd w:val="0"/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</w:pP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ab/>
      </w:r>
    </w:p>
    <w:p w:rsidR="007452B8" w:rsidRPr="008F4FB8" w:rsidRDefault="007452B8" w:rsidP="007452B8">
      <w:pPr>
        <w:autoSpaceDE w:val="0"/>
        <w:autoSpaceDN w:val="0"/>
        <w:adjustRightInd w:val="0"/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</w:pP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Приложение: </w:t>
      </w:r>
    </w:p>
    <w:p w:rsidR="007452B8" w:rsidRPr="008F4FB8" w:rsidRDefault="007452B8" w:rsidP="007452B8">
      <w:pPr>
        <w:autoSpaceDE w:val="0"/>
        <w:autoSpaceDN w:val="0"/>
        <w:adjustRightInd w:val="0"/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</w:pP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 1. Копии заявления по числу лиц, участвовавших в деле. </w:t>
      </w:r>
    </w:p>
    <w:p w:rsidR="007452B8" w:rsidRPr="008F4FB8" w:rsidRDefault="007452B8" w:rsidP="007452B8">
      <w:pPr>
        <w:autoSpaceDE w:val="0"/>
        <w:autoSpaceDN w:val="0"/>
        <w:adjustRightInd w:val="0"/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</w:pP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 2. Расчёты по недоплате. </w:t>
      </w:r>
    </w:p>
    <w:p w:rsidR="001E09D7" w:rsidRPr="008F4FB8" w:rsidRDefault="001E09D7" w:rsidP="007452B8">
      <w:pPr>
        <w:autoSpaceDE w:val="0"/>
        <w:autoSpaceDN w:val="0"/>
        <w:adjustRightInd w:val="0"/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</w:pP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3. Таблица сравнения законодательных актов.</w:t>
      </w:r>
    </w:p>
    <w:p w:rsidR="007452B8" w:rsidRPr="008F4FB8" w:rsidRDefault="007452B8" w:rsidP="007452B8">
      <w:pPr>
        <w:autoSpaceDE w:val="0"/>
        <w:autoSpaceDN w:val="0"/>
        <w:adjustRightInd w:val="0"/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</w:pP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 3 Выписка со Сбербанка. </w:t>
      </w:r>
    </w:p>
    <w:p w:rsidR="007452B8" w:rsidRPr="008F4FB8" w:rsidRDefault="007452B8" w:rsidP="007452B8">
      <w:pPr>
        <w:autoSpaceDE w:val="0"/>
        <w:autoSpaceDN w:val="0"/>
        <w:adjustRightInd w:val="0"/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</w:pP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</w:p>
    <w:p w:rsidR="007452B8" w:rsidRPr="008F4FB8" w:rsidRDefault="007452B8" w:rsidP="007452B8">
      <w:pPr>
        <w:autoSpaceDE w:val="0"/>
        <w:autoSpaceDN w:val="0"/>
        <w:adjustRightInd w:val="0"/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</w:pP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 "</w:t>
      </w:r>
      <w:r w:rsidR="000D6C2C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25</w:t>
      </w: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" </w:t>
      </w:r>
      <w:r w:rsidR="001E09D7"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>июня</w:t>
      </w: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 2015 г. </w:t>
      </w:r>
      <w:r w:rsid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                                                                            </w:t>
      </w:r>
      <w:r w:rsidRPr="008F4FB8"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  <w:t xml:space="preserve">Буркин Ю.М. </w:t>
      </w:r>
    </w:p>
    <w:p w:rsidR="00C62390" w:rsidRPr="008F4FB8" w:rsidRDefault="00C62390" w:rsidP="00687E07">
      <w:pPr>
        <w:autoSpaceDE w:val="0"/>
        <w:autoSpaceDN w:val="0"/>
        <w:adjustRightInd w:val="0"/>
        <w:ind w:firstLine="709"/>
        <w:jc w:val="center"/>
        <w:rPr>
          <w:rFonts w:ascii="Times New Roman" w:eastAsia="MS Mincho" w:hAnsi="Times New Roman" w:cs="Times New Roman"/>
          <w:color w:val="000000"/>
          <w:sz w:val="26"/>
          <w:szCs w:val="26"/>
          <w:shd w:val="clear" w:color="auto" w:fill="FFFFFF"/>
        </w:rPr>
      </w:pPr>
    </w:p>
    <w:p w:rsidR="001E09D7" w:rsidRPr="001E09D7" w:rsidRDefault="001E09D7" w:rsidP="00E779D8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E779D8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lastRenderedPageBreak/>
        <w:t>Таблица сравнения нормативно-правовых</w:t>
      </w:r>
      <w:r w:rsidRPr="001E09D7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 актов связанных с исчислением военной пенсии в 201</w:t>
      </w:r>
      <w:r w:rsidRPr="00E779D8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2</w:t>
      </w:r>
      <w:r w:rsidRPr="001E09D7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 году.</w:t>
      </w:r>
    </w:p>
    <w:tbl>
      <w:tblPr>
        <w:tblW w:w="10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1701"/>
        <w:gridCol w:w="3934"/>
        <w:gridCol w:w="4536"/>
      </w:tblGrid>
      <w:tr w:rsidR="001E09D7" w:rsidRPr="006C26F7" w:rsidTr="006C26F7">
        <w:tc>
          <w:tcPr>
            <w:tcW w:w="250" w:type="dxa"/>
          </w:tcPr>
          <w:p w:rsidR="001E09D7" w:rsidRPr="001E09D7" w:rsidRDefault="001E09D7" w:rsidP="006C26F7">
            <w:pPr>
              <w:ind w:left="-57" w:right="-57" w:firstLine="0"/>
              <w:rPr>
                <w:rFonts w:ascii="Times New Roman" w:eastAsia="Times New Roman" w:hAnsi="Times New Roman" w:cs="Times New Roman"/>
                <w:lang w:eastAsia="en-US"/>
              </w:rPr>
            </w:pPr>
            <w:r w:rsidRPr="001E09D7">
              <w:rPr>
                <w:rFonts w:ascii="Times New Roman" w:eastAsia="Times New Roman" w:hAnsi="Times New Roman" w:cs="Times New Roman"/>
                <w:lang w:eastAsia="en-US"/>
              </w:rPr>
              <w:t>№</w:t>
            </w:r>
          </w:p>
        </w:tc>
        <w:tc>
          <w:tcPr>
            <w:tcW w:w="1701" w:type="dxa"/>
          </w:tcPr>
          <w:p w:rsidR="001E09D7" w:rsidRPr="001E09D7" w:rsidRDefault="001E09D7" w:rsidP="006C26F7">
            <w:pPr>
              <w:ind w:left="-57" w:right="-57" w:firstLine="0"/>
              <w:rPr>
                <w:rFonts w:ascii="Times New Roman" w:eastAsia="Times New Roman" w:hAnsi="Times New Roman" w:cs="Times New Roman"/>
                <w:lang w:eastAsia="en-US"/>
              </w:rPr>
            </w:pPr>
            <w:r w:rsidRPr="001E09D7">
              <w:rPr>
                <w:rFonts w:ascii="Times New Roman" w:eastAsia="Times New Roman" w:hAnsi="Times New Roman" w:cs="Times New Roman"/>
                <w:lang w:eastAsia="en-US"/>
              </w:rPr>
              <w:t xml:space="preserve">Наименования </w:t>
            </w:r>
          </w:p>
          <w:p w:rsidR="001E09D7" w:rsidRPr="001E09D7" w:rsidRDefault="001E09D7" w:rsidP="006C26F7">
            <w:pPr>
              <w:ind w:left="-57" w:right="-57" w:firstLine="0"/>
              <w:rPr>
                <w:rFonts w:ascii="Times New Roman" w:eastAsia="Times New Roman" w:hAnsi="Times New Roman" w:cs="Times New Roman"/>
                <w:lang w:eastAsia="en-US"/>
              </w:rPr>
            </w:pPr>
            <w:r w:rsidRPr="001E09D7">
              <w:rPr>
                <w:rFonts w:ascii="Times New Roman" w:eastAsia="Times New Roman" w:hAnsi="Times New Roman" w:cs="Times New Roman"/>
                <w:lang w:eastAsia="en-US"/>
              </w:rPr>
              <w:t>сравнений</w:t>
            </w:r>
          </w:p>
        </w:tc>
        <w:tc>
          <w:tcPr>
            <w:tcW w:w="3934" w:type="dxa"/>
          </w:tcPr>
          <w:p w:rsidR="001E09D7" w:rsidRPr="001E09D7" w:rsidRDefault="001E09D7" w:rsidP="006C26F7">
            <w:pPr>
              <w:ind w:left="-57" w:right="-57" w:firstLine="0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1E09D7">
              <w:rPr>
                <w:rFonts w:ascii="Times New Roman" w:eastAsia="Times New Roman" w:hAnsi="Times New Roman" w:cs="Times New Roman"/>
                <w:b/>
                <w:u w:val="single"/>
                <w:lang w:eastAsia="en-US"/>
              </w:rPr>
              <w:t>Повышение</w:t>
            </w:r>
            <w:r w:rsidRPr="001E09D7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 военной пенсии сверх инфляции на 2% (индексация) </w:t>
            </w:r>
            <w:r w:rsidRPr="006C26F7">
              <w:rPr>
                <w:rFonts w:ascii="Times New Roman" w:eastAsia="Times New Roman" w:hAnsi="Times New Roman" w:cs="Times New Roman"/>
                <w:b/>
                <w:lang w:eastAsia="en-US"/>
              </w:rPr>
              <w:t>с июня 2012 года</w:t>
            </w:r>
            <w:r w:rsidR="00E6777E" w:rsidRPr="006C26F7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 по декабрь 2012 года</w:t>
            </w:r>
          </w:p>
        </w:tc>
        <w:tc>
          <w:tcPr>
            <w:tcW w:w="4536" w:type="dxa"/>
          </w:tcPr>
          <w:p w:rsidR="001E09D7" w:rsidRPr="001E09D7" w:rsidRDefault="001E09D7" w:rsidP="006C26F7">
            <w:pPr>
              <w:ind w:left="-57" w:right="-57" w:firstLine="0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proofErr w:type="gramStart"/>
            <w:r w:rsidRPr="001E09D7">
              <w:rPr>
                <w:rFonts w:ascii="Times New Roman" w:eastAsia="Times New Roman" w:hAnsi="Times New Roman" w:cs="Times New Roman"/>
                <w:b/>
                <w:u w:val="single"/>
                <w:lang w:eastAsia="en-US"/>
              </w:rPr>
              <w:t>Изменение</w:t>
            </w:r>
            <w:r w:rsidRPr="001E09D7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 (восстановление) </w:t>
            </w:r>
            <w:proofErr w:type="spellStart"/>
            <w:r w:rsidRPr="001E09D7">
              <w:rPr>
                <w:rFonts w:ascii="Times New Roman" w:eastAsia="Times New Roman" w:hAnsi="Times New Roman" w:cs="Times New Roman"/>
                <w:b/>
                <w:lang w:eastAsia="en-US"/>
              </w:rPr>
              <w:t>учитывания</w:t>
            </w:r>
            <w:proofErr w:type="spellEnd"/>
            <w:r w:rsidRPr="001E09D7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 </w:t>
            </w:r>
            <w:r w:rsidR="00E6777E" w:rsidRPr="006C26F7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денежного </w:t>
            </w:r>
            <w:proofErr w:type="spellStart"/>
            <w:r w:rsidR="00E6777E" w:rsidRPr="006C26F7">
              <w:rPr>
                <w:rFonts w:ascii="Times New Roman" w:eastAsia="Times New Roman" w:hAnsi="Times New Roman" w:cs="Times New Roman"/>
                <w:b/>
                <w:lang w:eastAsia="en-US"/>
              </w:rPr>
              <w:t>довольчтвия</w:t>
            </w:r>
            <w:proofErr w:type="spellEnd"/>
            <w:r w:rsidR="00E6777E" w:rsidRPr="006C26F7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 для исчисления пенсии (ДДИП)</w:t>
            </w:r>
            <w:r w:rsidRPr="001E09D7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 с 54% до 100%. </w:t>
            </w:r>
            <w:proofErr w:type="gramEnd"/>
          </w:p>
        </w:tc>
      </w:tr>
      <w:tr w:rsidR="001E09D7" w:rsidRPr="006C26F7" w:rsidTr="006C26F7">
        <w:tc>
          <w:tcPr>
            <w:tcW w:w="250" w:type="dxa"/>
          </w:tcPr>
          <w:p w:rsidR="001E09D7" w:rsidRPr="001E09D7" w:rsidRDefault="001E09D7" w:rsidP="006C26F7">
            <w:pPr>
              <w:ind w:left="-57" w:right="-57" w:firstLine="0"/>
              <w:rPr>
                <w:rFonts w:ascii="Times New Roman" w:eastAsia="Times New Roman" w:hAnsi="Times New Roman" w:cs="Times New Roman"/>
                <w:lang w:eastAsia="en-US"/>
              </w:rPr>
            </w:pPr>
            <w:r w:rsidRPr="001E09D7">
              <w:rPr>
                <w:rFonts w:ascii="Times New Roman" w:eastAsia="Times New Roman" w:hAnsi="Times New Roman" w:cs="Times New Roman"/>
                <w:lang w:eastAsia="en-US"/>
              </w:rPr>
              <w:t>1</w:t>
            </w:r>
          </w:p>
        </w:tc>
        <w:tc>
          <w:tcPr>
            <w:tcW w:w="1701" w:type="dxa"/>
          </w:tcPr>
          <w:p w:rsidR="001E09D7" w:rsidRPr="001E09D7" w:rsidRDefault="001E09D7" w:rsidP="006C26F7">
            <w:pPr>
              <w:ind w:left="-57" w:right="-57" w:firstLine="0"/>
              <w:rPr>
                <w:rFonts w:ascii="Times New Roman" w:eastAsia="Times New Roman" w:hAnsi="Times New Roman" w:cs="Times New Roman"/>
                <w:lang w:eastAsia="en-US"/>
              </w:rPr>
            </w:pPr>
            <w:r w:rsidRPr="001E09D7">
              <w:rPr>
                <w:rFonts w:ascii="Times New Roman" w:eastAsia="Times New Roman" w:hAnsi="Times New Roman" w:cs="Times New Roman"/>
                <w:lang w:eastAsia="en-US"/>
              </w:rPr>
              <w:t>Основной нормативно-правовой акт (НПА)</w:t>
            </w:r>
          </w:p>
        </w:tc>
        <w:tc>
          <w:tcPr>
            <w:tcW w:w="3934" w:type="dxa"/>
          </w:tcPr>
          <w:p w:rsidR="001E09D7" w:rsidRPr="001E09D7" w:rsidRDefault="001E09D7" w:rsidP="006C26F7">
            <w:pPr>
              <w:ind w:left="-57" w:right="-57" w:firstLine="0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  <w:p w:rsidR="001E09D7" w:rsidRPr="001E09D7" w:rsidRDefault="001E09D7" w:rsidP="006C26F7">
            <w:pPr>
              <w:ind w:left="-57" w:right="-57" w:firstLine="0"/>
              <w:rPr>
                <w:rFonts w:ascii="Times New Roman" w:eastAsia="Times New Roman" w:hAnsi="Times New Roman" w:cs="Times New Roman"/>
                <w:lang w:eastAsia="en-US"/>
              </w:rPr>
            </w:pPr>
            <w:r w:rsidRPr="001E09D7">
              <w:rPr>
                <w:rFonts w:ascii="Times New Roman" w:eastAsia="Times New Roman" w:hAnsi="Times New Roman" w:cs="Times New Roman"/>
                <w:b/>
                <w:lang w:eastAsia="en-US"/>
              </w:rPr>
              <w:t>Указ президента РФ № 604</w:t>
            </w:r>
            <w:r w:rsidRPr="001E09D7">
              <w:rPr>
                <w:rFonts w:ascii="Times New Roman" w:eastAsia="Times New Roman" w:hAnsi="Times New Roman" w:cs="Times New Roman"/>
                <w:lang w:eastAsia="en-US"/>
              </w:rPr>
              <w:t xml:space="preserve"> </w:t>
            </w:r>
          </w:p>
        </w:tc>
        <w:tc>
          <w:tcPr>
            <w:tcW w:w="4536" w:type="dxa"/>
          </w:tcPr>
          <w:p w:rsidR="001E09D7" w:rsidRPr="001E09D7" w:rsidRDefault="001E09D7" w:rsidP="006C26F7">
            <w:pPr>
              <w:ind w:left="-57" w:right="-57" w:firstLine="0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1E09D7">
              <w:rPr>
                <w:rFonts w:ascii="Times New Roman" w:eastAsia="Times New Roman" w:hAnsi="Times New Roman" w:cs="Times New Roman"/>
                <w:b/>
                <w:lang w:eastAsia="en-US"/>
              </w:rPr>
              <w:t>Закон 4486-1 «</w:t>
            </w:r>
            <w:proofErr w:type="gramStart"/>
            <w:r w:rsidRPr="001E09D7">
              <w:rPr>
                <w:rFonts w:ascii="Times New Roman" w:eastAsia="Times New Roman" w:hAnsi="Times New Roman" w:cs="Times New Roman"/>
                <w:b/>
                <w:lang w:eastAsia="en-US"/>
              </w:rPr>
              <w:t>О</w:t>
            </w:r>
            <w:proofErr w:type="gramEnd"/>
            <w:r w:rsidRPr="001E09D7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 </w:t>
            </w:r>
            <w:proofErr w:type="gramStart"/>
            <w:r w:rsidRPr="001E09D7">
              <w:rPr>
                <w:rFonts w:ascii="Times New Roman" w:eastAsia="Times New Roman" w:hAnsi="Times New Roman" w:cs="Times New Roman"/>
                <w:b/>
                <w:lang w:eastAsia="en-US"/>
              </w:rPr>
              <w:t>пенсионом</w:t>
            </w:r>
            <w:proofErr w:type="gramEnd"/>
            <w:r w:rsidRPr="001E09D7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 обеспечении лиц, проходивших военную службу…» </w:t>
            </w:r>
          </w:p>
        </w:tc>
      </w:tr>
      <w:tr w:rsidR="001E09D7" w:rsidRPr="006C26F7" w:rsidTr="006C26F7">
        <w:tc>
          <w:tcPr>
            <w:tcW w:w="250" w:type="dxa"/>
          </w:tcPr>
          <w:p w:rsidR="001E09D7" w:rsidRPr="001E09D7" w:rsidRDefault="001E09D7" w:rsidP="006C26F7">
            <w:pPr>
              <w:ind w:left="-57" w:right="-57" w:firstLine="0"/>
              <w:rPr>
                <w:rFonts w:ascii="Times New Roman" w:eastAsia="Times New Roman" w:hAnsi="Times New Roman" w:cs="Times New Roman"/>
                <w:lang w:eastAsia="en-US"/>
              </w:rPr>
            </w:pPr>
            <w:r w:rsidRPr="001E09D7">
              <w:rPr>
                <w:rFonts w:ascii="Times New Roman" w:eastAsia="Times New Roman" w:hAnsi="Times New Roman" w:cs="Times New Roman"/>
                <w:lang w:eastAsia="en-US"/>
              </w:rPr>
              <w:t>2</w:t>
            </w:r>
          </w:p>
        </w:tc>
        <w:tc>
          <w:tcPr>
            <w:tcW w:w="1701" w:type="dxa"/>
          </w:tcPr>
          <w:p w:rsidR="001E09D7" w:rsidRPr="001E09D7" w:rsidRDefault="001E09D7" w:rsidP="006C26F7">
            <w:pPr>
              <w:ind w:left="-57" w:right="-57" w:firstLine="0"/>
              <w:rPr>
                <w:rFonts w:ascii="Times New Roman" w:eastAsia="Times New Roman" w:hAnsi="Times New Roman" w:cs="Times New Roman"/>
                <w:lang w:eastAsia="en-US"/>
              </w:rPr>
            </w:pPr>
            <w:r w:rsidRPr="001E09D7">
              <w:rPr>
                <w:rFonts w:ascii="Times New Roman" w:eastAsia="Times New Roman" w:hAnsi="Times New Roman" w:cs="Times New Roman"/>
                <w:lang w:eastAsia="en-US"/>
              </w:rPr>
              <w:t>Статьи основного НПА</w:t>
            </w:r>
          </w:p>
        </w:tc>
        <w:tc>
          <w:tcPr>
            <w:tcW w:w="3934" w:type="dxa"/>
          </w:tcPr>
          <w:p w:rsidR="001E09D7" w:rsidRPr="001E09D7" w:rsidRDefault="001E09D7" w:rsidP="006C26F7">
            <w:pPr>
              <w:ind w:left="-57" w:right="-57" w:firstLine="0"/>
              <w:rPr>
                <w:rFonts w:ascii="Times New Roman" w:eastAsia="Times New Roman" w:hAnsi="Times New Roman" w:cs="Times New Roman"/>
                <w:lang w:eastAsia="en-US"/>
              </w:rPr>
            </w:pPr>
            <w:r w:rsidRPr="001E09D7">
              <w:rPr>
                <w:rFonts w:ascii="Times New Roman" w:eastAsia="Times New Roman" w:hAnsi="Times New Roman" w:cs="Times New Roman"/>
                <w:lang w:eastAsia="en-US"/>
              </w:rPr>
              <w:t xml:space="preserve">П.1. г); п. 3 </w:t>
            </w:r>
            <w:r w:rsidRPr="001E09D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en-US"/>
              </w:rPr>
              <w:t>[3]</w:t>
            </w:r>
          </w:p>
        </w:tc>
        <w:tc>
          <w:tcPr>
            <w:tcW w:w="4536" w:type="dxa"/>
          </w:tcPr>
          <w:p w:rsidR="001E09D7" w:rsidRPr="001E09D7" w:rsidRDefault="001E09D7" w:rsidP="006C26F7">
            <w:pPr>
              <w:ind w:left="-57" w:right="-57" w:firstLine="0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 w:rsidRPr="001E09D7">
              <w:rPr>
                <w:rFonts w:ascii="Times New Roman" w:eastAsia="Times New Roman" w:hAnsi="Times New Roman" w:cs="Times New Roman"/>
                <w:lang w:eastAsia="en-US"/>
              </w:rPr>
              <w:t>П.б</w:t>
            </w:r>
            <w:proofErr w:type="spellEnd"/>
            <w:r w:rsidRPr="001E09D7">
              <w:rPr>
                <w:rFonts w:ascii="Times New Roman" w:eastAsia="Times New Roman" w:hAnsi="Times New Roman" w:cs="Times New Roman"/>
                <w:lang w:eastAsia="en-US"/>
              </w:rPr>
              <w:t xml:space="preserve">. </w:t>
            </w:r>
            <w:proofErr w:type="spellStart"/>
            <w:proofErr w:type="gramStart"/>
            <w:r w:rsidRPr="001E09D7">
              <w:rPr>
                <w:rFonts w:ascii="Times New Roman" w:eastAsia="Times New Roman" w:hAnsi="Times New Roman" w:cs="Times New Roman"/>
                <w:lang w:eastAsia="en-US"/>
              </w:rPr>
              <w:t>ст</w:t>
            </w:r>
            <w:proofErr w:type="spellEnd"/>
            <w:proofErr w:type="gramEnd"/>
            <w:r w:rsidRPr="001E09D7">
              <w:rPr>
                <w:rFonts w:ascii="Times New Roman" w:eastAsia="Times New Roman" w:hAnsi="Times New Roman" w:cs="Times New Roman"/>
                <w:lang w:eastAsia="en-US"/>
              </w:rPr>
              <w:t xml:space="preserve"> 49; </w:t>
            </w:r>
            <w:r w:rsidRPr="001E09D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en-US"/>
              </w:rPr>
              <w:t>[1]</w:t>
            </w:r>
          </w:p>
          <w:p w:rsidR="001E09D7" w:rsidRPr="001E09D7" w:rsidRDefault="001E09D7" w:rsidP="006C26F7">
            <w:pPr>
              <w:ind w:left="-57" w:right="-57" w:firstLine="0"/>
              <w:rPr>
                <w:rFonts w:ascii="Times New Roman" w:eastAsia="Times New Roman" w:hAnsi="Times New Roman" w:cs="Times New Roman"/>
                <w:lang w:eastAsia="en-US"/>
              </w:rPr>
            </w:pPr>
            <w:r w:rsidRPr="001E09D7">
              <w:rPr>
                <w:rFonts w:ascii="Times New Roman" w:eastAsia="Times New Roman" w:hAnsi="Times New Roman" w:cs="Times New Roman"/>
                <w:lang w:eastAsia="en-US"/>
              </w:rPr>
              <w:t xml:space="preserve">ч.2 </w:t>
            </w:r>
            <w:proofErr w:type="spellStart"/>
            <w:proofErr w:type="gramStart"/>
            <w:r w:rsidRPr="001E09D7">
              <w:rPr>
                <w:rFonts w:ascii="Times New Roman" w:eastAsia="Times New Roman" w:hAnsi="Times New Roman" w:cs="Times New Roman"/>
                <w:lang w:eastAsia="en-US"/>
              </w:rPr>
              <w:t>ст</w:t>
            </w:r>
            <w:proofErr w:type="spellEnd"/>
            <w:proofErr w:type="gramEnd"/>
            <w:r w:rsidRPr="001E09D7">
              <w:rPr>
                <w:rFonts w:ascii="Times New Roman" w:eastAsia="Times New Roman" w:hAnsi="Times New Roman" w:cs="Times New Roman"/>
                <w:lang w:eastAsia="en-US"/>
              </w:rPr>
              <w:t xml:space="preserve"> 43 </w:t>
            </w:r>
            <w:r w:rsidRPr="001E09D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en-US"/>
              </w:rPr>
              <w:t>[2]</w:t>
            </w:r>
          </w:p>
        </w:tc>
      </w:tr>
      <w:tr w:rsidR="001E09D7" w:rsidRPr="006C26F7" w:rsidTr="006C26F7">
        <w:tc>
          <w:tcPr>
            <w:tcW w:w="250" w:type="dxa"/>
          </w:tcPr>
          <w:p w:rsidR="001E09D7" w:rsidRPr="001E09D7" w:rsidRDefault="001E09D7" w:rsidP="006C26F7">
            <w:pPr>
              <w:ind w:left="-57" w:right="-57" w:firstLine="0"/>
              <w:rPr>
                <w:rFonts w:ascii="Times New Roman" w:eastAsia="Times New Roman" w:hAnsi="Times New Roman" w:cs="Times New Roman"/>
                <w:lang w:eastAsia="en-US"/>
              </w:rPr>
            </w:pPr>
            <w:r w:rsidRPr="001E09D7">
              <w:rPr>
                <w:rFonts w:ascii="Times New Roman" w:eastAsia="Times New Roman" w:hAnsi="Times New Roman" w:cs="Times New Roman"/>
                <w:lang w:eastAsia="en-US"/>
              </w:rPr>
              <w:t>3</w:t>
            </w:r>
          </w:p>
        </w:tc>
        <w:tc>
          <w:tcPr>
            <w:tcW w:w="1701" w:type="dxa"/>
          </w:tcPr>
          <w:p w:rsidR="001E09D7" w:rsidRPr="001E09D7" w:rsidRDefault="001E09D7" w:rsidP="008F4FB8">
            <w:pPr>
              <w:ind w:left="-57" w:right="-57" w:firstLine="0"/>
              <w:rPr>
                <w:rFonts w:ascii="Times New Roman" w:eastAsia="Times New Roman" w:hAnsi="Times New Roman" w:cs="Times New Roman"/>
                <w:lang w:eastAsia="en-US"/>
              </w:rPr>
            </w:pPr>
            <w:r w:rsidRPr="001E09D7">
              <w:rPr>
                <w:rFonts w:ascii="Times New Roman" w:eastAsia="Times New Roman" w:hAnsi="Times New Roman" w:cs="Times New Roman"/>
                <w:lang w:eastAsia="en-US"/>
              </w:rPr>
              <w:t>Дата подписания НПА</w:t>
            </w:r>
          </w:p>
        </w:tc>
        <w:tc>
          <w:tcPr>
            <w:tcW w:w="3934" w:type="dxa"/>
          </w:tcPr>
          <w:p w:rsidR="001E09D7" w:rsidRPr="001E09D7" w:rsidRDefault="001E09D7" w:rsidP="006C26F7">
            <w:pPr>
              <w:ind w:left="-57" w:right="-57" w:firstLine="0"/>
              <w:rPr>
                <w:rFonts w:ascii="Times New Roman" w:eastAsia="Times New Roman" w:hAnsi="Times New Roman" w:cs="Times New Roman"/>
                <w:lang w:eastAsia="en-US"/>
              </w:rPr>
            </w:pPr>
            <w:r w:rsidRPr="001E09D7">
              <w:rPr>
                <w:rFonts w:ascii="Times New Roman" w:eastAsia="Times New Roman" w:hAnsi="Times New Roman" w:cs="Times New Roman"/>
                <w:b/>
                <w:lang w:eastAsia="en-US"/>
              </w:rPr>
              <w:t>07.05.2012</w:t>
            </w:r>
          </w:p>
        </w:tc>
        <w:tc>
          <w:tcPr>
            <w:tcW w:w="4536" w:type="dxa"/>
          </w:tcPr>
          <w:p w:rsidR="001E09D7" w:rsidRPr="001E09D7" w:rsidRDefault="001E09D7" w:rsidP="006C26F7">
            <w:pPr>
              <w:ind w:left="-57" w:right="-57" w:firstLine="0"/>
              <w:rPr>
                <w:rFonts w:ascii="Times New Roman" w:eastAsia="Times New Roman" w:hAnsi="Times New Roman" w:cs="Times New Roman"/>
                <w:lang w:eastAsia="en-US"/>
              </w:rPr>
            </w:pPr>
            <w:r w:rsidRPr="006C26F7">
              <w:rPr>
                <w:rFonts w:ascii="Times New Roman" w:eastAsia="Times New Roman" w:hAnsi="Times New Roman" w:cs="Times New Roman"/>
                <w:b/>
                <w:lang w:eastAsia="en-US"/>
              </w:rPr>
              <w:t>08.11.2011</w:t>
            </w:r>
            <w:r w:rsidRPr="006C26F7">
              <w:rPr>
                <w:rFonts w:ascii="Times New Roman" w:eastAsia="Times New Roman" w:hAnsi="Times New Roman" w:cs="Times New Roman"/>
                <w:lang w:eastAsia="en-US"/>
              </w:rPr>
              <w:t xml:space="preserve"> </w:t>
            </w:r>
          </w:p>
        </w:tc>
      </w:tr>
      <w:tr w:rsidR="001E09D7" w:rsidRPr="006C26F7" w:rsidTr="006C26F7">
        <w:tc>
          <w:tcPr>
            <w:tcW w:w="250" w:type="dxa"/>
          </w:tcPr>
          <w:p w:rsidR="001E09D7" w:rsidRPr="001E09D7" w:rsidRDefault="001E09D7" w:rsidP="006C26F7">
            <w:pPr>
              <w:ind w:left="-57" w:right="-57" w:firstLine="0"/>
              <w:rPr>
                <w:rFonts w:ascii="Times New Roman" w:eastAsia="Times New Roman" w:hAnsi="Times New Roman" w:cs="Times New Roman"/>
                <w:lang w:eastAsia="en-US"/>
              </w:rPr>
            </w:pPr>
            <w:r w:rsidRPr="001E09D7">
              <w:rPr>
                <w:rFonts w:ascii="Times New Roman" w:eastAsia="Times New Roman" w:hAnsi="Times New Roman" w:cs="Times New Roman"/>
                <w:lang w:eastAsia="en-US"/>
              </w:rPr>
              <w:t>4</w:t>
            </w:r>
          </w:p>
        </w:tc>
        <w:tc>
          <w:tcPr>
            <w:tcW w:w="1701" w:type="dxa"/>
          </w:tcPr>
          <w:p w:rsidR="001E09D7" w:rsidRPr="001E09D7" w:rsidRDefault="001E09D7" w:rsidP="006C26F7">
            <w:pPr>
              <w:ind w:left="-57" w:right="-57" w:firstLine="0"/>
              <w:rPr>
                <w:rFonts w:ascii="Times New Roman" w:eastAsia="Times New Roman" w:hAnsi="Times New Roman" w:cs="Times New Roman"/>
                <w:lang w:eastAsia="en-US"/>
              </w:rPr>
            </w:pPr>
            <w:r w:rsidRPr="001E09D7">
              <w:rPr>
                <w:rFonts w:ascii="Times New Roman" w:eastAsia="Times New Roman" w:hAnsi="Times New Roman" w:cs="Times New Roman"/>
                <w:lang w:eastAsia="en-US"/>
              </w:rPr>
              <w:t>Дата вступления в силу НПА</w:t>
            </w:r>
          </w:p>
        </w:tc>
        <w:tc>
          <w:tcPr>
            <w:tcW w:w="3934" w:type="dxa"/>
          </w:tcPr>
          <w:p w:rsidR="001E09D7" w:rsidRPr="001E09D7" w:rsidRDefault="001E09D7" w:rsidP="006C26F7">
            <w:pPr>
              <w:ind w:left="-57" w:right="-57" w:firstLine="0"/>
              <w:rPr>
                <w:rFonts w:ascii="Times New Roman" w:eastAsia="Times New Roman" w:hAnsi="Times New Roman" w:cs="Times New Roman"/>
                <w:lang w:eastAsia="en-US"/>
              </w:rPr>
            </w:pPr>
            <w:r w:rsidRPr="001E09D7">
              <w:rPr>
                <w:rFonts w:ascii="Times New Roman" w:eastAsia="Times New Roman" w:hAnsi="Times New Roman" w:cs="Times New Roman"/>
                <w:b/>
                <w:lang w:eastAsia="en-US"/>
              </w:rPr>
              <w:t>09.05.2012 (01.06.2012),</w:t>
            </w:r>
            <w:r w:rsidRPr="001E09D7">
              <w:rPr>
                <w:rFonts w:ascii="Times New Roman" w:eastAsia="Times New Roman" w:hAnsi="Times New Roman" w:cs="Times New Roman"/>
                <w:lang w:eastAsia="en-US"/>
              </w:rPr>
              <w:t xml:space="preserve"> так как пенсию начисляют с первого числа месяца.</w:t>
            </w:r>
            <w:r w:rsidRPr="001E09D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en-US"/>
              </w:rPr>
              <w:t xml:space="preserve"> [4]</w:t>
            </w:r>
            <w:r w:rsidRPr="001E09D7">
              <w:rPr>
                <w:rFonts w:ascii="Times New Roman" w:eastAsia="Times New Roman" w:hAnsi="Times New Roman" w:cs="Times New Roman"/>
                <w:lang w:eastAsia="en-US"/>
              </w:rPr>
              <w:t xml:space="preserve"> </w:t>
            </w:r>
          </w:p>
        </w:tc>
        <w:tc>
          <w:tcPr>
            <w:tcW w:w="4536" w:type="dxa"/>
          </w:tcPr>
          <w:p w:rsidR="001E09D7" w:rsidRPr="006C26F7" w:rsidRDefault="001E09D7" w:rsidP="006C26F7">
            <w:pPr>
              <w:ind w:left="-57" w:right="-57" w:firstLine="0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6C26F7">
              <w:rPr>
                <w:rFonts w:ascii="Times New Roman" w:eastAsia="Times New Roman" w:hAnsi="Times New Roman" w:cs="Times New Roman"/>
                <w:b/>
                <w:lang w:eastAsia="en-US"/>
              </w:rPr>
              <w:t>01.01.2012</w:t>
            </w:r>
          </w:p>
        </w:tc>
      </w:tr>
      <w:tr w:rsidR="001E09D7" w:rsidRPr="006C26F7" w:rsidTr="006C26F7">
        <w:tc>
          <w:tcPr>
            <w:tcW w:w="250" w:type="dxa"/>
          </w:tcPr>
          <w:p w:rsidR="001E09D7" w:rsidRPr="001E09D7" w:rsidRDefault="001E09D7" w:rsidP="006C26F7">
            <w:pPr>
              <w:ind w:left="-57" w:right="-57" w:firstLine="0"/>
              <w:rPr>
                <w:rFonts w:ascii="Times New Roman" w:eastAsia="Times New Roman" w:hAnsi="Times New Roman" w:cs="Times New Roman"/>
                <w:lang w:eastAsia="en-US"/>
              </w:rPr>
            </w:pPr>
            <w:r w:rsidRPr="001E09D7">
              <w:rPr>
                <w:rFonts w:ascii="Times New Roman" w:eastAsia="Times New Roman" w:hAnsi="Times New Roman" w:cs="Times New Roman"/>
                <w:lang w:eastAsia="en-US"/>
              </w:rPr>
              <w:t>5</w:t>
            </w:r>
          </w:p>
        </w:tc>
        <w:tc>
          <w:tcPr>
            <w:tcW w:w="1701" w:type="dxa"/>
          </w:tcPr>
          <w:p w:rsidR="001E09D7" w:rsidRPr="001E09D7" w:rsidRDefault="001E09D7" w:rsidP="006C26F7">
            <w:pPr>
              <w:ind w:left="-57" w:right="-57" w:firstLine="0"/>
              <w:rPr>
                <w:rFonts w:ascii="Times New Roman" w:eastAsia="Times New Roman" w:hAnsi="Times New Roman" w:cs="Times New Roman"/>
                <w:lang w:eastAsia="en-US"/>
              </w:rPr>
            </w:pPr>
            <w:r w:rsidRPr="001E09D7">
              <w:rPr>
                <w:rFonts w:ascii="Times New Roman" w:eastAsia="Times New Roman" w:hAnsi="Times New Roman" w:cs="Times New Roman"/>
                <w:lang w:eastAsia="en-US"/>
              </w:rPr>
              <w:t>На кого распространяется</w:t>
            </w:r>
          </w:p>
        </w:tc>
        <w:tc>
          <w:tcPr>
            <w:tcW w:w="3934" w:type="dxa"/>
          </w:tcPr>
          <w:p w:rsidR="001E09D7" w:rsidRPr="001E09D7" w:rsidRDefault="001E09D7" w:rsidP="006C26F7">
            <w:pPr>
              <w:ind w:left="-57" w:right="-57" w:firstLine="0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proofErr w:type="gramStart"/>
            <w:r w:rsidRPr="001E09D7">
              <w:rPr>
                <w:rFonts w:ascii="Times New Roman" w:eastAsia="Times New Roman" w:hAnsi="Times New Roman" w:cs="Times New Roman"/>
                <w:b/>
                <w:lang w:eastAsia="en-US"/>
              </w:rPr>
              <w:t>На всех военных пенсионеров (Указ президента РФ № 604)</w:t>
            </w:r>
            <w:r w:rsidRPr="006C26F7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, в том числе и на </w:t>
            </w:r>
            <w:r w:rsidRPr="001E09D7">
              <w:rPr>
                <w:rFonts w:ascii="Times New Roman" w:eastAsia="Times New Roman" w:hAnsi="Times New Roman" w:cs="Times New Roman"/>
                <w:lang w:eastAsia="en-US"/>
              </w:rPr>
              <w:t>судей Военной коллегии Верховного Суда Российской Федерации и военных судов, прокурорских работников (в том числе военнослужащих органов военной прокуратуры) и сотрудников Следственного комитета Российской Федерации (в том числе военных следственных органов Следственного комитета Российской Федерации), пенсионеров из числа указанных лиц и членов их семей</w:t>
            </w:r>
            <w:r w:rsidR="00E779D8" w:rsidRPr="006C26F7">
              <w:rPr>
                <w:rFonts w:ascii="Times New Roman" w:eastAsia="Times New Roman" w:hAnsi="Times New Roman" w:cs="Times New Roman"/>
                <w:lang w:eastAsia="en-US"/>
              </w:rPr>
              <w:t>.</w:t>
            </w:r>
            <w:proofErr w:type="gramEnd"/>
          </w:p>
        </w:tc>
        <w:tc>
          <w:tcPr>
            <w:tcW w:w="4536" w:type="dxa"/>
          </w:tcPr>
          <w:p w:rsidR="001E09D7" w:rsidRPr="006C26F7" w:rsidRDefault="001E09D7" w:rsidP="006C26F7">
            <w:pPr>
              <w:ind w:left="-57" w:right="-57" w:firstLine="0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proofErr w:type="gramStart"/>
            <w:r w:rsidRPr="006C26F7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На всех военных пенсионеров, кроме </w:t>
            </w:r>
            <w:r w:rsidRPr="001E09D7">
              <w:rPr>
                <w:rFonts w:ascii="Times New Roman" w:eastAsia="Times New Roman" w:hAnsi="Times New Roman" w:cs="Times New Roman"/>
                <w:lang w:eastAsia="en-US"/>
              </w:rPr>
              <w:t xml:space="preserve">судей Военной коллегии Верховного Суда Российской Федерации и военных судов, прокурорских работников (в том числе военнослужащих органов военной прокуратуры) и сотрудников Следственного комитета Российской Федерации (в том числе военных следственных органов Следственного комитета Российской Федерации), пенсионеров из числа указанных лиц и членов их семей (Федеральный </w:t>
            </w:r>
            <w:r w:rsidRPr="006C26F7">
              <w:rPr>
                <w:rFonts w:ascii="Times New Roman" w:eastAsia="Times New Roman" w:hAnsi="Times New Roman" w:cs="Times New Roman"/>
                <w:lang w:eastAsia="en-US"/>
              </w:rPr>
              <w:t>закон</w:t>
            </w:r>
            <w:r w:rsidRPr="001E09D7">
              <w:rPr>
                <w:rFonts w:ascii="Times New Roman" w:eastAsia="Times New Roman" w:hAnsi="Times New Roman" w:cs="Times New Roman"/>
                <w:lang w:eastAsia="en-US"/>
              </w:rPr>
              <w:t xml:space="preserve"> от 08.11.2011 N 309-ФЗ)</w:t>
            </w:r>
            <w:proofErr w:type="gramEnd"/>
          </w:p>
        </w:tc>
      </w:tr>
      <w:tr w:rsidR="001E09D7" w:rsidRPr="006C26F7" w:rsidTr="006C26F7">
        <w:tc>
          <w:tcPr>
            <w:tcW w:w="250" w:type="dxa"/>
          </w:tcPr>
          <w:p w:rsidR="001E09D7" w:rsidRPr="001E09D7" w:rsidRDefault="001E09D7" w:rsidP="006C26F7">
            <w:pPr>
              <w:ind w:left="-57" w:right="-57" w:firstLine="0"/>
              <w:rPr>
                <w:rFonts w:ascii="Times New Roman" w:eastAsia="Times New Roman" w:hAnsi="Times New Roman" w:cs="Times New Roman"/>
                <w:lang w:eastAsia="en-US"/>
              </w:rPr>
            </w:pPr>
            <w:r w:rsidRPr="001E09D7">
              <w:rPr>
                <w:rFonts w:ascii="Times New Roman" w:eastAsia="Times New Roman" w:hAnsi="Times New Roman" w:cs="Times New Roman"/>
                <w:lang w:eastAsia="en-US"/>
              </w:rPr>
              <w:t>6</w:t>
            </w:r>
          </w:p>
        </w:tc>
        <w:tc>
          <w:tcPr>
            <w:tcW w:w="1701" w:type="dxa"/>
          </w:tcPr>
          <w:p w:rsidR="001E09D7" w:rsidRPr="001E09D7" w:rsidRDefault="001E09D7" w:rsidP="006C26F7">
            <w:pPr>
              <w:ind w:left="-57" w:right="-57" w:firstLine="0"/>
              <w:rPr>
                <w:rFonts w:ascii="Times New Roman" w:eastAsia="Times New Roman" w:hAnsi="Times New Roman" w:cs="Times New Roman"/>
                <w:lang w:eastAsia="en-US"/>
              </w:rPr>
            </w:pPr>
            <w:r w:rsidRPr="001E09D7">
              <w:rPr>
                <w:rFonts w:ascii="Times New Roman" w:eastAsia="Times New Roman" w:hAnsi="Times New Roman" w:cs="Times New Roman"/>
                <w:lang w:eastAsia="en-US"/>
              </w:rPr>
              <w:t>Краткое описание</w:t>
            </w:r>
          </w:p>
        </w:tc>
        <w:tc>
          <w:tcPr>
            <w:tcW w:w="3934" w:type="dxa"/>
          </w:tcPr>
          <w:p w:rsidR="001E09D7" w:rsidRPr="001E09D7" w:rsidRDefault="001E09D7" w:rsidP="006C26F7">
            <w:pPr>
              <w:ind w:left="-57" w:right="-57" w:firstLine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en-US"/>
              </w:rPr>
            </w:pPr>
            <w:r w:rsidRPr="001E09D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en-US"/>
              </w:rPr>
              <w:t>Правительству Российской Федерации обеспечить [3]:</w:t>
            </w:r>
          </w:p>
          <w:p w:rsidR="001E09D7" w:rsidRPr="001E09D7" w:rsidRDefault="001E09D7" w:rsidP="006C26F7">
            <w:pPr>
              <w:ind w:left="-57" w:right="-57" w:firstLine="0"/>
              <w:rPr>
                <w:rFonts w:ascii="Times New Roman" w:eastAsia="Times New Roman" w:hAnsi="Times New Roman" w:cs="Times New Roman"/>
                <w:lang w:eastAsia="en-US"/>
              </w:rPr>
            </w:pPr>
            <w:r w:rsidRPr="001E09D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en-US"/>
              </w:rPr>
              <w:t xml:space="preserve">г) ежегодное с 9 мая (1 июня) 2012 увеличение пенсий гражданам, уволенным с военной службы, не менее чем на 2 процента </w:t>
            </w:r>
            <w:r w:rsidRPr="001E09D7"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en-US"/>
              </w:rPr>
              <w:t>сверх уровня инфляции.</w:t>
            </w:r>
            <w:r w:rsidRPr="001E09D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en-US"/>
              </w:rPr>
              <w:t>[4]</w:t>
            </w:r>
          </w:p>
        </w:tc>
        <w:tc>
          <w:tcPr>
            <w:tcW w:w="4536" w:type="dxa"/>
          </w:tcPr>
          <w:p w:rsidR="001E09D7" w:rsidRPr="001E09D7" w:rsidRDefault="001E09D7" w:rsidP="006C26F7">
            <w:pPr>
              <w:ind w:left="-57" w:right="-57" w:firstLine="0"/>
              <w:rPr>
                <w:rFonts w:ascii="Times New Roman" w:eastAsia="Times New Roman" w:hAnsi="Times New Roman" w:cs="Times New Roman"/>
                <w:lang w:eastAsia="en-US"/>
              </w:rPr>
            </w:pPr>
            <w:r w:rsidRPr="001E09D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en-US"/>
              </w:rPr>
              <w:t xml:space="preserve">Указанное в ч. 1 ст. 43 денежное довольствие [5] учитывается при исчислении пенсии с 1 января 2012 года в размере 54 процентов и, начиная </w:t>
            </w:r>
            <w:r w:rsidRPr="001E09D7"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en-US"/>
              </w:rPr>
              <w:t>с 2013</w:t>
            </w:r>
            <w:r w:rsidRPr="001E09D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en-US"/>
              </w:rPr>
              <w:t xml:space="preserve"> </w:t>
            </w:r>
            <w:r w:rsidRPr="001E09D7"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en-US"/>
              </w:rPr>
              <w:t>года,</w:t>
            </w:r>
            <w:r w:rsidRPr="001E09D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en-US"/>
              </w:rPr>
              <w:t xml:space="preserve"> </w:t>
            </w:r>
            <w:r w:rsidRPr="001E09D7"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en-US"/>
              </w:rPr>
              <w:t>ежегодно только с 1 января</w:t>
            </w:r>
            <w:r w:rsidRPr="001E09D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en-US"/>
              </w:rPr>
              <w:t xml:space="preserve"> увеличивается на 2 и более процентов [1,2] до достижения 100 процентов его размера. </w:t>
            </w:r>
          </w:p>
        </w:tc>
      </w:tr>
      <w:tr w:rsidR="001E09D7" w:rsidRPr="006C26F7" w:rsidTr="006C26F7">
        <w:tc>
          <w:tcPr>
            <w:tcW w:w="250" w:type="dxa"/>
          </w:tcPr>
          <w:p w:rsidR="001E09D7" w:rsidRPr="001E09D7" w:rsidRDefault="001E09D7" w:rsidP="006C26F7">
            <w:pPr>
              <w:ind w:left="-57" w:right="-57" w:firstLine="0"/>
              <w:rPr>
                <w:rFonts w:ascii="Times New Roman" w:eastAsia="Times New Roman" w:hAnsi="Times New Roman" w:cs="Times New Roman"/>
                <w:lang w:eastAsia="en-US"/>
              </w:rPr>
            </w:pPr>
            <w:r w:rsidRPr="001E09D7">
              <w:rPr>
                <w:rFonts w:ascii="Times New Roman" w:eastAsia="Times New Roman" w:hAnsi="Times New Roman" w:cs="Times New Roman"/>
                <w:lang w:eastAsia="en-US"/>
              </w:rPr>
              <w:t>7</w:t>
            </w:r>
          </w:p>
        </w:tc>
        <w:tc>
          <w:tcPr>
            <w:tcW w:w="1701" w:type="dxa"/>
          </w:tcPr>
          <w:p w:rsidR="001E09D7" w:rsidRPr="001E09D7" w:rsidRDefault="001E09D7" w:rsidP="006C26F7">
            <w:pPr>
              <w:ind w:left="-57" w:right="-57" w:firstLine="0"/>
              <w:rPr>
                <w:rFonts w:ascii="Times New Roman" w:eastAsia="Times New Roman" w:hAnsi="Times New Roman" w:cs="Times New Roman"/>
                <w:lang w:eastAsia="en-US"/>
              </w:rPr>
            </w:pPr>
            <w:r w:rsidRPr="001E09D7">
              <w:rPr>
                <w:rFonts w:ascii="Times New Roman" w:eastAsia="Times New Roman" w:hAnsi="Times New Roman" w:cs="Times New Roman"/>
                <w:lang w:eastAsia="en-US"/>
              </w:rPr>
              <w:t>Срок действия</w:t>
            </w:r>
          </w:p>
        </w:tc>
        <w:tc>
          <w:tcPr>
            <w:tcW w:w="3934" w:type="dxa"/>
          </w:tcPr>
          <w:p w:rsidR="001E09D7" w:rsidRPr="001E09D7" w:rsidRDefault="001E09D7" w:rsidP="006C26F7">
            <w:pPr>
              <w:ind w:left="-57" w:right="-57" w:firstLine="0"/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en-US"/>
              </w:rPr>
            </w:pPr>
            <w:r w:rsidRPr="001E09D7"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en-US"/>
              </w:rPr>
              <w:t xml:space="preserve">С 9 мая (1 июня) 2012 года </w:t>
            </w:r>
            <w:r w:rsidRPr="001E09D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en-US"/>
              </w:rPr>
              <w:t>[4]</w:t>
            </w:r>
          </w:p>
          <w:p w:rsidR="001E09D7" w:rsidRPr="001E09D7" w:rsidRDefault="001E09D7" w:rsidP="006C26F7">
            <w:pPr>
              <w:ind w:left="-57" w:right="-57" w:firstLine="0"/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en-US"/>
              </w:rPr>
            </w:pPr>
          </w:p>
          <w:p w:rsidR="001E09D7" w:rsidRPr="001E09D7" w:rsidRDefault="001E09D7" w:rsidP="006C26F7">
            <w:pPr>
              <w:ind w:left="-57" w:right="-57" w:firstLine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en-US"/>
              </w:rPr>
            </w:pPr>
            <w:proofErr w:type="gramStart"/>
            <w:r w:rsidRPr="001E09D7"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en-US"/>
              </w:rPr>
              <w:t>До</w:t>
            </w:r>
            <w:proofErr w:type="gramEnd"/>
            <w:r w:rsidRPr="001E09D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en-US"/>
              </w:rPr>
              <w:t xml:space="preserve"> - Без ограничения временем. </w:t>
            </w:r>
          </w:p>
        </w:tc>
        <w:tc>
          <w:tcPr>
            <w:tcW w:w="4536" w:type="dxa"/>
          </w:tcPr>
          <w:p w:rsidR="00E779D8" w:rsidRPr="006C26F7" w:rsidRDefault="001E09D7" w:rsidP="006C26F7">
            <w:pPr>
              <w:ind w:left="-57" w:right="-57" w:firstLine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en-US"/>
              </w:rPr>
            </w:pPr>
            <w:r w:rsidRPr="001E09D7"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en-US"/>
              </w:rPr>
              <w:t>С 1 января 2013 года</w:t>
            </w:r>
            <w:r w:rsidRPr="001E09D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en-US"/>
              </w:rPr>
              <w:t xml:space="preserve"> </w:t>
            </w:r>
          </w:p>
          <w:p w:rsidR="00E779D8" w:rsidRPr="006C26F7" w:rsidRDefault="00E779D8" w:rsidP="006C26F7">
            <w:pPr>
              <w:ind w:left="-57" w:right="-57" w:firstLine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en-US"/>
              </w:rPr>
            </w:pPr>
          </w:p>
          <w:p w:rsidR="001E09D7" w:rsidRPr="001E09D7" w:rsidRDefault="00E779D8" w:rsidP="006C26F7">
            <w:pPr>
              <w:ind w:left="-57" w:right="-57" w:firstLine="0"/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en-US"/>
              </w:rPr>
            </w:pPr>
            <w:r w:rsidRPr="006C26F7"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en-US"/>
              </w:rPr>
              <w:t>Д</w:t>
            </w:r>
            <w:r w:rsidR="001E09D7" w:rsidRPr="001E09D7"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en-US"/>
              </w:rPr>
              <w:t>о достижения 100%</w:t>
            </w:r>
            <w:r w:rsidR="001E09D7" w:rsidRPr="001E09D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en-US"/>
              </w:rPr>
              <w:t xml:space="preserve"> указанного в ч. 1 ст. 43 денежного довольствия [1] учитываемого при исчислении пенсии с 1 января 2012 года</w:t>
            </w:r>
            <w:proofErr w:type="gramStart"/>
            <w:r w:rsidR="001E09D7" w:rsidRPr="001E09D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en-US"/>
              </w:rPr>
              <w:t>.</w:t>
            </w:r>
            <w:proofErr w:type="gramEnd"/>
            <w:r w:rsidRPr="006C26F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en-US"/>
              </w:rPr>
              <w:t xml:space="preserve"> (</w:t>
            </w:r>
            <w:proofErr w:type="gramStart"/>
            <w:r w:rsidR="001E09D7" w:rsidRPr="001E09D7"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en-US"/>
              </w:rPr>
              <w:t>м</w:t>
            </w:r>
            <w:proofErr w:type="gramEnd"/>
            <w:r w:rsidR="001E09D7" w:rsidRPr="001E09D7"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en-US"/>
              </w:rPr>
              <w:t xml:space="preserve">аксимум </w:t>
            </w:r>
            <w:r w:rsidRPr="006C26F7"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en-US"/>
              </w:rPr>
              <w:t xml:space="preserve">до </w:t>
            </w:r>
            <w:r w:rsidR="001E09D7" w:rsidRPr="001E09D7"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en-US"/>
              </w:rPr>
              <w:t xml:space="preserve">2035 года. </w:t>
            </w:r>
            <w:r w:rsidR="001E09D7" w:rsidRPr="001E09D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en-US"/>
              </w:rPr>
              <w:t>(добавляя по 2% и более ежегодно к 54%[2]: 2013г +46%/2=23 года, до 2035 года)</w:t>
            </w:r>
          </w:p>
        </w:tc>
      </w:tr>
      <w:tr w:rsidR="001E09D7" w:rsidRPr="006C26F7" w:rsidTr="006C26F7">
        <w:tc>
          <w:tcPr>
            <w:tcW w:w="250" w:type="dxa"/>
          </w:tcPr>
          <w:p w:rsidR="001E09D7" w:rsidRPr="001E09D7" w:rsidRDefault="001E09D7" w:rsidP="006C26F7">
            <w:pPr>
              <w:ind w:left="-57" w:right="-57" w:firstLine="0"/>
              <w:rPr>
                <w:rFonts w:ascii="Times New Roman" w:eastAsia="Times New Roman" w:hAnsi="Times New Roman" w:cs="Times New Roman"/>
                <w:lang w:eastAsia="en-US"/>
              </w:rPr>
            </w:pPr>
            <w:r w:rsidRPr="001E09D7">
              <w:rPr>
                <w:rFonts w:ascii="Times New Roman" w:eastAsia="Times New Roman" w:hAnsi="Times New Roman" w:cs="Times New Roman"/>
                <w:lang w:eastAsia="en-US"/>
              </w:rPr>
              <w:t>8</w:t>
            </w:r>
          </w:p>
        </w:tc>
        <w:tc>
          <w:tcPr>
            <w:tcW w:w="1701" w:type="dxa"/>
          </w:tcPr>
          <w:p w:rsidR="001E09D7" w:rsidRPr="001E09D7" w:rsidRDefault="001E09D7" w:rsidP="006C26F7">
            <w:pPr>
              <w:ind w:left="-57" w:right="-57" w:firstLine="0"/>
              <w:rPr>
                <w:rFonts w:ascii="Times New Roman" w:eastAsia="Times New Roman" w:hAnsi="Times New Roman" w:cs="Times New Roman"/>
                <w:lang w:eastAsia="en-US"/>
              </w:rPr>
            </w:pPr>
            <w:r w:rsidRPr="001E09D7">
              <w:rPr>
                <w:rFonts w:ascii="Times New Roman" w:eastAsia="Times New Roman" w:hAnsi="Times New Roman" w:cs="Times New Roman"/>
                <w:lang w:eastAsia="en-US"/>
              </w:rPr>
              <w:t xml:space="preserve">Цель </w:t>
            </w:r>
          </w:p>
        </w:tc>
        <w:tc>
          <w:tcPr>
            <w:tcW w:w="3934" w:type="dxa"/>
          </w:tcPr>
          <w:p w:rsidR="001E09D7" w:rsidRPr="001E09D7" w:rsidRDefault="001E09D7" w:rsidP="006C26F7">
            <w:pPr>
              <w:ind w:left="-57" w:right="-57" w:firstLine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en-US"/>
              </w:rPr>
            </w:pPr>
            <w:r w:rsidRPr="001E09D7"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en-US"/>
              </w:rPr>
              <w:t xml:space="preserve">«В целях дальнейшего совершенствования </w:t>
            </w:r>
            <w:r w:rsidRPr="001E09D7">
              <w:rPr>
                <w:rFonts w:ascii="Times New Roman" w:eastAsia="Times New Roman" w:hAnsi="Times New Roman" w:cs="Times New Roman"/>
                <w:b/>
                <w:color w:val="000000"/>
                <w:u w:val="single"/>
                <w:shd w:val="clear" w:color="auto" w:fill="FFFFFF"/>
                <w:lang w:eastAsia="en-US"/>
              </w:rPr>
              <w:t>военной службы</w:t>
            </w:r>
            <w:r w:rsidRPr="001E09D7"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en-US"/>
              </w:rPr>
              <w:t>»</w:t>
            </w:r>
            <w:r w:rsidRPr="001E09D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en-US"/>
              </w:rPr>
              <w:t xml:space="preserve"> [3]</w:t>
            </w:r>
            <w:r w:rsidR="00E779D8" w:rsidRPr="006C26F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en-US"/>
              </w:rPr>
              <w:t xml:space="preserve"> (чтоб привлекать молодёжь к службе в Армии, что государство их будет защищать и при выходе на пенсию)</w:t>
            </w:r>
          </w:p>
        </w:tc>
        <w:tc>
          <w:tcPr>
            <w:tcW w:w="4536" w:type="dxa"/>
          </w:tcPr>
          <w:p w:rsidR="001E09D7" w:rsidRPr="001E09D7" w:rsidRDefault="001E09D7" w:rsidP="006C26F7">
            <w:pPr>
              <w:ind w:left="-57" w:right="-57" w:firstLine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en-US"/>
              </w:rPr>
            </w:pPr>
            <w:r w:rsidRPr="001E09D7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«…в целях достижения 100 процентов </w:t>
            </w:r>
            <w:r w:rsidRPr="001E09D7">
              <w:rPr>
                <w:rFonts w:ascii="Times New Roman" w:eastAsia="Times New Roman" w:hAnsi="Times New Roman" w:cs="Times New Roman"/>
                <w:b/>
                <w:u w:val="single"/>
                <w:lang w:eastAsia="en-US"/>
              </w:rPr>
              <w:t>денежного довольствие для исчисления пенсий</w:t>
            </w:r>
            <w:r w:rsidRPr="001E09D7">
              <w:rPr>
                <w:rFonts w:ascii="Times New Roman" w:eastAsia="Times New Roman" w:hAnsi="Times New Roman" w:cs="Times New Roman"/>
                <w:b/>
                <w:lang w:eastAsia="en-US"/>
              </w:rPr>
              <w:t>»</w:t>
            </w:r>
            <w:r w:rsidRPr="001E09D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en-US"/>
              </w:rPr>
              <w:t>[6]</w:t>
            </w:r>
          </w:p>
        </w:tc>
      </w:tr>
      <w:tr w:rsidR="001E09D7" w:rsidRPr="006C26F7" w:rsidTr="008F4FB8">
        <w:trPr>
          <w:trHeight w:val="1697"/>
        </w:trPr>
        <w:tc>
          <w:tcPr>
            <w:tcW w:w="250" w:type="dxa"/>
          </w:tcPr>
          <w:p w:rsidR="001E09D7" w:rsidRPr="001E09D7" w:rsidRDefault="006C26F7" w:rsidP="006C26F7">
            <w:pPr>
              <w:ind w:left="-57" w:right="-57" w:firstLine="0"/>
              <w:rPr>
                <w:rFonts w:ascii="Times New Roman" w:eastAsia="Times New Roman" w:hAnsi="Times New Roman" w:cs="Times New Roman"/>
                <w:lang w:eastAsia="en-US"/>
              </w:rPr>
            </w:pPr>
            <w:r w:rsidRPr="006C26F7">
              <w:rPr>
                <w:rFonts w:ascii="Times New Roman" w:eastAsia="Times New Roman" w:hAnsi="Times New Roman" w:cs="Times New Roman"/>
                <w:lang w:eastAsia="en-US"/>
              </w:rPr>
              <w:t>9</w:t>
            </w:r>
          </w:p>
        </w:tc>
        <w:tc>
          <w:tcPr>
            <w:tcW w:w="1701" w:type="dxa"/>
          </w:tcPr>
          <w:p w:rsidR="001E09D7" w:rsidRPr="001E09D7" w:rsidRDefault="001E09D7" w:rsidP="006C26F7">
            <w:pPr>
              <w:ind w:left="-57" w:right="-57" w:firstLine="0"/>
              <w:rPr>
                <w:rFonts w:ascii="Times New Roman" w:eastAsia="Times New Roman" w:hAnsi="Times New Roman" w:cs="Times New Roman"/>
                <w:lang w:eastAsia="en-US"/>
              </w:rPr>
            </w:pPr>
            <w:r w:rsidRPr="001E09D7">
              <w:rPr>
                <w:rFonts w:ascii="Times New Roman" w:eastAsia="Times New Roman" w:hAnsi="Times New Roman" w:cs="Times New Roman"/>
                <w:lang w:eastAsia="en-US"/>
              </w:rPr>
              <w:t>Решение об увеличении (повышении, индексации) Правительством</w:t>
            </w:r>
            <w:r w:rsidR="006C26F7" w:rsidRPr="006C26F7">
              <w:rPr>
                <w:rFonts w:ascii="Times New Roman" w:eastAsia="Times New Roman" w:hAnsi="Times New Roman" w:cs="Times New Roman"/>
                <w:lang w:eastAsia="en-US"/>
              </w:rPr>
              <w:t xml:space="preserve"> РФ</w:t>
            </w:r>
            <w:r w:rsidR="00E6777E" w:rsidRPr="006C26F7">
              <w:rPr>
                <w:rFonts w:ascii="Times New Roman" w:eastAsia="Times New Roman" w:hAnsi="Times New Roman" w:cs="Times New Roman"/>
                <w:lang w:eastAsia="en-US"/>
              </w:rPr>
              <w:t>.</w:t>
            </w: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1E09D7" w:rsidRPr="001E09D7" w:rsidRDefault="001E09D7" w:rsidP="006C26F7">
            <w:pPr>
              <w:ind w:left="-57" w:right="-57" w:firstLine="0"/>
              <w:rPr>
                <w:rFonts w:ascii="Times New Roman" w:eastAsia="Times New Roman" w:hAnsi="Times New Roman" w:cs="Times New Roman"/>
                <w:lang w:eastAsia="en-US"/>
              </w:rPr>
            </w:pPr>
            <w:r w:rsidRPr="001E09D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en-US"/>
              </w:rPr>
              <w:t xml:space="preserve">В соответствии со ст.23 ФКЗ от 17 декабря 1997 г. N 2-ФКЗ "О Правительстве Российской Федерации" - </w:t>
            </w:r>
            <w:r w:rsidRPr="001E09D7"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en-US"/>
              </w:rPr>
              <w:t>Правительство РФ на основании и во исполнение нормативных указов Президента РФ</w:t>
            </w:r>
            <w:r w:rsidRPr="001E09D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en-US"/>
              </w:rPr>
              <w:t xml:space="preserve"> </w:t>
            </w:r>
            <w:r w:rsidRPr="001E09D7"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en-US"/>
              </w:rPr>
              <w:t>издает постановления и распоряжения, обеспечивает их исполнение.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:rsidR="001E09D7" w:rsidRPr="001E09D7" w:rsidRDefault="001E09D7" w:rsidP="006C26F7">
            <w:pPr>
              <w:ind w:left="-57" w:right="-57" w:firstLine="0"/>
              <w:rPr>
                <w:rFonts w:ascii="Times New Roman" w:eastAsia="Times New Roman" w:hAnsi="Times New Roman" w:cs="Times New Roman"/>
                <w:lang w:eastAsia="en-US"/>
              </w:rPr>
            </w:pPr>
            <w:r w:rsidRPr="001E09D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en-US"/>
              </w:rPr>
              <w:t xml:space="preserve">ФЗ о федеральном бюджете предусматривает финансовые обязательства государства и как таковой </w:t>
            </w:r>
            <w:r w:rsidRPr="001E09D7">
              <w:rPr>
                <w:rFonts w:ascii="Times New Roman" w:eastAsia="Times New Roman" w:hAnsi="Times New Roman" w:cs="Times New Roman"/>
                <w:b/>
                <w:color w:val="000000"/>
                <w:u w:val="single"/>
                <w:shd w:val="clear" w:color="auto" w:fill="FFFFFF"/>
                <w:lang w:eastAsia="en-US"/>
              </w:rPr>
              <w:t>он не порождает и не отменяет прав и обязательств и потому не может в качестве последующего закона изменять положения других федеральных законов,</w:t>
            </w:r>
            <w:r w:rsidRPr="001E09D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en-US"/>
              </w:rPr>
              <w:t xml:space="preserve"> в том числе и Закона «О пенсионном обеспечении лиц, проходивших военную службу...».</w:t>
            </w:r>
            <w:r w:rsidRPr="001E09D7">
              <w:rPr>
                <w:rFonts w:ascii="Times New Roman" w:eastAsia="Times New Roman" w:hAnsi="Times New Roman" w:cs="Times New Roman"/>
                <w:lang w:eastAsia="en-US"/>
              </w:rPr>
              <w:t xml:space="preserve"> </w:t>
            </w:r>
          </w:p>
        </w:tc>
      </w:tr>
    </w:tbl>
    <w:p w:rsidR="008F4FB8" w:rsidRDefault="008F4FB8" w:rsidP="001E09D7">
      <w:pPr>
        <w:rPr>
          <w:rFonts w:ascii="Times New Roman" w:eastAsia="Times New Roman" w:hAnsi="Times New Roman" w:cs="Times New Roman"/>
          <w:lang w:eastAsia="en-US"/>
        </w:rPr>
      </w:pPr>
    </w:p>
    <w:p w:rsidR="008F4FB8" w:rsidRDefault="008F4FB8" w:rsidP="001E09D7">
      <w:pPr>
        <w:rPr>
          <w:rFonts w:ascii="Times New Roman" w:eastAsia="Times New Roman" w:hAnsi="Times New Roman" w:cs="Times New Roman"/>
          <w:lang w:eastAsia="en-US"/>
        </w:rPr>
      </w:pPr>
    </w:p>
    <w:p w:rsidR="008F4FB8" w:rsidRDefault="008F4FB8" w:rsidP="001E09D7">
      <w:pPr>
        <w:rPr>
          <w:rFonts w:ascii="Times New Roman" w:eastAsia="Times New Roman" w:hAnsi="Times New Roman" w:cs="Times New Roman"/>
          <w:lang w:eastAsia="en-US"/>
        </w:rPr>
      </w:pPr>
    </w:p>
    <w:p w:rsidR="001E09D7" w:rsidRPr="001E09D7" w:rsidRDefault="001E09D7" w:rsidP="001E09D7">
      <w:pPr>
        <w:rPr>
          <w:rFonts w:ascii="Times New Roman" w:eastAsia="Times New Roman" w:hAnsi="Times New Roman" w:cs="Times New Roman"/>
          <w:lang w:eastAsia="en-US"/>
        </w:rPr>
      </w:pPr>
      <w:r w:rsidRPr="001E09D7">
        <w:rPr>
          <w:rFonts w:ascii="Times New Roman" w:eastAsia="Times New Roman" w:hAnsi="Times New Roman" w:cs="Times New Roman"/>
          <w:lang w:eastAsia="en-US"/>
        </w:rPr>
        <w:t>Ссылки:</w:t>
      </w:r>
    </w:p>
    <w:p w:rsidR="001E09D7" w:rsidRPr="001E09D7" w:rsidRDefault="001E09D7" w:rsidP="001E09D7">
      <w:pPr>
        <w:numPr>
          <w:ilvl w:val="0"/>
          <w:numId w:val="2"/>
        </w:numPr>
        <w:contextualSpacing/>
        <w:rPr>
          <w:rFonts w:ascii="Times New Roman" w:eastAsia="Times New Roman" w:hAnsi="Times New Roman" w:cs="Times New Roman"/>
          <w:lang w:eastAsia="en-US"/>
        </w:rPr>
      </w:pPr>
      <w:proofErr w:type="spellStart"/>
      <w:r w:rsidRPr="001E09D7">
        <w:rPr>
          <w:rFonts w:ascii="Times New Roman" w:eastAsia="Times New Roman" w:hAnsi="Times New Roman" w:cs="Times New Roman"/>
          <w:lang w:eastAsia="en-US"/>
        </w:rPr>
        <w:t>П.б</w:t>
      </w:r>
      <w:proofErr w:type="spellEnd"/>
      <w:r w:rsidRPr="001E09D7">
        <w:rPr>
          <w:rFonts w:ascii="Times New Roman" w:eastAsia="Times New Roman" w:hAnsi="Times New Roman" w:cs="Times New Roman"/>
          <w:lang w:eastAsia="en-US"/>
        </w:rPr>
        <w:t xml:space="preserve">. </w:t>
      </w:r>
      <w:proofErr w:type="spellStart"/>
      <w:proofErr w:type="gramStart"/>
      <w:r w:rsidRPr="001E09D7">
        <w:rPr>
          <w:rFonts w:ascii="Times New Roman" w:eastAsia="Times New Roman" w:hAnsi="Times New Roman" w:cs="Times New Roman"/>
          <w:lang w:eastAsia="en-US"/>
        </w:rPr>
        <w:t>ст</w:t>
      </w:r>
      <w:proofErr w:type="spellEnd"/>
      <w:proofErr w:type="gramEnd"/>
      <w:r w:rsidRPr="001E09D7">
        <w:rPr>
          <w:rFonts w:ascii="Times New Roman" w:eastAsia="Times New Roman" w:hAnsi="Times New Roman" w:cs="Times New Roman"/>
          <w:lang w:eastAsia="en-US"/>
        </w:rPr>
        <w:t xml:space="preserve"> 49  Закона 4468-1 « О пенсионном обеспечении лиц, проходивших военную службу…» «Пенсии, назначенные лицам, указанным в статье 1 настоящего Закона, и их семьям, </w:t>
      </w:r>
      <w:r w:rsidRPr="001E09D7">
        <w:rPr>
          <w:rFonts w:ascii="Times New Roman" w:eastAsia="Times New Roman" w:hAnsi="Times New Roman" w:cs="Times New Roman"/>
          <w:b/>
          <w:lang w:eastAsia="en-US"/>
        </w:rPr>
        <w:t>подлежат пересмотру</w:t>
      </w:r>
      <w:r w:rsidRPr="001E09D7">
        <w:rPr>
          <w:rFonts w:ascii="Times New Roman" w:eastAsia="Times New Roman" w:hAnsi="Times New Roman" w:cs="Times New Roman"/>
          <w:lang w:eastAsia="en-US"/>
        </w:rPr>
        <w:t>: ...</w:t>
      </w:r>
      <w:r w:rsidRPr="001E09D7">
        <w:rPr>
          <w:rFonts w:ascii="Times New Roman" w:eastAsia="Times New Roman" w:hAnsi="Times New Roman" w:cs="Times New Roman"/>
          <w:b/>
          <w:lang w:eastAsia="en-US"/>
        </w:rPr>
        <w:t>б)</w:t>
      </w:r>
      <w:r w:rsidRPr="001E09D7">
        <w:rPr>
          <w:rFonts w:ascii="Times New Roman" w:eastAsia="Times New Roman" w:hAnsi="Times New Roman" w:cs="Times New Roman"/>
          <w:lang w:eastAsia="en-US"/>
        </w:rPr>
        <w:t xml:space="preserve"> </w:t>
      </w:r>
      <w:r w:rsidRPr="001E09D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n-US"/>
        </w:rPr>
        <w:t>с 1 января каждого года</w:t>
      </w:r>
      <w:r w:rsidRPr="001E09D7">
        <w:rPr>
          <w:rFonts w:ascii="Times New Roman" w:eastAsia="Times New Roman" w:hAnsi="Times New Roman" w:cs="Times New Roman"/>
          <w:lang w:eastAsia="en-US"/>
        </w:rPr>
        <w:t xml:space="preserve"> </w:t>
      </w:r>
      <w:r w:rsidRPr="001E09D7">
        <w:rPr>
          <w:rFonts w:ascii="Times New Roman" w:eastAsia="Times New Roman" w:hAnsi="Times New Roman" w:cs="Times New Roman"/>
          <w:b/>
          <w:u w:val="single"/>
          <w:lang w:eastAsia="en-US"/>
        </w:rPr>
        <w:t xml:space="preserve">с учетом увеличения денежного довольствия, установленного частью второй </w:t>
      </w:r>
      <w:r w:rsidRPr="001E09D7">
        <w:rPr>
          <w:rFonts w:ascii="Times New Roman" w:eastAsia="Times New Roman" w:hAnsi="Times New Roman" w:cs="Times New Roman"/>
          <w:b/>
          <w:lang w:eastAsia="en-US"/>
        </w:rPr>
        <w:t>статьи 43</w:t>
      </w:r>
      <w:r w:rsidRPr="001E09D7">
        <w:rPr>
          <w:rFonts w:ascii="Times New Roman" w:eastAsia="Times New Roman" w:hAnsi="Times New Roman" w:cs="Times New Roman"/>
          <w:b/>
          <w:u w:val="single"/>
          <w:lang w:eastAsia="en-US"/>
        </w:rPr>
        <w:t xml:space="preserve"> настоящего Закона.»</w:t>
      </w:r>
    </w:p>
    <w:p w:rsidR="001E09D7" w:rsidRPr="001E09D7" w:rsidRDefault="001E09D7" w:rsidP="001E09D7">
      <w:pPr>
        <w:numPr>
          <w:ilvl w:val="0"/>
          <w:numId w:val="2"/>
        </w:numPr>
        <w:contextualSpacing/>
        <w:rPr>
          <w:rFonts w:ascii="Times New Roman" w:eastAsia="Times New Roman" w:hAnsi="Times New Roman" w:cs="Times New Roman"/>
          <w:lang w:eastAsia="en-US"/>
        </w:rPr>
      </w:pPr>
      <w:r w:rsidRPr="001E09D7">
        <w:rPr>
          <w:rFonts w:ascii="Times New Roman" w:eastAsia="Times New Roman" w:hAnsi="Times New Roman" w:cs="Times New Roman"/>
          <w:lang w:eastAsia="en-US"/>
        </w:rPr>
        <w:t xml:space="preserve">ч.2 </w:t>
      </w:r>
      <w:proofErr w:type="spellStart"/>
      <w:proofErr w:type="gramStart"/>
      <w:r w:rsidRPr="001E09D7">
        <w:rPr>
          <w:rFonts w:ascii="Times New Roman" w:eastAsia="Times New Roman" w:hAnsi="Times New Roman" w:cs="Times New Roman"/>
          <w:lang w:eastAsia="en-US"/>
        </w:rPr>
        <w:t>ст</w:t>
      </w:r>
      <w:proofErr w:type="spellEnd"/>
      <w:proofErr w:type="gramEnd"/>
      <w:r w:rsidRPr="001E09D7">
        <w:rPr>
          <w:rFonts w:ascii="Times New Roman" w:eastAsia="Times New Roman" w:hAnsi="Times New Roman" w:cs="Times New Roman"/>
          <w:lang w:eastAsia="en-US"/>
        </w:rPr>
        <w:t xml:space="preserve"> 43  Закона 4468-1 « О пенсионном обеспечении лиц, проходивших военную службу…» «</w:t>
      </w:r>
      <w:r w:rsidRPr="001E09D7">
        <w:rPr>
          <w:rFonts w:ascii="Times New Roman" w:eastAsia="Times New Roman" w:hAnsi="Times New Roman" w:cs="Times New Roman"/>
          <w:b/>
          <w:lang w:eastAsia="en-US"/>
        </w:rPr>
        <w:t>Указанное денежное довольствие</w:t>
      </w:r>
      <w:r w:rsidRPr="001E09D7">
        <w:rPr>
          <w:rFonts w:ascii="Times New Roman" w:eastAsia="Times New Roman" w:hAnsi="Times New Roman" w:cs="Times New Roman"/>
          <w:lang w:eastAsia="en-US"/>
        </w:rPr>
        <w:t xml:space="preserve"> </w:t>
      </w:r>
      <w:r w:rsidRPr="001E09D7">
        <w:rPr>
          <w:rFonts w:ascii="Times New Roman" w:eastAsia="Times New Roman" w:hAnsi="Times New Roman" w:cs="Times New Roman"/>
          <w:b/>
          <w:lang w:eastAsia="en-US"/>
        </w:rPr>
        <w:t>учитывается</w:t>
      </w:r>
      <w:r w:rsidRPr="001E09D7">
        <w:rPr>
          <w:rFonts w:ascii="Times New Roman" w:eastAsia="Times New Roman" w:hAnsi="Times New Roman" w:cs="Times New Roman"/>
          <w:lang w:eastAsia="en-US"/>
        </w:rPr>
        <w:t xml:space="preserve"> при исчислении пенсии </w:t>
      </w:r>
      <w:r w:rsidRPr="001E09D7">
        <w:rPr>
          <w:rFonts w:ascii="Times New Roman" w:eastAsia="Times New Roman" w:hAnsi="Times New Roman" w:cs="Times New Roman"/>
          <w:b/>
          <w:u w:val="single"/>
          <w:lang w:eastAsia="en-US"/>
        </w:rPr>
        <w:t>с 1 января 2012</w:t>
      </w:r>
      <w:r w:rsidRPr="001E09D7">
        <w:rPr>
          <w:rFonts w:ascii="Times New Roman" w:eastAsia="Times New Roman" w:hAnsi="Times New Roman" w:cs="Times New Roman"/>
          <w:lang w:eastAsia="en-US"/>
        </w:rPr>
        <w:t xml:space="preserve"> года в размере 54 процентов </w:t>
      </w:r>
      <w:r w:rsidRPr="001E09D7">
        <w:rPr>
          <w:rFonts w:ascii="Times New Roman" w:eastAsia="Times New Roman" w:hAnsi="Times New Roman" w:cs="Times New Roman"/>
          <w:b/>
          <w:lang w:eastAsia="en-US"/>
        </w:rPr>
        <w:t xml:space="preserve">и </w:t>
      </w:r>
      <w:r w:rsidRPr="001E09D7">
        <w:rPr>
          <w:rFonts w:ascii="Times New Roman" w:eastAsia="Times New Roman" w:hAnsi="Times New Roman" w:cs="Times New Roman"/>
          <w:b/>
          <w:u w:val="single"/>
          <w:lang w:eastAsia="en-US"/>
        </w:rPr>
        <w:t>начиная с 1 января 2013 года</w:t>
      </w:r>
      <w:r w:rsidRPr="001E09D7">
        <w:rPr>
          <w:rFonts w:ascii="Times New Roman" w:eastAsia="Times New Roman" w:hAnsi="Times New Roman" w:cs="Times New Roman"/>
          <w:lang w:eastAsia="en-US"/>
        </w:rPr>
        <w:t xml:space="preserve"> </w:t>
      </w:r>
      <w:r w:rsidRPr="001E09D7">
        <w:rPr>
          <w:rFonts w:ascii="Times New Roman" w:eastAsia="Times New Roman" w:hAnsi="Times New Roman" w:cs="Times New Roman"/>
          <w:b/>
          <w:u w:val="single"/>
          <w:lang w:eastAsia="en-US"/>
        </w:rPr>
        <w:t>ежегодно</w:t>
      </w:r>
      <w:r w:rsidRPr="001E09D7">
        <w:rPr>
          <w:rFonts w:ascii="Times New Roman" w:eastAsia="Times New Roman" w:hAnsi="Times New Roman" w:cs="Times New Roman"/>
          <w:lang w:eastAsia="en-US"/>
        </w:rPr>
        <w:t xml:space="preserve"> </w:t>
      </w:r>
      <w:r w:rsidRPr="001E09D7">
        <w:rPr>
          <w:rFonts w:ascii="Times New Roman" w:eastAsia="Times New Roman" w:hAnsi="Times New Roman" w:cs="Times New Roman"/>
          <w:b/>
          <w:u w:val="single"/>
          <w:lang w:eastAsia="en-US"/>
        </w:rPr>
        <w:t>увеличивается на 2 процента до достижения 100 процентов его размера</w:t>
      </w:r>
      <w:r w:rsidRPr="001E09D7">
        <w:rPr>
          <w:rFonts w:ascii="Times New Roman" w:eastAsia="Times New Roman" w:hAnsi="Times New Roman" w:cs="Times New Roman"/>
          <w:u w:val="single"/>
          <w:lang w:eastAsia="en-US"/>
        </w:rPr>
        <w:t>.</w:t>
      </w:r>
      <w:r w:rsidRPr="001E09D7">
        <w:rPr>
          <w:rFonts w:ascii="Times New Roman" w:eastAsia="Times New Roman" w:hAnsi="Times New Roman" w:cs="Times New Roman"/>
          <w:lang w:eastAsia="en-US"/>
        </w:rPr>
        <w:t xml:space="preserve"> </w:t>
      </w:r>
      <w:r w:rsidRPr="001E09D7">
        <w:rPr>
          <w:rFonts w:ascii="Times New Roman" w:eastAsia="Times New Roman" w:hAnsi="Times New Roman" w:cs="Times New Roman"/>
          <w:b/>
          <w:u w:val="single"/>
          <w:lang w:eastAsia="en-US"/>
        </w:rPr>
        <w:t>С учетом уровня инфляции (потребительских цен)</w:t>
      </w:r>
      <w:r w:rsidRPr="001E09D7">
        <w:rPr>
          <w:rFonts w:ascii="Times New Roman" w:eastAsia="Times New Roman" w:hAnsi="Times New Roman" w:cs="Times New Roman"/>
          <w:lang w:eastAsia="en-US"/>
        </w:rPr>
        <w:t xml:space="preserve"> федеральным законом о федеральном бюджете на очередной финансовый год и плановый период </w:t>
      </w:r>
      <w:r w:rsidRPr="001E09D7">
        <w:rPr>
          <w:rFonts w:ascii="Times New Roman" w:eastAsia="Times New Roman" w:hAnsi="Times New Roman" w:cs="Times New Roman"/>
          <w:b/>
          <w:u w:val="single"/>
          <w:lang w:eastAsia="en-US"/>
        </w:rPr>
        <w:t>указанное ежегодное увеличение</w:t>
      </w:r>
      <w:r w:rsidRPr="001E09D7">
        <w:rPr>
          <w:rFonts w:ascii="Times New Roman" w:eastAsia="Times New Roman" w:hAnsi="Times New Roman" w:cs="Times New Roman"/>
          <w:lang w:eastAsia="en-US"/>
        </w:rPr>
        <w:t xml:space="preserve"> </w:t>
      </w:r>
      <w:r w:rsidRPr="001E09D7">
        <w:rPr>
          <w:rFonts w:ascii="Times New Roman" w:eastAsia="Times New Roman" w:hAnsi="Times New Roman" w:cs="Times New Roman"/>
          <w:u w:val="single"/>
          <w:lang w:eastAsia="en-US"/>
        </w:rPr>
        <w:t xml:space="preserve">может быть установлено на очередной финансовый год </w:t>
      </w:r>
      <w:r w:rsidRPr="001E09D7">
        <w:rPr>
          <w:rFonts w:ascii="Times New Roman" w:eastAsia="Times New Roman" w:hAnsi="Times New Roman" w:cs="Times New Roman"/>
          <w:b/>
          <w:u w:val="single"/>
          <w:lang w:eastAsia="en-US"/>
        </w:rPr>
        <w:t>в размере, превышающем 2 процента</w:t>
      </w:r>
      <w:proofErr w:type="gramStart"/>
      <w:r w:rsidRPr="001E09D7">
        <w:rPr>
          <w:rFonts w:ascii="Times New Roman" w:eastAsia="Times New Roman" w:hAnsi="Times New Roman" w:cs="Times New Roman"/>
          <w:b/>
          <w:u w:val="single"/>
          <w:lang w:eastAsia="en-US"/>
        </w:rPr>
        <w:t>.»</w:t>
      </w:r>
      <w:proofErr w:type="gramEnd"/>
    </w:p>
    <w:p w:rsidR="001E09D7" w:rsidRPr="001E09D7" w:rsidRDefault="001E09D7" w:rsidP="001E09D7">
      <w:pPr>
        <w:numPr>
          <w:ilvl w:val="0"/>
          <w:numId w:val="2"/>
        </w:numPr>
        <w:contextualSpacing/>
        <w:rPr>
          <w:rFonts w:ascii="Times New Roman" w:eastAsia="Times New Roman" w:hAnsi="Times New Roman" w:cs="Times New Roman"/>
          <w:lang w:eastAsia="en-US"/>
        </w:rPr>
      </w:pPr>
      <w:r w:rsidRPr="001E09D7">
        <w:rPr>
          <w:rFonts w:ascii="Times New Roman" w:eastAsia="Times New Roman" w:hAnsi="Times New Roman" w:cs="Times New Roman"/>
          <w:b/>
          <w:color w:val="000000"/>
          <w:u w:val="single"/>
          <w:shd w:val="clear" w:color="auto" w:fill="FFFFFF"/>
          <w:lang w:eastAsia="en-US"/>
        </w:rPr>
        <w:t>Указ президента №604: В целях</w:t>
      </w:r>
      <w:r w:rsidRPr="001E09D7"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eastAsia="en-US"/>
        </w:rPr>
        <w:t xml:space="preserve"> </w:t>
      </w:r>
      <w:r w:rsidRPr="001E09D7">
        <w:rPr>
          <w:rFonts w:ascii="Times New Roman" w:eastAsia="Times New Roman" w:hAnsi="Times New Roman" w:cs="Times New Roman"/>
          <w:b/>
          <w:color w:val="000000"/>
          <w:u w:val="single"/>
          <w:shd w:val="clear" w:color="auto" w:fill="FFFFFF"/>
          <w:lang w:eastAsia="en-US"/>
        </w:rPr>
        <w:t>дальнейшего совершенствования военной службы</w:t>
      </w:r>
      <w:r w:rsidRPr="001E09D7"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eastAsia="en-US"/>
        </w:rPr>
        <w:t xml:space="preserve"> в Российской Федерации постановляю: </w:t>
      </w:r>
      <w:r w:rsidRPr="001E09D7">
        <w:rPr>
          <w:rFonts w:ascii="Times New Roman" w:eastAsia="Times New Roman" w:hAnsi="Times New Roman" w:cs="Times New Roman"/>
          <w:color w:val="000000"/>
          <w:shd w:val="clear" w:color="auto" w:fill="FFFFFF"/>
          <w:lang w:eastAsia="en-US"/>
        </w:rPr>
        <w:t xml:space="preserve">1. Правительству Российской Федерации обеспечить:… г) ежегодное увеличение пенсий гражданам, уволенным с военной службы, не менее чем на 2 процента </w:t>
      </w:r>
      <w:r w:rsidRPr="001E09D7"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eastAsia="en-US"/>
        </w:rPr>
        <w:t>сверх уровня инфляции;…</w:t>
      </w:r>
      <w:r w:rsidRPr="001E09D7">
        <w:rPr>
          <w:rFonts w:ascii="Times New Roman" w:eastAsia="Times New Roman" w:hAnsi="Times New Roman" w:cs="Times New Roman"/>
          <w:color w:val="000000"/>
          <w:shd w:val="clear" w:color="auto" w:fill="FFFFFF"/>
          <w:lang w:eastAsia="en-US"/>
        </w:rPr>
        <w:t>3. Настоящий Указ вступает в силу со дня его официального опубликования.</w:t>
      </w:r>
    </w:p>
    <w:p w:rsidR="001E09D7" w:rsidRPr="001E09D7" w:rsidRDefault="001E09D7" w:rsidP="001E09D7">
      <w:pPr>
        <w:numPr>
          <w:ilvl w:val="0"/>
          <w:numId w:val="2"/>
        </w:numPr>
        <w:contextualSpacing/>
        <w:rPr>
          <w:rFonts w:ascii="Times New Roman" w:eastAsia="Times New Roman" w:hAnsi="Times New Roman" w:cs="Times New Roman"/>
          <w:lang w:eastAsia="en-US"/>
        </w:rPr>
      </w:pPr>
      <w:r w:rsidRPr="001E09D7">
        <w:rPr>
          <w:rFonts w:ascii="Times New Roman" w:eastAsia="Times New Roman" w:hAnsi="Times New Roman" w:cs="Times New Roman"/>
          <w:lang w:eastAsia="en-US"/>
        </w:rPr>
        <w:t>Российская газета № 5775 от 9 мая 2012 года</w:t>
      </w:r>
      <w:r w:rsidR="006C26F7">
        <w:rPr>
          <w:rFonts w:ascii="Times New Roman" w:eastAsia="Times New Roman" w:hAnsi="Times New Roman" w:cs="Times New Roman"/>
          <w:lang w:eastAsia="en-US"/>
        </w:rPr>
        <w:t>.</w:t>
      </w:r>
    </w:p>
    <w:p w:rsidR="001E09D7" w:rsidRPr="001E09D7" w:rsidRDefault="001E09D7" w:rsidP="001E09D7">
      <w:pPr>
        <w:numPr>
          <w:ilvl w:val="0"/>
          <w:numId w:val="2"/>
        </w:numPr>
        <w:contextualSpacing/>
        <w:rPr>
          <w:rFonts w:ascii="Times New Roman" w:eastAsia="Times New Roman" w:hAnsi="Times New Roman" w:cs="Times New Roman"/>
          <w:lang w:eastAsia="en-US"/>
        </w:rPr>
      </w:pPr>
      <w:proofErr w:type="gramStart"/>
      <w:r w:rsidRPr="001E09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Указанное в ч. 1 ст. 43 денежное довольствие – «…</w:t>
      </w:r>
      <w:r w:rsidRPr="001E09D7">
        <w:rPr>
          <w:rFonts w:ascii="Times New Roman" w:eastAsia="Times New Roman" w:hAnsi="Times New Roman" w:cs="Times New Roman"/>
          <w:b/>
          <w:u w:val="single"/>
          <w:lang w:eastAsia="en-US"/>
        </w:rPr>
        <w:t>оклад по воинской должности</w:t>
      </w:r>
      <w:r w:rsidRPr="001E09D7">
        <w:rPr>
          <w:rFonts w:ascii="Times New Roman" w:eastAsia="Times New Roman" w:hAnsi="Times New Roman" w:cs="Times New Roman"/>
          <w:lang w:eastAsia="en-US"/>
        </w:rPr>
        <w:t xml:space="preserve"> или должностной оклад, </w:t>
      </w:r>
      <w:r w:rsidRPr="001E09D7">
        <w:rPr>
          <w:rFonts w:ascii="Times New Roman" w:eastAsia="Times New Roman" w:hAnsi="Times New Roman" w:cs="Times New Roman"/>
          <w:b/>
          <w:u w:val="single"/>
          <w:lang w:eastAsia="en-US"/>
        </w:rPr>
        <w:t>оклад по воинскому званию</w:t>
      </w:r>
      <w:r w:rsidRPr="001E09D7">
        <w:rPr>
          <w:rFonts w:ascii="Times New Roman" w:eastAsia="Times New Roman" w:hAnsi="Times New Roman" w:cs="Times New Roman"/>
          <w:lang w:eastAsia="en-US"/>
        </w:rPr>
        <w:t xml:space="preserve"> или оклад по специальному званию (без учета повышения окладов за службу в отдаленных, высокогорных местностях и в других особых условиях) и </w:t>
      </w:r>
      <w:r w:rsidRPr="001E09D7">
        <w:rPr>
          <w:rFonts w:ascii="Times New Roman" w:eastAsia="Times New Roman" w:hAnsi="Times New Roman" w:cs="Times New Roman"/>
          <w:b/>
          <w:u w:val="single"/>
          <w:lang w:eastAsia="en-US"/>
        </w:rPr>
        <w:t>ежемесячная надбавка или процентная надбавка за выслугу лет</w:t>
      </w:r>
      <w:r w:rsidRPr="001E09D7">
        <w:rPr>
          <w:rFonts w:ascii="Times New Roman" w:eastAsia="Times New Roman" w:hAnsi="Times New Roman" w:cs="Times New Roman"/>
          <w:lang w:eastAsia="en-US"/>
        </w:rPr>
        <w:t xml:space="preserve"> (стаж службы), </w:t>
      </w:r>
      <w:r w:rsidRPr="001E09D7">
        <w:rPr>
          <w:rFonts w:ascii="Times New Roman" w:eastAsia="Times New Roman" w:hAnsi="Times New Roman" w:cs="Times New Roman"/>
          <w:u w:val="single"/>
          <w:lang w:eastAsia="en-US"/>
        </w:rPr>
        <w:t xml:space="preserve">включая </w:t>
      </w:r>
      <w:r w:rsidRPr="001E09D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n-US"/>
        </w:rPr>
        <w:t>выплаты в связи с индексацией денежного довольствия</w:t>
      </w:r>
      <w:r w:rsidRPr="001E09D7">
        <w:rPr>
          <w:rFonts w:ascii="Times New Roman" w:eastAsia="Times New Roman" w:hAnsi="Times New Roman" w:cs="Times New Roman"/>
          <w:b/>
          <w:u w:val="single"/>
          <w:lang w:eastAsia="en-US"/>
        </w:rPr>
        <w:t>.»</w:t>
      </w:r>
      <w:proofErr w:type="gramEnd"/>
    </w:p>
    <w:p w:rsidR="001E09D7" w:rsidRPr="001E09D7" w:rsidRDefault="001E09D7" w:rsidP="001E09D7">
      <w:pPr>
        <w:numPr>
          <w:ilvl w:val="0"/>
          <w:numId w:val="2"/>
        </w:numPr>
        <w:contextualSpacing/>
        <w:rPr>
          <w:rFonts w:ascii="Times New Roman" w:eastAsia="Times New Roman" w:hAnsi="Times New Roman" w:cs="Times New Roman"/>
          <w:lang w:eastAsia="en-US"/>
        </w:rPr>
      </w:pPr>
      <w:r w:rsidRPr="001E09D7">
        <w:rPr>
          <w:rFonts w:ascii="Times New Roman" w:eastAsia="Times New Roman" w:hAnsi="Times New Roman" w:cs="Times New Roman"/>
          <w:lang w:eastAsia="en-US"/>
        </w:rPr>
        <w:t xml:space="preserve">«…1 января 2013 года денежное довольствие для исчисления пенсий лицам, проходившим военную службу, и членам их семей </w:t>
      </w:r>
      <w:r w:rsidRPr="001E09D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n-US"/>
        </w:rPr>
        <w:t>в целях достижения 100 процентов</w:t>
      </w:r>
      <w:r w:rsidRPr="001E09D7">
        <w:rPr>
          <w:rFonts w:ascii="Times New Roman" w:eastAsia="Times New Roman" w:hAnsi="Times New Roman" w:cs="Times New Roman"/>
          <w:lang w:eastAsia="en-US"/>
        </w:rPr>
        <w:t xml:space="preserve"> его размера подлежит ежегодному увеличению на 2 процента либо в большем объеме…</w:t>
      </w:r>
      <w:r w:rsidRPr="001E09D7">
        <w:rPr>
          <w:rFonts w:ascii="Times New Roman" w:eastAsia="Times New Roman" w:hAnsi="Times New Roman" w:cs="Times New Roman"/>
          <w:b/>
          <w:lang w:eastAsia="en-US"/>
        </w:rPr>
        <w:t xml:space="preserve">» - </w:t>
      </w:r>
      <w:r w:rsidRPr="001E09D7">
        <w:rPr>
          <w:rFonts w:ascii="Times New Roman" w:eastAsia="Times New Roman" w:hAnsi="Times New Roman" w:cs="Times New Roman"/>
          <w:b/>
          <w:bCs/>
          <w:sz w:val="26"/>
          <w:szCs w:val="26"/>
          <w:lang w:eastAsia="en-US"/>
        </w:rPr>
        <w:t>ОПРЕДЕЛЕНИЕ Конституционного суда от 24 сентября 2012 г. № 1800-О</w:t>
      </w:r>
    </w:p>
    <w:p w:rsidR="00E6777E" w:rsidRDefault="00E6777E" w:rsidP="001E09D7">
      <w:pPr>
        <w:ind w:left="-57" w:right="-57" w:firstLine="0"/>
        <w:rPr>
          <w:rFonts w:ascii="Times New Roman" w:eastAsia="Times New Roman" w:hAnsi="Times New Roman" w:cs="Times New Roman"/>
          <w:lang w:eastAsia="en-US"/>
        </w:rPr>
      </w:pPr>
    </w:p>
    <w:p w:rsidR="006C26F7" w:rsidRDefault="006C26F7" w:rsidP="001E09D7">
      <w:pPr>
        <w:ind w:left="-57" w:right="-57" w:firstLine="0"/>
        <w:rPr>
          <w:rFonts w:ascii="Times New Roman" w:eastAsia="Times New Roman" w:hAnsi="Times New Roman" w:cs="Times New Roman"/>
          <w:lang w:eastAsia="en-US"/>
        </w:rPr>
      </w:pPr>
    </w:p>
    <w:p w:rsidR="006C26F7" w:rsidRDefault="006C26F7" w:rsidP="001E09D7">
      <w:pPr>
        <w:ind w:left="-57" w:right="-57" w:firstLine="0"/>
        <w:rPr>
          <w:rFonts w:ascii="Times New Roman" w:eastAsia="Times New Roman" w:hAnsi="Times New Roman" w:cs="Times New Roman"/>
          <w:lang w:eastAsia="en-US"/>
        </w:rPr>
      </w:pPr>
    </w:p>
    <w:p w:rsidR="006C26F7" w:rsidRDefault="006C26F7" w:rsidP="001E09D7">
      <w:pPr>
        <w:ind w:left="-57" w:right="-57" w:firstLine="0"/>
        <w:rPr>
          <w:rFonts w:ascii="Times New Roman" w:eastAsia="Times New Roman" w:hAnsi="Times New Roman" w:cs="Times New Roman"/>
          <w:lang w:eastAsia="en-US"/>
        </w:rPr>
      </w:pPr>
    </w:p>
    <w:p w:rsidR="006C26F7" w:rsidRDefault="006C26F7" w:rsidP="001E09D7">
      <w:pPr>
        <w:ind w:left="-57" w:right="-57" w:firstLine="0"/>
        <w:rPr>
          <w:rFonts w:ascii="Times New Roman" w:eastAsia="Times New Roman" w:hAnsi="Times New Roman" w:cs="Times New Roman"/>
          <w:lang w:eastAsia="en-US"/>
        </w:rPr>
      </w:pPr>
    </w:p>
    <w:p w:rsidR="006C26F7" w:rsidRDefault="006C26F7" w:rsidP="001E09D7">
      <w:pPr>
        <w:ind w:left="-57" w:right="-57" w:firstLine="0"/>
        <w:rPr>
          <w:rFonts w:ascii="Times New Roman" w:eastAsia="Times New Roman" w:hAnsi="Times New Roman" w:cs="Times New Roman"/>
          <w:lang w:eastAsia="en-US"/>
        </w:rPr>
      </w:pPr>
    </w:p>
    <w:p w:rsidR="006C26F7" w:rsidRDefault="006C26F7" w:rsidP="001E09D7">
      <w:pPr>
        <w:ind w:left="-57" w:right="-57" w:firstLine="0"/>
        <w:rPr>
          <w:rFonts w:ascii="Times New Roman" w:eastAsia="Times New Roman" w:hAnsi="Times New Roman" w:cs="Times New Roman"/>
          <w:lang w:eastAsia="en-US"/>
        </w:rPr>
      </w:pPr>
    </w:p>
    <w:p w:rsidR="006C26F7" w:rsidRDefault="006C26F7" w:rsidP="001E09D7">
      <w:pPr>
        <w:ind w:left="-57" w:right="-57" w:firstLine="0"/>
        <w:rPr>
          <w:rFonts w:ascii="Times New Roman" w:eastAsia="Times New Roman" w:hAnsi="Times New Roman" w:cs="Times New Roman"/>
          <w:lang w:eastAsia="en-US"/>
        </w:rPr>
      </w:pPr>
    </w:p>
    <w:p w:rsidR="006C26F7" w:rsidRDefault="006C26F7" w:rsidP="001E09D7">
      <w:pPr>
        <w:ind w:left="-57" w:right="-57" w:firstLine="0"/>
        <w:rPr>
          <w:rFonts w:ascii="Times New Roman" w:eastAsia="Times New Roman" w:hAnsi="Times New Roman" w:cs="Times New Roman"/>
          <w:lang w:eastAsia="en-US"/>
        </w:rPr>
      </w:pPr>
    </w:p>
    <w:p w:rsidR="006C26F7" w:rsidRDefault="006C26F7" w:rsidP="001E09D7">
      <w:pPr>
        <w:ind w:left="-57" w:right="-57" w:firstLine="0"/>
        <w:rPr>
          <w:rFonts w:ascii="Times New Roman" w:eastAsia="Times New Roman" w:hAnsi="Times New Roman" w:cs="Times New Roman"/>
          <w:lang w:eastAsia="en-US"/>
        </w:rPr>
      </w:pPr>
    </w:p>
    <w:p w:rsidR="006C26F7" w:rsidRDefault="006C26F7" w:rsidP="001E09D7">
      <w:pPr>
        <w:ind w:left="-57" w:right="-57" w:firstLine="0"/>
        <w:rPr>
          <w:rFonts w:ascii="Times New Roman" w:eastAsia="Times New Roman" w:hAnsi="Times New Roman" w:cs="Times New Roman"/>
          <w:lang w:eastAsia="en-US"/>
        </w:rPr>
      </w:pPr>
    </w:p>
    <w:p w:rsidR="006C26F7" w:rsidRDefault="006C26F7" w:rsidP="001E09D7">
      <w:pPr>
        <w:ind w:left="-57" w:right="-57" w:firstLine="0"/>
        <w:rPr>
          <w:rFonts w:ascii="Times New Roman" w:eastAsia="Times New Roman" w:hAnsi="Times New Roman" w:cs="Times New Roman"/>
          <w:lang w:eastAsia="en-US"/>
        </w:rPr>
      </w:pPr>
    </w:p>
    <w:p w:rsidR="006C26F7" w:rsidRDefault="006C26F7" w:rsidP="001E09D7">
      <w:pPr>
        <w:ind w:left="-57" w:right="-57" w:firstLine="0"/>
        <w:rPr>
          <w:rFonts w:ascii="Times New Roman" w:eastAsia="Times New Roman" w:hAnsi="Times New Roman" w:cs="Times New Roman"/>
          <w:lang w:eastAsia="en-US"/>
        </w:rPr>
      </w:pPr>
    </w:p>
    <w:p w:rsidR="006C26F7" w:rsidRDefault="006C26F7" w:rsidP="001E09D7">
      <w:pPr>
        <w:ind w:left="-57" w:right="-57" w:firstLine="0"/>
        <w:rPr>
          <w:rFonts w:ascii="Times New Roman" w:eastAsia="Times New Roman" w:hAnsi="Times New Roman" w:cs="Times New Roman"/>
          <w:lang w:eastAsia="en-US"/>
        </w:rPr>
      </w:pPr>
    </w:p>
    <w:p w:rsidR="006C26F7" w:rsidRDefault="006C26F7" w:rsidP="001E09D7">
      <w:pPr>
        <w:ind w:left="-57" w:right="-57" w:firstLine="0"/>
        <w:rPr>
          <w:rFonts w:ascii="Times New Roman" w:eastAsia="Times New Roman" w:hAnsi="Times New Roman" w:cs="Times New Roman"/>
          <w:lang w:eastAsia="en-US"/>
        </w:rPr>
      </w:pPr>
    </w:p>
    <w:p w:rsidR="006C26F7" w:rsidRDefault="006C26F7" w:rsidP="001E09D7">
      <w:pPr>
        <w:ind w:left="-57" w:right="-57" w:firstLine="0"/>
        <w:rPr>
          <w:rFonts w:ascii="Times New Roman" w:eastAsia="Times New Roman" w:hAnsi="Times New Roman" w:cs="Times New Roman"/>
          <w:lang w:eastAsia="en-US"/>
        </w:rPr>
      </w:pPr>
    </w:p>
    <w:p w:rsidR="006C26F7" w:rsidRDefault="006C26F7" w:rsidP="001E09D7">
      <w:pPr>
        <w:ind w:left="-57" w:right="-57" w:firstLine="0"/>
        <w:rPr>
          <w:rFonts w:ascii="Times New Roman" w:eastAsia="Times New Roman" w:hAnsi="Times New Roman" w:cs="Times New Roman"/>
          <w:lang w:eastAsia="en-US"/>
        </w:rPr>
      </w:pPr>
    </w:p>
    <w:p w:rsidR="006C26F7" w:rsidRDefault="006C26F7" w:rsidP="001E09D7">
      <w:pPr>
        <w:ind w:left="-57" w:right="-57" w:firstLine="0"/>
        <w:rPr>
          <w:rFonts w:ascii="Times New Roman" w:eastAsia="Times New Roman" w:hAnsi="Times New Roman" w:cs="Times New Roman"/>
          <w:lang w:eastAsia="en-US"/>
        </w:rPr>
      </w:pPr>
      <w:bookmarkStart w:id="0" w:name="_GoBack"/>
      <w:bookmarkEnd w:id="0"/>
    </w:p>
    <w:sectPr w:rsidR="006C26F7" w:rsidSect="00E779D8">
      <w:pgSz w:w="11906" w:h="16838"/>
      <w:pgMar w:top="709" w:right="56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0DE2" w:rsidRDefault="00840DE2" w:rsidP="00AC1AA3">
      <w:r>
        <w:separator/>
      </w:r>
    </w:p>
  </w:endnote>
  <w:endnote w:type="continuationSeparator" w:id="0">
    <w:p w:rsidR="00840DE2" w:rsidRDefault="00840DE2" w:rsidP="00AC1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0DE2" w:rsidRDefault="00840DE2" w:rsidP="00AC1AA3">
      <w:r>
        <w:separator/>
      </w:r>
    </w:p>
  </w:footnote>
  <w:footnote w:type="continuationSeparator" w:id="0">
    <w:p w:rsidR="00840DE2" w:rsidRDefault="00840DE2" w:rsidP="00AC1A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4E2B58"/>
    <w:multiLevelType w:val="hybridMultilevel"/>
    <w:tmpl w:val="7688CB4A"/>
    <w:lvl w:ilvl="0" w:tplc="F17834A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3A150266"/>
    <w:multiLevelType w:val="hybridMultilevel"/>
    <w:tmpl w:val="9D8A593C"/>
    <w:lvl w:ilvl="0" w:tplc="A6580672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2AD1BA7"/>
    <w:multiLevelType w:val="hybridMultilevel"/>
    <w:tmpl w:val="9F82C29A"/>
    <w:lvl w:ilvl="0" w:tplc="308E2D64">
      <w:start w:val="1"/>
      <w:numFmt w:val="decimal"/>
      <w:lvlText w:val="%1."/>
      <w:lvlJc w:val="left"/>
      <w:pPr>
        <w:ind w:left="30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6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2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hideSpellingErrors/>
  <w:proofState w:spelling="clean" w:grammar="clean"/>
  <w:attachedTemplate r:id="rId1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6D4"/>
    <w:rsid w:val="00007F0E"/>
    <w:rsid w:val="0002289B"/>
    <w:rsid w:val="0003648C"/>
    <w:rsid w:val="0004767E"/>
    <w:rsid w:val="000B43EB"/>
    <w:rsid w:val="000D6C2C"/>
    <w:rsid w:val="000E462F"/>
    <w:rsid w:val="00134E0F"/>
    <w:rsid w:val="00166648"/>
    <w:rsid w:val="001C0DD6"/>
    <w:rsid w:val="001D4255"/>
    <w:rsid w:val="001E09D7"/>
    <w:rsid w:val="001E6E8E"/>
    <w:rsid w:val="00243CF0"/>
    <w:rsid w:val="0024656E"/>
    <w:rsid w:val="0025119E"/>
    <w:rsid w:val="002E0D9A"/>
    <w:rsid w:val="002E11DD"/>
    <w:rsid w:val="002E1AD2"/>
    <w:rsid w:val="003005BD"/>
    <w:rsid w:val="00311603"/>
    <w:rsid w:val="003130B6"/>
    <w:rsid w:val="0033668A"/>
    <w:rsid w:val="00336C45"/>
    <w:rsid w:val="00354B55"/>
    <w:rsid w:val="00355DB7"/>
    <w:rsid w:val="003B041D"/>
    <w:rsid w:val="003C1195"/>
    <w:rsid w:val="004450D1"/>
    <w:rsid w:val="004625CB"/>
    <w:rsid w:val="00464A6B"/>
    <w:rsid w:val="00476EDF"/>
    <w:rsid w:val="004B477B"/>
    <w:rsid w:val="004D2AE2"/>
    <w:rsid w:val="004F520A"/>
    <w:rsid w:val="0050429C"/>
    <w:rsid w:val="00586995"/>
    <w:rsid w:val="005E35D6"/>
    <w:rsid w:val="00620454"/>
    <w:rsid w:val="00625058"/>
    <w:rsid w:val="00654418"/>
    <w:rsid w:val="006556D4"/>
    <w:rsid w:val="00687E07"/>
    <w:rsid w:val="006932B9"/>
    <w:rsid w:val="00696A2F"/>
    <w:rsid w:val="006B512F"/>
    <w:rsid w:val="006C26F7"/>
    <w:rsid w:val="006C5B73"/>
    <w:rsid w:val="006D6A20"/>
    <w:rsid w:val="006F49B1"/>
    <w:rsid w:val="007130D5"/>
    <w:rsid w:val="00713329"/>
    <w:rsid w:val="00726F74"/>
    <w:rsid w:val="0074246F"/>
    <w:rsid w:val="007452B8"/>
    <w:rsid w:val="007C70AD"/>
    <w:rsid w:val="00800D74"/>
    <w:rsid w:val="00840DE2"/>
    <w:rsid w:val="008626DB"/>
    <w:rsid w:val="00866630"/>
    <w:rsid w:val="008A78DF"/>
    <w:rsid w:val="008D5B46"/>
    <w:rsid w:val="008E366A"/>
    <w:rsid w:val="008E7455"/>
    <w:rsid w:val="008F4FB8"/>
    <w:rsid w:val="009170A2"/>
    <w:rsid w:val="00937257"/>
    <w:rsid w:val="0095454F"/>
    <w:rsid w:val="00992801"/>
    <w:rsid w:val="009D2113"/>
    <w:rsid w:val="009E161F"/>
    <w:rsid w:val="00A4198F"/>
    <w:rsid w:val="00A5749D"/>
    <w:rsid w:val="00A64F1A"/>
    <w:rsid w:val="00A90FD8"/>
    <w:rsid w:val="00AA4633"/>
    <w:rsid w:val="00AA4E57"/>
    <w:rsid w:val="00AC1AA3"/>
    <w:rsid w:val="00AF49D1"/>
    <w:rsid w:val="00B02ACA"/>
    <w:rsid w:val="00B2451C"/>
    <w:rsid w:val="00BC3013"/>
    <w:rsid w:val="00BF43CC"/>
    <w:rsid w:val="00C05DB5"/>
    <w:rsid w:val="00C13271"/>
    <w:rsid w:val="00C322BE"/>
    <w:rsid w:val="00C322EB"/>
    <w:rsid w:val="00C62390"/>
    <w:rsid w:val="00C83607"/>
    <w:rsid w:val="00CA6805"/>
    <w:rsid w:val="00CB7245"/>
    <w:rsid w:val="00CD3A4C"/>
    <w:rsid w:val="00CF675E"/>
    <w:rsid w:val="00D47D51"/>
    <w:rsid w:val="00D61822"/>
    <w:rsid w:val="00D75ABC"/>
    <w:rsid w:val="00D9441E"/>
    <w:rsid w:val="00D9517F"/>
    <w:rsid w:val="00DD59FF"/>
    <w:rsid w:val="00DF0863"/>
    <w:rsid w:val="00E07925"/>
    <w:rsid w:val="00E20C29"/>
    <w:rsid w:val="00E540C9"/>
    <w:rsid w:val="00E62984"/>
    <w:rsid w:val="00E6777E"/>
    <w:rsid w:val="00E779D8"/>
    <w:rsid w:val="00EC6961"/>
    <w:rsid w:val="00EE3A79"/>
    <w:rsid w:val="00EF5560"/>
    <w:rsid w:val="00F2483D"/>
    <w:rsid w:val="00F31303"/>
    <w:rsid w:val="00F335A7"/>
    <w:rsid w:val="00F3493F"/>
    <w:rsid w:val="00F56137"/>
    <w:rsid w:val="00F711FB"/>
    <w:rsid w:val="00FC65A6"/>
    <w:rsid w:val="00FE41DC"/>
    <w:rsid w:val="00FF1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5D6"/>
  </w:style>
  <w:style w:type="paragraph" w:styleId="2">
    <w:name w:val="heading 2"/>
    <w:basedOn w:val="a"/>
    <w:next w:val="a"/>
    <w:link w:val="20"/>
    <w:uiPriority w:val="9"/>
    <w:unhideWhenUsed/>
    <w:qFormat/>
    <w:rsid w:val="00243CF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56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866630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1C0DD6"/>
  </w:style>
  <w:style w:type="paragraph" w:styleId="a5">
    <w:name w:val="List Paragraph"/>
    <w:basedOn w:val="a"/>
    <w:uiPriority w:val="34"/>
    <w:qFormat/>
    <w:rsid w:val="0004767E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AC1AA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C1AA3"/>
  </w:style>
  <w:style w:type="paragraph" w:styleId="a8">
    <w:name w:val="footer"/>
    <w:basedOn w:val="a"/>
    <w:link w:val="a9"/>
    <w:uiPriority w:val="99"/>
    <w:unhideWhenUsed/>
    <w:rsid w:val="00AC1AA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C1AA3"/>
  </w:style>
  <w:style w:type="character" w:customStyle="1" w:styleId="20">
    <w:name w:val="Заголовок 2 Знак"/>
    <w:basedOn w:val="a0"/>
    <w:link w:val="2"/>
    <w:uiPriority w:val="9"/>
    <w:rsid w:val="00243CF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5D6"/>
  </w:style>
  <w:style w:type="paragraph" w:styleId="2">
    <w:name w:val="heading 2"/>
    <w:basedOn w:val="a"/>
    <w:next w:val="a"/>
    <w:link w:val="20"/>
    <w:uiPriority w:val="9"/>
    <w:unhideWhenUsed/>
    <w:qFormat/>
    <w:rsid w:val="00243CF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56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866630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1C0DD6"/>
  </w:style>
  <w:style w:type="paragraph" w:styleId="a5">
    <w:name w:val="List Paragraph"/>
    <w:basedOn w:val="a"/>
    <w:uiPriority w:val="34"/>
    <w:qFormat/>
    <w:rsid w:val="0004767E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AC1AA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C1AA3"/>
  </w:style>
  <w:style w:type="paragraph" w:styleId="a8">
    <w:name w:val="footer"/>
    <w:basedOn w:val="a"/>
    <w:link w:val="a9"/>
    <w:uiPriority w:val="99"/>
    <w:unhideWhenUsed/>
    <w:rsid w:val="00AC1AA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C1AA3"/>
  </w:style>
  <w:style w:type="character" w:customStyle="1" w:styleId="20">
    <w:name w:val="Заголовок 2 Знак"/>
    <w:basedOn w:val="a0"/>
    <w:link w:val="2"/>
    <w:uiPriority w:val="9"/>
    <w:rsid w:val="00243CF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y.burkin\AppData\Roaming\Microsoft\&#1064;&#1072;&#1073;&#1083;&#1086;&#1085;&#1099;\&#1064;&#1072;&#1073;&#1083;&#1086;&#1085;%20&#1086;&#1089;&#1085;&#1086;&#1074;&#1085;&#1086;&#1081;%20&#1084;&#1086;&#108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95E7E8-2523-4C65-B3C2-E5D34834A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основной мой</Template>
  <TotalTime>1</TotalTime>
  <Pages>4</Pages>
  <Words>1631</Words>
  <Characters>9302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y.burkin</dc:creator>
  <cp:lastModifiedBy>user</cp:lastModifiedBy>
  <cp:revision>2</cp:revision>
  <dcterms:created xsi:type="dcterms:W3CDTF">2015-06-09T10:07:00Z</dcterms:created>
  <dcterms:modified xsi:type="dcterms:W3CDTF">2015-06-09T10:07:00Z</dcterms:modified>
</cp:coreProperties>
</file>