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452" w:rsidRDefault="003B6452" w:rsidP="003B6452">
      <w:pPr>
        <w:pStyle w:val="a5"/>
        <w:shd w:val="clear" w:color="auto" w:fill="FFFFFF"/>
        <w:spacing w:before="0" w:beforeAutospacing="0" w:after="0" w:afterAutospacing="0" w:line="176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Апелляционное определение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№33-252/2015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город Новосибирск                         30 июня 2015 года</w:t>
      </w:r>
    </w:p>
    <w:p w:rsidR="003B6452" w:rsidRDefault="003B6452" w:rsidP="003B6452">
      <w:pPr>
        <w:pStyle w:val="msoclass1"/>
        <w:shd w:val="clear" w:color="auto" w:fill="FFFFFF"/>
        <w:spacing w:before="0" w:beforeAutospacing="0" w:after="0" w:afterAutospacing="0" w:line="176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Западно-Сибирский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окружной военный суд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составе: председательствующего – председателя судебного состава Захарова В.А., судей: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Двойцева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Ю.В.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Шпакова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С.П.,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 секретаре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Далбаевой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С.Е.,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рассмотрел в открытом судебном заседании гражданское дело по заявлению гвардии майора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а В.П. об оспаривании действий воинских должностных лих, связанных с отказом в выплате ему денежного довольствия за период нахождения в учебном отпуске.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 апелляционной жалобе заявителя на решение Новосибирского гарнизонного военного суда от 26 марта 2015 года, которым ему отказано в удовлетворении заявления.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Заслушав доклад председателя судебного состава Захарова В.А., объяснения представителя заявителя – адвоката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Зеленевой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Н.Л. в объеме апелляционной жалобы и представителя командира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Чернова Е.П. об оставлении решения без изменения, окружной военный суд</w:t>
      </w:r>
    </w:p>
    <w:p w:rsidR="003B6452" w:rsidRDefault="003B6452" w:rsidP="003B6452">
      <w:pPr>
        <w:pStyle w:val="a5"/>
        <w:shd w:val="clear" w:color="auto" w:fill="FFFFFF"/>
        <w:spacing w:before="0" w:beforeAutospacing="0" w:after="0" w:afterAutospacing="0" w:line="176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установил: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 видно из материалов дела,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проходит военную службу по контракту в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на должности начальника отделения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2006 году он самостоятельно поступил в Сибирский университет потребительской кооперации, где обучался по заочной форме с предоставлением учебных отпусков. В 2010 году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окончил это учебное заведение, получив второе высшее профессиональное образование. Ему была присуждена квалификация юрист по специальности «юриспруденция».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2012 году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вновь самостоятельно поступил в Сибирский университет потребительской кооперации на заочное обучение по программе «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бакалавриата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» по направлению подготовки «экономика».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Приказом командира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от 10 ноября 2014 года №</w:t>
      </w:r>
      <w:r>
        <w:rPr>
          <w:rStyle w:val="others5"/>
          <w:rFonts w:ascii="Arial" w:hAnsi="Arial" w:cs="Arial"/>
          <w:color w:val="000000"/>
          <w:sz w:val="17"/>
          <w:szCs w:val="17"/>
        </w:rPr>
        <w:t>***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на основании справки- вызова был предоставлен дополнительный учебный отпуск с 10 ноября 2014 года по 24 февраля 2015 года для подготовки и защиты выпускной квалификационной работы и сдачи итоговых государственных экзаменов.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 этого командир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подготовил проект приказа о приостановке выплаты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денежного довольствия с 10 ноября 2014 года по 24 февраля 2015 года и направил его в адрес командующего Ракетными войсками стратегического назначения.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Приказом командующего Ракетными войсками стратегического назначения от 21 января 2015 года №</w:t>
      </w:r>
      <w:r>
        <w:rPr>
          <w:rStyle w:val="others7"/>
          <w:rFonts w:ascii="Arial" w:hAnsi="Arial" w:cs="Arial"/>
          <w:color w:val="000000"/>
          <w:sz w:val="17"/>
          <w:szCs w:val="17"/>
        </w:rPr>
        <w:t>**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выплата денежного довольствия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с 10 ноября 2014 года по 24 февраля 2015 года была приостановлена в связи с нахождением в учебном отпуске в негосударственном учреждении высшего профессионального образования Центросоюза РФ «Сибирский университет потребительской кооперации».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Посчитав свои права нарушенными,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оспорил в суде указанные действия командира воинской части и командующего РВСН, а также действия руководителя Федерального казенного учреждения «Единый расчетный центр Министерства обороны Российской Федерации» (далее руководитель ЕРЦ), связанные с невыплатой денежного довольствия за период нахождения в учебном отпуске, настаивая на признании их неправомерными. При этом он просил возложить на них обязанность совершить действия, направленные на выплату ему денежного довольствия за период нахождения в учебном отпуске с 10 ноября 2014 года по 24 февраля 2015 года.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Суд постановил приведенное выше решение, на отмене которого и принятии нового решения об удовлетворении заявленных требований настаивает в апелляционной жалобе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обоснование этого он указывает, что в решении суд сослался на нормативные акты, утратившие силу. Также он считает ошибочной ссылку суда на нормы Трудового кодекса Российской Федерации, поскольку они не распространяются на военнослужащих.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Применение судом постановления Правительства Российской Федерации от 3 ноября 2014 года № 1156 «О порядке реализации права военнослужащих, проходящих военную службу по контракту (за исключением офицеров), непрерывная продолжительность военной службы по контракту которых составляет не менее 3 лет, на обучение по имеющим государственную аккредитацию образовательным программам среднего профессионального образования и высшего образования, а также на подготовительных отделениях федеральных государственных образовательных организаций высшего образования за счет средств федерального бюджета с освоением образовательных программ по очно-заочной или заочной форме обучения»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также считает неверным, поскольку на момент возникновения спорных правоотношений оно не вступило в законную силу.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Далее автор жалобы пишет о несогласии с выводом суда о наличии у него двух высших образований при поступлении на заочное обучение по программе «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бакалавриата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». Он утверждает, что окончание им военной профессиональной образовательной организации высшего образования не может учитываться при подсчете имеющихся у него образований.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Наряду с этим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указывает, что предыдущее высшее образование получено им по программам «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специалитет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», поэтому он полагает, что последующее образование по программам «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бакалавриат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>» получено им впервые.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заключение жалобы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указывает, что денежное довольствие является основным средством материального обеспечения военнослужащих, поэтому подлежит безусловной выплате за весь период военной службы, в том числе и за период нахождения его в учебном отпуске.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Проверив материалы дела, обсудив доводы апелляционной жалобы, окружной военный суд приходит к выводу, что решение суда первой инстанции подлежит отмене по следующим основаниям.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Принимая названное решение, суд мотивировал его тем, что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, имея два высших образования, не вправе претендовать на социальные гарантии в виде денежного довольствия в период нахождения в учебном отпуске с 10 ноября 2014 года по 24 февраля 2015 года при получении очередного высшего образования.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Однако этот вывод суда находится в противоречии с нормами федерального законодательства.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Так, в силу положений пункта 2 статьи 19 Федерального закона «О статусе военнослужащих» от 27 мая 1998 года № 76-ФЗ (ред. Федерального закона от 02.07.2013 № 185-ФЗ) офицеры, проходящие военную службу по контракту, имеют право в порядке, определяемом Правительством Российской Федерации, на обучение в гражданских профессиональных образовательных организациях или гражданских образовательных организациях </w:t>
      </w:r>
      <w:r>
        <w:rPr>
          <w:rFonts w:ascii="Arial" w:hAnsi="Arial" w:cs="Arial"/>
          <w:color w:val="000000"/>
          <w:sz w:val="17"/>
          <w:szCs w:val="17"/>
        </w:rPr>
        <w:lastRenderedPageBreak/>
        <w:t>высшего образования и на подготовительных отделениях таких образовательных организаций высшего образования с освоением образовательных программ по очно-заочной или заочной форме обучения.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целях реализации данных законодателем полномочий, Правительством Российской Федерации изданы Правила реализации права офицеров, проходящих военную службу по контракту, на обучение в гражданских профессиональных образовательных организациях или гражданских образовательных организациях высшего образования и на подготовительных отделениях таких образовательных организаций высшего образования с освоением образовательных программ по очно-заочной или заочной форме обучения, которые утверждены Постановлением от 3 ноября 2014 г. № 1156, вступившим в силу с 15 ноября 2014 года.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Таким образом, на момент издания командиром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приказа 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5"/>
          <w:rFonts w:ascii="Arial" w:hAnsi="Arial" w:cs="Arial"/>
          <w:color w:val="000000"/>
          <w:sz w:val="17"/>
          <w:szCs w:val="17"/>
        </w:rPr>
        <w:t>***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от 10 ноября 2014 года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 xml:space="preserve"> имел право на получение образования в гражданских образовательных учреждениях высшего профессионального образования без каких-либо ограничений, в том числе и установленных Постановлением Правительства Российской Федерации от 3 ноября 2014 г. № 1156.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Заслуживает внимания и довод, изложенный в апелляционной жалобе о неправомерности действий должностных лиц, связанных с приостановлением выплаты заявителю денежного довольствия.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Права граждан, обладающих статусом военнослужащих, на своевременное и в полном объеме получение денежного вознаграждения гарантируются Конституцией Российской Федерации (п. 3 ст. 37) и охраняются законодательством о прохождении военной службы.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Невыплата денежного довольствия военнослужащим возможна только в исключительных случаях, перечисленных в пункте 160 Порядка обеспечения денежным довольствием военнослужащих Вооруженных Сил Российской Федерации, утвержденного приказом Министра обороны Российской Федерации от 30 декабря 2011 г. № 2700. При этом невыплата денежного довольствия офицерам за период учебных отпусков под указанный перечень не подпадает.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Таким образом, в законодательных актах о прохождении военной службы до 15 ноября 2014 года, отсутствовали какие-либо ограничения по получению полного денежного довольствия военнослужащими, находящимися в учебных отпусках в связи с обучением в гражданских образовательных учреждениях профессионального образования, независимо от получения образования впервые или второго аналогичного уровня образования.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материалов дела следует, что на основании справки-вызова приказом командира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от 10 ноября 2014 года №</w:t>
      </w:r>
      <w:r>
        <w:rPr>
          <w:rStyle w:val="others5"/>
          <w:rFonts w:ascii="Arial" w:hAnsi="Arial" w:cs="Arial"/>
          <w:color w:val="000000"/>
          <w:sz w:val="17"/>
          <w:szCs w:val="17"/>
        </w:rPr>
        <w:t>***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предоставлен учебный отпуск с 10 ноября 2014 года по 24 февраля 2015 года. Этот приказ, изданный на законных основаниях, в последующем отменен не был, поэтому вывод об отсутствии у заявителя права на получение денежного довольствия за период нахождения в учебном отпуске нельзя признать состоятельным.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Окружной военный суд также находит обоснованным довод апелляционной жалобы о том, что в данном случае нормы трудового законодательства (ст. 177 Трудового кодекса РФ) на заявителя не распространяются.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разъяснений, содержащихся в пункте 7 Постановления Пленума Верховного Суда РФ от 29 мая 2014 года № 8 «О практике применения судами законодательства о воинской обязанности, военной службе и статусе военнослужащих», нормы трудового законодательства могут применяться к правоотношениям, связанным с прохождением военной службы, лишь в случаях, когда об этом имеется прямое указание в законе.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Кроме того, в силу пункта 2 ст. 4 Федерального закона «О статусе военнослужащих», правовые и социальные гарантии военнослужащих, включая меры их правовой защиты, а также материального и иных видов обеспечения, не могут быть отменены или снижены федеральными законами и иными нормативными правовыми актами Российской Федерации иначе как путем внесения изменений и дополнений в федеральный закон.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таких обстоятельствах, учитывая, что судом первой инстанции допущена ошибка в применении и толковании норм материального права, его решение нельзя признать законным и обоснованным, в силу чего оно подлежит отмене с принятием по делу нового решения об удовлетворении заявленных требований.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Руководствуясь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ст.ст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199, 327, 327.1 и 328 ГПК РФ, окружной военный суд</w:t>
      </w:r>
    </w:p>
    <w:p w:rsidR="003B6452" w:rsidRDefault="003B6452" w:rsidP="003B6452">
      <w:pPr>
        <w:pStyle w:val="a5"/>
        <w:shd w:val="clear" w:color="auto" w:fill="FFFFFF"/>
        <w:spacing w:before="0" w:beforeAutospacing="0" w:after="0" w:afterAutospacing="0" w:line="176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определил: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решение Новосибирского гарнизонного военного суда от 26 марта 2015 года по заявлению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а В.П. отменить.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Принять по делу новое решение, которым удовлетворить заявленные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ом В.П. требования.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Действия командира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..................</w:t>
      </w:r>
      <w:r>
        <w:rPr>
          <w:rFonts w:ascii="Arial" w:hAnsi="Arial" w:cs="Arial"/>
          <w:color w:val="000000"/>
          <w:sz w:val="17"/>
          <w:szCs w:val="17"/>
        </w:rPr>
        <w:t xml:space="preserve">, связанные с подготовкой проекта приказа командующего Ракетными войсками стратегического назначения о приостановлении выплаты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В.П. денежного довольствия за период с 10 ноября 2014 года по 24 февраля 2015 года, признать неправомерными.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Приказ командующего Ракетными войсками стратегического назначения от 21 января 2015 года 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7"/>
          <w:rFonts w:ascii="Arial" w:hAnsi="Arial" w:cs="Arial"/>
          <w:color w:val="000000"/>
          <w:sz w:val="17"/>
          <w:szCs w:val="17"/>
        </w:rPr>
        <w:t>**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 части приостановления выплаты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В.П. денежного довольствия за период с 10 ноября 2014 года по 24 февраля 2015 года признать неправомерным.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Обязать командующего Ракетными войсками стратегического назначения отменить приказ от 21 января 2015 года 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7"/>
          <w:rFonts w:ascii="Arial" w:hAnsi="Arial" w:cs="Arial"/>
          <w:color w:val="000000"/>
          <w:sz w:val="17"/>
          <w:szCs w:val="17"/>
        </w:rPr>
        <w:t>**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 части, касающейся приостановления выплаты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В.П. денежного довольствия за период с 10 ноября 2014 года по 24 февраля 2015 года.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Признать неправомерными действия руководителя федерального казенного учреждения «Единый расчетный центр Министерства обороны Российской Федерации», связанные с невыплатой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В.П. денежного довольствия за период с 10 ноября 2014 года по 24 февраля 2015 года.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Обязать руководителя Федерального казенного учреждения «Единый расчетный центр Министерства обороны Российской Федерации» произвести выплату </w:t>
      </w:r>
      <w:r>
        <w:rPr>
          <w:rFonts w:ascii="Arial" w:hAnsi="Arial" w:cs="Arial"/>
          <w:color w:val="000000"/>
          <w:sz w:val="17"/>
          <w:szCs w:val="17"/>
        </w:rPr>
        <w:t>.........</w:t>
      </w:r>
      <w:r>
        <w:rPr>
          <w:rFonts w:ascii="Arial" w:hAnsi="Arial" w:cs="Arial"/>
          <w:color w:val="000000"/>
          <w:sz w:val="17"/>
          <w:szCs w:val="17"/>
        </w:rPr>
        <w:t>у В.П. денежного довольствия за период с 10 ноября 2014 года по 24 февраля 2015 года.</w:t>
      </w:r>
    </w:p>
    <w:p w:rsidR="003B6452" w:rsidRDefault="003B6452" w:rsidP="003B6452">
      <w:pPr>
        <w:pStyle w:val="msoclass2"/>
        <w:shd w:val="clear" w:color="auto" w:fill="FFFFFF"/>
        <w:spacing w:before="0" w:beforeAutospacing="0" w:after="0" w:afterAutospacing="0" w:line="176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 Председательствующий             В.А. Захаров</w:t>
      </w:r>
    </w:p>
    <w:p w:rsidR="00E86A31" w:rsidRDefault="00E86A31">
      <w:bookmarkStart w:id="0" w:name="_GoBack"/>
      <w:bookmarkEnd w:id="0"/>
    </w:p>
    <w:sectPr w:rsidR="00E86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2E"/>
    <w:rsid w:val="0033612E"/>
    <w:rsid w:val="003B6452"/>
    <w:rsid w:val="005B03D7"/>
    <w:rsid w:val="00765166"/>
    <w:rsid w:val="00B737B3"/>
    <w:rsid w:val="00E8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25BDA-ACF2-4045-A6ED-AE082A407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ЗАГОЛОВОК"/>
    <w:basedOn w:val="a"/>
    <w:link w:val="a4"/>
    <w:autoRedefine/>
    <w:qFormat/>
    <w:rsid w:val="00B737B3"/>
    <w:pPr>
      <w:autoSpaceDE w:val="0"/>
      <w:autoSpaceDN w:val="0"/>
      <w:adjustRightInd w:val="0"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4">
    <w:name w:val="МОЙ ЗАГОЛОВОК Знак"/>
    <w:basedOn w:val="a0"/>
    <w:link w:val="a3"/>
    <w:rsid w:val="00B737B3"/>
    <w:rPr>
      <w:rFonts w:ascii="Times New Roman" w:eastAsia="Times New Roman" w:hAnsi="Times New Roman" w:cs="Times New Roman"/>
      <w:b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3B6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2">
    <w:name w:val="msoclass2"/>
    <w:basedOn w:val="a"/>
    <w:rsid w:val="003B6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1">
    <w:name w:val="msoclass1"/>
    <w:basedOn w:val="a"/>
    <w:rsid w:val="003B6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6452"/>
  </w:style>
  <w:style w:type="character" w:customStyle="1" w:styleId="others1">
    <w:name w:val="others1"/>
    <w:basedOn w:val="a0"/>
    <w:rsid w:val="003B6452"/>
  </w:style>
  <w:style w:type="character" w:customStyle="1" w:styleId="others5">
    <w:name w:val="others5"/>
    <w:basedOn w:val="a0"/>
    <w:rsid w:val="003B6452"/>
  </w:style>
  <w:style w:type="character" w:customStyle="1" w:styleId="others7">
    <w:name w:val="others7"/>
    <w:basedOn w:val="a0"/>
    <w:rsid w:val="003B6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9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Сорокин</dc:creator>
  <cp:keywords/>
  <dc:description/>
  <cp:lastModifiedBy>Иван Сорокин</cp:lastModifiedBy>
  <cp:revision>2</cp:revision>
  <dcterms:created xsi:type="dcterms:W3CDTF">2015-08-05T03:27:00Z</dcterms:created>
  <dcterms:modified xsi:type="dcterms:W3CDTF">2015-08-05T03:27:00Z</dcterms:modified>
</cp:coreProperties>
</file>